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0406" w14:textId="14886DE1" w:rsidR="00052647" w:rsidRDefault="00525E0D" w:rsidP="00E032C5">
      <w:pPr>
        <w:pStyle w:val="Footer-Title"/>
        <w:ind w:right="1275"/>
        <w:jc w:val="right"/>
      </w:pPr>
      <w:r w:rsidRPr="00052647">
        <w:rPr>
          <w:b/>
          <w:bCs/>
          <w:noProof/>
          <w:szCs w:val="18"/>
        </w:rPr>
        <w:drawing>
          <wp:anchor distT="0" distB="0" distL="114300" distR="114300" simplePos="0" relativeHeight="251665408" behindDoc="0" locked="0" layoutInCell="1" allowOverlap="1" wp14:anchorId="2A81FAC2" wp14:editId="7279B6E4">
            <wp:simplePos x="0" y="0"/>
            <wp:positionH relativeFrom="margin">
              <wp:posOffset>5050155</wp:posOffset>
            </wp:positionH>
            <wp:positionV relativeFrom="paragraph">
              <wp:posOffset>-158667</wp:posOffset>
            </wp:positionV>
            <wp:extent cx="663575" cy="663575"/>
            <wp:effectExtent l="0" t="0" r="3175" b="317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575" cy="663575"/>
                    </a:xfrm>
                    <a:prstGeom prst="rect">
                      <a:avLst/>
                    </a:prstGeom>
                  </pic:spPr>
                </pic:pic>
              </a:graphicData>
            </a:graphic>
          </wp:anchor>
        </w:drawing>
      </w:r>
      <w:r w:rsidR="00917EFA">
        <w:rPr>
          <w:b/>
          <w:bCs/>
          <w:noProof/>
          <w:szCs w:val="18"/>
        </w:rPr>
        <w:t>Template</w:t>
      </w:r>
      <w:r w:rsidR="000B73A6">
        <w:rPr>
          <w:b/>
          <w:bCs/>
          <w:noProof/>
          <w:szCs w:val="18"/>
        </w:rPr>
        <w:t xml:space="preserve"> Form</w:t>
      </w:r>
      <w:r w:rsidR="002070B6">
        <w:rPr>
          <w:b/>
          <w:bCs/>
          <w:noProof/>
          <w:szCs w:val="18"/>
        </w:rPr>
        <w:t xml:space="preserve"> </w:t>
      </w:r>
      <w:r w:rsidR="00917EFA" w:rsidRPr="0034173F">
        <w:rPr>
          <w:b/>
          <w:bCs/>
          <w:noProof/>
          <w:szCs w:val="18"/>
        </w:rPr>
        <w:t>TF</w:t>
      </w:r>
      <w:r w:rsidR="00615856">
        <w:rPr>
          <w:b/>
          <w:bCs/>
          <w:noProof/>
          <w:szCs w:val="18"/>
        </w:rPr>
        <w:t xml:space="preserve"> </w:t>
      </w:r>
      <w:r w:rsidR="00917EFA" w:rsidRPr="0034173F">
        <w:rPr>
          <w:b/>
          <w:bCs/>
          <w:noProof/>
          <w:szCs w:val="18"/>
        </w:rPr>
        <w:t>018</w:t>
      </w:r>
      <w:r w:rsidR="00052647" w:rsidRPr="00525E0D">
        <w:t xml:space="preserve"> | </w:t>
      </w:r>
      <w:r w:rsidR="000B73A6" w:rsidRPr="000B73A6">
        <w:t>6 March 2023</w:t>
      </w:r>
    </w:p>
    <w:p w14:paraId="15E4A661" w14:textId="724C1F0B" w:rsidR="00052647" w:rsidRDefault="00052647" w:rsidP="00E21F02">
      <w:pPr>
        <w:pStyle w:val="Footer-Title"/>
      </w:pPr>
    </w:p>
    <w:p w14:paraId="6E586CD7" w14:textId="7F358741" w:rsidR="00525E0D" w:rsidRDefault="00525E0D" w:rsidP="00E21F02">
      <w:pPr>
        <w:pStyle w:val="Heading1"/>
      </w:pPr>
      <w:bookmarkStart w:id="0" w:name="_Toc128495443"/>
      <w:bookmarkStart w:id="1" w:name="_Toc128395517"/>
      <w:r w:rsidRPr="00525E0D">
        <w:t>Model Financial Statements</w:t>
      </w:r>
      <w:bookmarkEnd w:id="0"/>
    </w:p>
    <w:p w14:paraId="42377412" w14:textId="4392C5D2" w:rsidR="00CC7EA9" w:rsidRPr="00525E0D" w:rsidRDefault="00E21F02" w:rsidP="00E21F02">
      <w:pPr>
        <w:pStyle w:val="Heading2"/>
        <w:rPr>
          <w:sz w:val="22"/>
          <w:szCs w:val="22"/>
        </w:rPr>
      </w:pPr>
      <w:bookmarkStart w:id="2" w:name="_Toc128495444"/>
      <w:r>
        <w:rPr>
          <w:caps/>
          <w:noProof/>
          <w:color w:val="E7B100" w:themeColor="accent1"/>
          <w:sz w:val="25"/>
        </w:rPr>
        <mc:AlternateContent>
          <mc:Choice Requires="wps">
            <w:drawing>
              <wp:anchor distT="0" distB="0" distL="114300" distR="114300" simplePos="0" relativeHeight="251695104" behindDoc="0" locked="0" layoutInCell="1" allowOverlap="1" wp14:anchorId="309CFC56" wp14:editId="63A89F76">
                <wp:simplePos x="0" y="0"/>
                <wp:positionH relativeFrom="column">
                  <wp:posOffset>6058</wp:posOffset>
                </wp:positionH>
                <wp:positionV relativeFrom="paragraph">
                  <wp:posOffset>12065</wp:posOffset>
                </wp:positionV>
                <wp:extent cx="1434905" cy="0"/>
                <wp:effectExtent l="0" t="19050" r="32385" b="1905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3490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4ED225" id="Straight Connector 17" o:spid="_x0000_s1026" alt="&quot;&quot;"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pt,.95pt" to="11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" strokecolor="#6cb744" strokeweight="2.5pt">
                <v:stroke joinstyle="miter"/>
              </v:line>
            </w:pict>
          </mc:Fallback>
        </mc:AlternateContent>
      </w:r>
      <w:r w:rsidR="00525E0D">
        <w:br/>
      </w:r>
      <w:r w:rsidR="00CC7EA9" w:rsidRPr="00406006">
        <w:t>Introduction</w:t>
      </w:r>
      <w:bookmarkEnd w:id="1"/>
      <w:bookmarkEnd w:id="2"/>
      <w:r w:rsidR="00CC7EA9" w:rsidRPr="00406006">
        <w:t xml:space="preserve"> </w:t>
      </w:r>
    </w:p>
    <w:p w14:paraId="646CBE03" w14:textId="77777777" w:rsidR="00CC7EA9" w:rsidRPr="001F045E" w:rsidRDefault="00CC7EA9" w:rsidP="00E21F02">
      <w:pPr>
        <w:spacing w:after="0" w:line="276" w:lineRule="auto"/>
      </w:pPr>
      <w:r w:rsidRPr="001F045E">
        <w:t xml:space="preserve">This document contains a model financial report of a fictitious reporting unit as defined under section 242 of the </w:t>
      </w:r>
      <w:r w:rsidRPr="001F045E">
        <w:rPr>
          <w:i/>
        </w:rPr>
        <w:t>Fair Work (Registered Organisations) Act 2009</w:t>
      </w:r>
      <w:r w:rsidRPr="001F045E">
        <w:t xml:space="preserve"> (</w:t>
      </w:r>
      <w:r w:rsidRPr="00EB0A22">
        <w:rPr>
          <w:bCs/>
        </w:rPr>
        <w:t>RO Act</w:t>
      </w:r>
      <w:r w:rsidRPr="001F045E">
        <w:t>), with a reporting date of 30 June 202</w:t>
      </w:r>
      <w:r>
        <w:t>2</w:t>
      </w:r>
      <w:r w:rsidRPr="001F045E">
        <w:t xml:space="preserve">. </w:t>
      </w:r>
    </w:p>
    <w:p w14:paraId="3AC27360" w14:textId="77777777" w:rsidR="00CC7EA9" w:rsidRPr="001F045E" w:rsidRDefault="00CC7EA9" w:rsidP="00E21F02">
      <w:pPr>
        <w:spacing w:after="0" w:line="276" w:lineRule="auto"/>
      </w:pPr>
      <w:r w:rsidRPr="001F045E">
        <w:t>The enclosed financial report has been prepared in accordance with the requirements of applicable Australian Accounting Standards as they apply to a not-for-profit entity and the RO Act, including the 5</w:t>
      </w:r>
      <w:r w:rsidRPr="001F045E">
        <w:rPr>
          <w:vertAlign w:val="superscript"/>
        </w:rPr>
        <w:t>th</w:t>
      </w:r>
      <w:r w:rsidRPr="001F045E">
        <w:t xml:space="preserve"> edition section 253 reporting guidelines. The financial report is intended to illustrate the disclosure requirements for the preparation of a general</w:t>
      </w:r>
      <w:r>
        <w:t xml:space="preserve"> </w:t>
      </w:r>
      <w:r w:rsidRPr="001F045E">
        <w:t>purpose financial report under Tier 1—Australian Accounting Standards by a not-for-profit entity. To the extent that the reporting unit is a for-profit entity, some different requirements may apply.</w:t>
      </w:r>
    </w:p>
    <w:p w14:paraId="50D0EE22" w14:textId="77777777" w:rsidR="00CC7EA9" w:rsidRPr="001F045E" w:rsidRDefault="00CC7EA9" w:rsidP="00E21F02">
      <w:pPr>
        <w:spacing w:after="0" w:line="276" w:lineRule="auto"/>
      </w:pPr>
      <w:r w:rsidRPr="001F045E">
        <w:t>This financial report is illustrative only and does not attempt to show all possible accounting and disclosure requirements. It is essential to refer to the relevant authoritative source and, where necessary, seek appropriate professional advice.</w:t>
      </w:r>
    </w:p>
    <w:p w14:paraId="7A4C7A65" w14:textId="0DFE2619" w:rsidR="00CC7EA9" w:rsidRPr="001F045E" w:rsidRDefault="00CC7EA9" w:rsidP="00E21F02">
      <w:pPr>
        <w:spacing w:after="0" w:line="276" w:lineRule="auto"/>
      </w:pPr>
      <w:r w:rsidRPr="001F045E">
        <w:t xml:space="preserve">Although the illustrative financial report attempts to show the most common disclosure requirements for reporting units, it should not be regarded as a comprehensive checklist. A reporting unit will need to ensure that, with the exception of the mandatory disclosures for the activities set out in the reporting guidelines, only disclosures that are applicable to their individual circumstances are included in the audited financial report distributed to members and lodged with the </w:t>
      </w:r>
      <w:r w:rsidR="0040737D">
        <w:t xml:space="preserve">Fair Work </w:t>
      </w:r>
      <w:r w:rsidRPr="001F045E">
        <w:t xml:space="preserve">Commission </w:t>
      </w:r>
      <w:r w:rsidRPr="00525E0D">
        <w:t>(</w:t>
      </w:r>
      <w:r w:rsidR="00525E0D" w:rsidRPr="00525E0D">
        <w:t>the Commission</w:t>
      </w:r>
      <w:r w:rsidRPr="00525E0D">
        <w:t>).</w:t>
      </w:r>
    </w:p>
    <w:p w14:paraId="6300720B" w14:textId="77777777" w:rsidR="00CC7EA9" w:rsidRPr="00E57615" w:rsidRDefault="00CC7EA9" w:rsidP="00E21F02">
      <w:pPr>
        <w:pStyle w:val="Heading3"/>
      </w:pPr>
      <w:r w:rsidRPr="00E57615">
        <w:t>Australian Accounting Standards</w:t>
      </w:r>
    </w:p>
    <w:p w14:paraId="23240BDB" w14:textId="77777777" w:rsidR="00CC7EA9" w:rsidRPr="001F045E" w:rsidRDefault="00CC7EA9" w:rsidP="00E21F02">
      <w:pPr>
        <w:spacing w:after="0" w:line="276" w:lineRule="auto"/>
      </w:pPr>
      <w:r w:rsidRPr="001F045E">
        <w:t>When complying with Australian Accounting Standards, preparers also need to comply with all applicable amending standards and interpretations.</w:t>
      </w:r>
    </w:p>
    <w:p w14:paraId="38E78DB3" w14:textId="77777777" w:rsidR="00CC7EA9" w:rsidRPr="00E57615" w:rsidRDefault="00CC7EA9" w:rsidP="00E21F02">
      <w:pPr>
        <w:pStyle w:val="Heading3"/>
      </w:pPr>
      <w:r w:rsidRPr="00E57615">
        <w:t>Australian Accounting Standards applicable as at 30 June 2022</w:t>
      </w:r>
    </w:p>
    <w:p w14:paraId="2633EE43" w14:textId="77777777" w:rsidR="00CC7EA9" w:rsidRDefault="00CC7EA9" w:rsidP="00E21F02">
      <w:pPr>
        <w:spacing w:after="0" w:line="276" w:lineRule="auto"/>
      </w:pPr>
      <w:r w:rsidRPr="00FA1593">
        <w:t xml:space="preserve">This financial report illustrates Australian Accounting Standards </w:t>
      </w:r>
      <w:r>
        <w:t xml:space="preserve">that have been issued and </w:t>
      </w:r>
      <w:r w:rsidRPr="00FA1593">
        <w:t xml:space="preserve">which apply to annual reporting periods </w:t>
      </w:r>
      <w:r>
        <w:t xml:space="preserve">ending </w:t>
      </w:r>
      <w:r w:rsidRPr="00FA1593">
        <w:t>on</w:t>
      </w:r>
      <w:r>
        <w:t xml:space="preserve"> 30 June 2022</w:t>
      </w:r>
      <w:r w:rsidRPr="00FA1593">
        <w:t>.</w:t>
      </w:r>
    </w:p>
    <w:p w14:paraId="1ED5A6F9" w14:textId="057364D2" w:rsidR="00547C7E" w:rsidRPr="00547C7E" w:rsidRDefault="00547C7E" w:rsidP="00547C7E">
      <w:pPr>
        <w:tabs>
          <w:tab w:val="left" w:pos="2250"/>
        </w:tabs>
      </w:pPr>
      <w:r>
        <w:tab/>
      </w:r>
    </w:p>
    <w:p w14:paraId="314838D6" w14:textId="77777777" w:rsidR="00CC7EA9" w:rsidRPr="00FA1593" w:rsidRDefault="00CC7EA9" w:rsidP="00E21F02">
      <w:pPr>
        <w:spacing w:after="0" w:line="276" w:lineRule="auto"/>
      </w:pPr>
      <w:r w:rsidRPr="00FA1593">
        <w:lastRenderedPageBreak/>
        <w:t xml:space="preserve">It is important to note that the illustrative financial report in this document will require continual updating as new and amended Standards and Interpretations are issued by the Australian Accounting Standards Board. Therefore, if you are using this publication to assist in the preparation of your financial report, it must be emphasised that the illustrative financial report does not include changes arising from new and amending Standards and Interpretations issued but </w:t>
      </w:r>
      <w:r>
        <w:t xml:space="preserve">which only become </w:t>
      </w:r>
      <w:r w:rsidRPr="00FA1593">
        <w:t xml:space="preserve">effective for annual reporting periods commencing after 1 July </w:t>
      </w:r>
      <w:r>
        <w:t>2021 (that is, for annual reporting periods that end after 30 June 2022)</w:t>
      </w:r>
      <w:r w:rsidRPr="00FA1593">
        <w:t>.</w:t>
      </w:r>
    </w:p>
    <w:p w14:paraId="3AB941EF" w14:textId="77777777" w:rsidR="00CC7EA9" w:rsidRPr="001F045E" w:rsidRDefault="00CC7EA9" w:rsidP="00E21F02">
      <w:pPr>
        <w:spacing w:after="0" w:line="276" w:lineRule="auto"/>
        <w:rPr>
          <w:rFonts w:eastAsiaTheme="majorEastAsia" w:cstheme="majorBidi"/>
          <w:b/>
          <w:bCs/>
          <w:sz w:val="24"/>
          <w:szCs w:val="26"/>
        </w:rPr>
      </w:pPr>
      <w:r w:rsidRPr="001F045E">
        <w:t xml:space="preserve">For completeness, the Australian Accounting Standards that are not applicable to the fictitious reporting unit, and therefore have not been considered in the model financial report, are listed in </w:t>
      </w:r>
      <w:r w:rsidRPr="000D5467">
        <w:rPr>
          <w:b/>
          <w:bCs/>
          <w:u w:val="single"/>
        </w:rPr>
        <w:t>Appendix A</w:t>
      </w:r>
      <w:r w:rsidRPr="001F045E">
        <w:t>. Users of this publication should consider whether any of these Standards might be applicable to their individual facts and circumstances.</w:t>
      </w:r>
    </w:p>
    <w:p w14:paraId="70233FA5" w14:textId="77777777" w:rsidR="00CC7EA9" w:rsidRPr="00E159DE" w:rsidRDefault="00CC7EA9" w:rsidP="00E21F02">
      <w:pPr>
        <w:pStyle w:val="Heading3"/>
      </w:pPr>
      <w:r w:rsidRPr="00E159DE">
        <w:t>Allowed alternative treatments</w:t>
      </w:r>
    </w:p>
    <w:p w14:paraId="134D8445" w14:textId="77777777" w:rsidR="00CC7EA9" w:rsidRPr="001F045E" w:rsidRDefault="00CC7EA9" w:rsidP="00E21F02">
      <w:pPr>
        <w:spacing w:after="0" w:line="276" w:lineRule="auto"/>
      </w:pPr>
      <w:r w:rsidRPr="001F045E">
        <w:t>In some cases, an Australian Accounting Standard permits more than one accounting treatment for a transaction or event. Preparers of the financial statements should select the treatment that is most relevant to their business and the relevant circumstances as their accounting policy.</w:t>
      </w:r>
    </w:p>
    <w:p w14:paraId="1FD81120" w14:textId="77777777" w:rsidR="00CC7EA9" w:rsidRPr="001F045E" w:rsidRDefault="00CC7EA9" w:rsidP="00E21F02">
      <w:pPr>
        <w:spacing w:after="0" w:line="276" w:lineRule="auto"/>
      </w:pPr>
      <w:r w:rsidRPr="001F045E">
        <w:t xml:space="preserve">AASB 108 </w:t>
      </w:r>
      <w:r w:rsidRPr="001F045E">
        <w:rPr>
          <w:i/>
          <w:iCs/>
        </w:rPr>
        <w:t>Accounting Policies, Changes in Accounting Estimates and Errors</w:t>
      </w:r>
      <w:r w:rsidRPr="001F045E">
        <w:t xml:space="preserve"> requires an entity to select and apply its accounting policies consistently for similar transactions, events and/or conditions, unless an Australian Accounting Standard specifically requires or permits categorisation of items for which different policies may be appropriate. Where an Australian Accounting Standard requires or permits such categorisation, an appropriate accounting policy is selected and applied consistently to each category. Therefore, once a choice of one of the alternative treatments has been made, it becomes an accounting policy and must be applied consistently. Changes in accounting policy should only be made if required by a standard or interpretation, or if the change results in the financial statements providing more reliable and relevant information.</w:t>
      </w:r>
    </w:p>
    <w:p w14:paraId="3F15CC18" w14:textId="77777777" w:rsidR="00CC7EA9" w:rsidRPr="00E159DE" w:rsidRDefault="00CC7EA9" w:rsidP="00E21F02">
      <w:pPr>
        <w:pStyle w:val="Heading3"/>
      </w:pPr>
      <w:r w:rsidRPr="00E159DE">
        <w:t>Preparation of consolidated financial statements</w:t>
      </w:r>
    </w:p>
    <w:p w14:paraId="42439BE5" w14:textId="77777777" w:rsidR="00CC7EA9" w:rsidRPr="001F045E" w:rsidRDefault="00CC7EA9" w:rsidP="00E21F02">
      <w:pPr>
        <w:spacing w:after="0" w:line="276" w:lineRule="auto"/>
      </w:pPr>
      <w:r w:rsidRPr="001F045E">
        <w:t xml:space="preserve">This financial report illustrates the disclosures required for a single, non-consolidated reporting unit. Some reporting units may be required to prepare consolidated financial statements under applicable Australian Accounting Standards, where the consolidated entity consists of the reporting unit and the entities that it controls during, or as at the end of, the financial year. </w:t>
      </w:r>
    </w:p>
    <w:p w14:paraId="36C07E9A" w14:textId="77777777" w:rsidR="00CC7EA9" w:rsidRPr="001F045E" w:rsidRDefault="00CC7EA9" w:rsidP="00E21F02">
      <w:pPr>
        <w:spacing w:after="0" w:line="276" w:lineRule="auto"/>
      </w:pPr>
      <w:r w:rsidRPr="001F045E">
        <w:t>The additional disclosures typically required for a consolidated financial report include the following:</w:t>
      </w:r>
    </w:p>
    <w:p w14:paraId="11C5AEB1" w14:textId="77777777" w:rsidR="00CC7EA9" w:rsidRPr="00E159DE" w:rsidRDefault="00CC7EA9" w:rsidP="00E21F02">
      <w:pPr>
        <w:pStyle w:val="Bullet1"/>
        <w:spacing w:before="160" w:after="0" w:line="276" w:lineRule="auto"/>
      </w:pPr>
      <w:r w:rsidRPr="00E159DE">
        <w:t>Basis for consolidation – accounting policy</w:t>
      </w:r>
    </w:p>
    <w:p w14:paraId="67CB807C" w14:textId="77777777" w:rsidR="00CC7EA9" w:rsidRPr="00E159DE" w:rsidRDefault="00CC7EA9" w:rsidP="00E21F02">
      <w:pPr>
        <w:pStyle w:val="Bullet1"/>
        <w:spacing w:before="160" w:after="0" w:line="276" w:lineRule="auto"/>
      </w:pPr>
      <w:r w:rsidRPr="00E159DE">
        <w:t>Business combinations – accounting policy</w:t>
      </w:r>
    </w:p>
    <w:p w14:paraId="050CFA21" w14:textId="77777777" w:rsidR="00CC7EA9" w:rsidRPr="00E159DE" w:rsidRDefault="00CC7EA9" w:rsidP="00E21F02">
      <w:pPr>
        <w:pStyle w:val="Bullet1"/>
        <w:spacing w:before="160" w:after="0" w:line="276" w:lineRule="auto"/>
      </w:pPr>
      <w:r w:rsidRPr="00E159DE">
        <w:t>Information about business combinations</w:t>
      </w:r>
    </w:p>
    <w:p w14:paraId="5DE478BC" w14:textId="348FA5AF" w:rsidR="00CC7EA9" w:rsidRDefault="00CC7EA9" w:rsidP="00E21F02">
      <w:pPr>
        <w:pStyle w:val="Bullet1"/>
        <w:spacing w:before="160" w:after="0" w:line="276" w:lineRule="auto"/>
      </w:pPr>
      <w:r w:rsidRPr="00E159DE">
        <w:t>Information about subsidiaries</w:t>
      </w:r>
    </w:p>
    <w:p w14:paraId="05D3F941" w14:textId="77777777" w:rsidR="00E159DE" w:rsidRPr="00E159DE" w:rsidRDefault="00E159DE" w:rsidP="00E21F02">
      <w:pPr>
        <w:pStyle w:val="Bullet1"/>
        <w:numPr>
          <w:ilvl w:val="0"/>
          <w:numId w:val="0"/>
        </w:numPr>
        <w:spacing w:before="160" w:after="0" w:line="276" w:lineRule="auto"/>
      </w:pPr>
    </w:p>
    <w:tbl>
      <w:tblPr>
        <w:tblStyle w:val="TableGrid"/>
        <w:tblW w:w="896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hemeFill="background2"/>
        <w:tblLook w:val="04A0" w:firstRow="1" w:lastRow="0" w:firstColumn="1" w:lastColumn="0" w:noHBand="0" w:noVBand="1"/>
        <w:tblCaption w:val="The ROC cannot provide legal advice"/>
        <w:tblDescription w:val="If in doubt, obtain independent legal advice as to your obligations under the RO Act."/>
      </w:tblPr>
      <w:tblGrid>
        <w:gridCol w:w="1560"/>
        <w:gridCol w:w="7400"/>
      </w:tblGrid>
      <w:tr w:rsidR="00CC7EA9" w:rsidRPr="00A91913" w14:paraId="0CDC7DBD" w14:textId="77777777" w:rsidTr="00E21F02">
        <w:trPr>
          <w:tblHeader/>
        </w:trPr>
        <w:tc>
          <w:tcPr>
            <w:tcW w:w="1560" w:type="dxa"/>
            <w:shd w:val="clear" w:color="auto" w:fill="E6E6E6" w:themeFill="background2"/>
            <w:tcMar>
              <w:top w:w="170" w:type="dxa"/>
              <w:left w:w="170" w:type="dxa"/>
              <w:bottom w:w="170" w:type="dxa"/>
              <w:right w:w="170" w:type="dxa"/>
            </w:tcMar>
          </w:tcPr>
          <w:p w14:paraId="20F8BFB5" w14:textId="77777777" w:rsidR="00CC7EA9" w:rsidRPr="00A91913" w:rsidRDefault="00CC7EA9" w:rsidP="00E21F02">
            <w:pPr>
              <w:rPr>
                <w:rFonts w:cs="Arial"/>
                <w:color w:val="7BC200"/>
                <w:szCs w:val="20"/>
              </w:rPr>
            </w:pPr>
            <w:r w:rsidRPr="00A91913">
              <w:rPr>
                <w:rFonts w:cs="Arial"/>
                <w:noProof/>
                <w:szCs w:val="20"/>
                <w:lang w:eastAsia="en-AU"/>
              </w:rPr>
              <w:drawing>
                <wp:inline distT="0" distB="0" distL="0" distR="0" wp14:anchorId="723C8F0D" wp14:editId="51B840ED">
                  <wp:extent cx="612843" cy="58117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843" cy="581179"/>
                          </a:xfrm>
                          <a:prstGeom prst="rect">
                            <a:avLst/>
                          </a:prstGeom>
                        </pic:spPr>
                      </pic:pic>
                    </a:graphicData>
                  </a:graphic>
                </wp:inline>
              </w:drawing>
            </w:r>
          </w:p>
          <w:p w14:paraId="01DF3C74" w14:textId="77777777" w:rsidR="00CC7EA9" w:rsidRPr="00A91913" w:rsidRDefault="00CC7EA9" w:rsidP="00E21F02">
            <w:pPr>
              <w:ind w:left="-593"/>
              <w:rPr>
                <w:rFonts w:cs="Arial"/>
                <w:szCs w:val="20"/>
              </w:rPr>
            </w:pPr>
          </w:p>
        </w:tc>
        <w:tc>
          <w:tcPr>
            <w:tcW w:w="7400" w:type="dxa"/>
            <w:shd w:val="clear" w:color="auto" w:fill="E6E6E6" w:themeFill="background2"/>
          </w:tcPr>
          <w:p w14:paraId="76F9051F" w14:textId="10CD0894" w:rsidR="00CC7EA9" w:rsidRPr="00A91913" w:rsidRDefault="00CC7EA9" w:rsidP="00E21F02">
            <w:pPr>
              <w:spacing w:line="276" w:lineRule="auto"/>
              <w:rPr>
                <w:rFonts w:cs="Arial"/>
                <w:szCs w:val="20"/>
              </w:rPr>
            </w:pPr>
            <w:r w:rsidRPr="00A91913">
              <w:rPr>
                <w:rFonts w:cs="Arial"/>
                <w:szCs w:val="20"/>
              </w:rPr>
              <w:t xml:space="preserve">Appendices A – C to this document provide additional information about various Accounting Standards that are not included/illustrated in the model financial statements but some of which the preparer may consider appropriate to include in their general purpose financial report.  </w:t>
            </w:r>
          </w:p>
          <w:p w14:paraId="4A467AA9" w14:textId="77777777" w:rsidR="00CC7EA9" w:rsidRPr="00E06836" w:rsidRDefault="00CC7EA9" w:rsidP="00E21F02">
            <w:pPr>
              <w:spacing w:line="276" w:lineRule="auto"/>
              <w:rPr>
                <w:rFonts w:cs="Arial"/>
                <w:b/>
                <w:szCs w:val="20"/>
              </w:rPr>
            </w:pPr>
            <w:r w:rsidRPr="00E06836">
              <w:rPr>
                <w:rFonts w:cs="Arial"/>
                <w:b/>
                <w:szCs w:val="20"/>
              </w:rPr>
              <w:t>Appendices A – C are for reference only and should not be included in the reporting unit’s financial statements.</w:t>
            </w:r>
          </w:p>
        </w:tc>
      </w:tr>
    </w:tbl>
    <w:p w14:paraId="01D0750F" w14:textId="77777777" w:rsidR="00CC7EA9" w:rsidRPr="00E159DE" w:rsidRDefault="00CC7EA9" w:rsidP="00E21F02">
      <w:pPr>
        <w:pStyle w:val="Heading3"/>
        <w:ind w:left="142"/>
      </w:pPr>
      <w:r w:rsidRPr="00E159DE">
        <w:t>Abbreviations</w:t>
      </w:r>
    </w:p>
    <w:p w14:paraId="3527792C" w14:textId="77777777" w:rsidR="00CC7EA9" w:rsidRDefault="00CC7EA9" w:rsidP="00E21F02">
      <w:pPr>
        <w:autoSpaceDE w:val="0"/>
        <w:autoSpaceDN w:val="0"/>
        <w:adjustRightInd w:val="0"/>
        <w:spacing w:after="0" w:line="276" w:lineRule="auto"/>
        <w:ind w:left="142"/>
        <w:rPr>
          <w:rFonts w:cs="Arial"/>
        </w:rPr>
      </w:pPr>
      <w:r w:rsidRPr="001F045E">
        <w:rPr>
          <w:rFonts w:cs="Arial"/>
        </w:rPr>
        <w:t>The following abbreviations are used in the model financial report:</w:t>
      </w:r>
    </w:p>
    <w:p w14:paraId="466053B8" w14:textId="77777777" w:rsidR="00CC7EA9" w:rsidRPr="00A91913" w:rsidRDefault="00CC7EA9" w:rsidP="00E21F02">
      <w:pPr>
        <w:autoSpaceDE w:val="0"/>
        <w:autoSpaceDN w:val="0"/>
        <w:adjustRightInd w:val="0"/>
        <w:spacing w:after="0" w:line="276" w:lineRule="auto"/>
        <w:ind w:left="142"/>
        <w:rPr>
          <w:rFonts w:cs="Arial"/>
        </w:rPr>
      </w:pPr>
    </w:p>
    <w:tbl>
      <w:tblPr>
        <w:tblStyle w:val="TableGrid"/>
        <w:tblW w:w="8930" w:type="dxa"/>
        <w:tblInd w:w="137" w:type="dxa"/>
        <w:tblCellMar>
          <w:top w:w="57" w:type="dxa"/>
          <w:bottom w:w="57" w:type="dxa"/>
        </w:tblCellMar>
        <w:tblLook w:val="04A0" w:firstRow="1" w:lastRow="0" w:firstColumn="1" w:lastColumn="0" w:noHBand="0" w:noVBand="1"/>
      </w:tblPr>
      <w:tblGrid>
        <w:gridCol w:w="2122"/>
        <w:gridCol w:w="6808"/>
      </w:tblGrid>
      <w:tr w:rsidR="00CC7EA9" w:rsidRPr="00A91913" w14:paraId="1FBA2E87" w14:textId="77777777" w:rsidTr="00EB0A22">
        <w:tc>
          <w:tcPr>
            <w:tcW w:w="2122" w:type="dxa"/>
            <w:shd w:val="clear" w:color="auto" w:fill="E6E6E6" w:themeFill="background2"/>
          </w:tcPr>
          <w:p w14:paraId="7878964D" w14:textId="77777777" w:rsidR="00CC7EA9" w:rsidRPr="00525E0D" w:rsidRDefault="00CC7EA9" w:rsidP="00053DC4">
            <w:pPr>
              <w:autoSpaceDE w:val="0"/>
              <w:autoSpaceDN w:val="0"/>
              <w:adjustRightInd w:val="0"/>
              <w:spacing w:line="276" w:lineRule="auto"/>
              <w:ind w:left="142"/>
              <w:rPr>
                <w:rFonts w:cs="Arial"/>
                <w:b/>
                <w:bCs/>
              </w:rPr>
            </w:pPr>
            <w:r w:rsidRPr="00525E0D">
              <w:rPr>
                <w:rFonts w:cs="Arial"/>
                <w:b/>
                <w:bCs/>
              </w:rPr>
              <w:t>AASB</w:t>
            </w:r>
          </w:p>
        </w:tc>
        <w:tc>
          <w:tcPr>
            <w:tcW w:w="6808" w:type="dxa"/>
          </w:tcPr>
          <w:p w14:paraId="452B0DB8" w14:textId="77777777" w:rsidR="00CC7EA9" w:rsidRPr="00A91913" w:rsidRDefault="00CC7EA9" w:rsidP="00053DC4">
            <w:pPr>
              <w:autoSpaceDE w:val="0"/>
              <w:autoSpaceDN w:val="0"/>
              <w:adjustRightInd w:val="0"/>
              <w:spacing w:line="276" w:lineRule="auto"/>
              <w:ind w:left="142"/>
              <w:rPr>
                <w:rFonts w:cs="Arial"/>
              </w:rPr>
            </w:pPr>
            <w:r w:rsidRPr="00A91913">
              <w:rPr>
                <w:rFonts w:cs="Arial"/>
              </w:rPr>
              <w:t>Australian Accounting Standards Board</w:t>
            </w:r>
          </w:p>
        </w:tc>
      </w:tr>
      <w:tr w:rsidR="00CC7EA9" w:rsidRPr="00A91913" w14:paraId="2AAAA7F2" w14:textId="77777777" w:rsidTr="00EB0A22">
        <w:tc>
          <w:tcPr>
            <w:tcW w:w="2122" w:type="dxa"/>
            <w:shd w:val="clear" w:color="auto" w:fill="E6E6E6" w:themeFill="background2"/>
          </w:tcPr>
          <w:p w14:paraId="4497ACFC" w14:textId="77777777" w:rsidR="00CC7EA9" w:rsidRPr="00525E0D" w:rsidRDefault="00CC7EA9" w:rsidP="00053DC4">
            <w:pPr>
              <w:autoSpaceDE w:val="0"/>
              <w:autoSpaceDN w:val="0"/>
              <w:adjustRightInd w:val="0"/>
              <w:spacing w:line="276" w:lineRule="auto"/>
              <w:ind w:left="142"/>
              <w:rPr>
                <w:rFonts w:cs="Arial"/>
                <w:b/>
                <w:bCs/>
              </w:rPr>
            </w:pPr>
            <w:r w:rsidRPr="00525E0D">
              <w:rPr>
                <w:rFonts w:cs="Arial"/>
                <w:b/>
                <w:bCs/>
              </w:rPr>
              <w:t>FBT</w:t>
            </w:r>
          </w:p>
        </w:tc>
        <w:tc>
          <w:tcPr>
            <w:tcW w:w="6808" w:type="dxa"/>
          </w:tcPr>
          <w:p w14:paraId="09D42561" w14:textId="77777777" w:rsidR="00CC7EA9" w:rsidRPr="00A91913" w:rsidRDefault="00CC7EA9" w:rsidP="00053DC4">
            <w:pPr>
              <w:autoSpaceDE w:val="0"/>
              <w:autoSpaceDN w:val="0"/>
              <w:adjustRightInd w:val="0"/>
              <w:spacing w:line="276" w:lineRule="auto"/>
              <w:ind w:left="142"/>
              <w:rPr>
                <w:rFonts w:cs="Arial"/>
              </w:rPr>
            </w:pPr>
            <w:r w:rsidRPr="00A91913">
              <w:rPr>
                <w:rFonts w:cs="Arial"/>
              </w:rPr>
              <w:t>Fringe Benefits Tax</w:t>
            </w:r>
          </w:p>
        </w:tc>
      </w:tr>
      <w:tr w:rsidR="00CC7EA9" w:rsidRPr="00A91913" w14:paraId="471A7890" w14:textId="77777777" w:rsidTr="00EB0A22">
        <w:tc>
          <w:tcPr>
            <w:tcW w:w="2122" w:type="dxa"/>
            <w:shd w:val="clear" w:color="auto" w:fill="E6E6E6" w:themeFill="background2"/>
          </w:tcPr>
          <w:p w14:paraId="6FF9C11C" w14:textId="77777777" w:rsidR="00CC7EA9" w:rsidRPr="00525E0D" w:rsidRDefault="00CC7EA9" w:rsidP="00053DC4">
            <w:pPr>
              <w:autoSpaceDE w:val="0"/>
              <w:autoSpaceDN w:val="0"/>
              <w:adjustRightInd w:val="0"/>
              <w:spacing w:line="276" w:lineRule="auto"/>
              <w:ind w:left="142"/>
              <w:rPr>
                <w:rFonts w:cs="Arial"/>
                <w:b/>
                <w:bCs/>
              </w:rPr>
            </w:pPr>
            <w:r w:rsidRPr="00525E0D">
              <w:rPr>
                <w:rFonts w:cs="Arial"/>
                <w:b/>
                <w:bCs/>
              </w:rPr>
              <w:t>GPFR</w:t>
            </w:r>
          </w:p>
        </w:tc>
        <w:tc>
          <w:tcPr>
            <w:tcW w:w="6808" w:type="dxa"/>
          </w:tcPr>
          <w:p w14:paraId="5B7232FA" w14:textId="77777777" w:rsidR="00CC7EA9" w:rsidRPr="00A91913" w:rsidRDefault="00CC7EA9" w:rsidP="00053DC4">
            <w:pPr>
              <w:autoSpaceDE w:val="0"/>
              <w:autoSpaceDN w:val="0"/>
              <w:adjustRightInd w:val="0"/>
              <w:spacing w:line="276" w:lineRule="auto"/>
              <w:ind w:left="142"/>
              <w:rPr>
                <w:rFonts w:cs="Arial"/>
              </w:rPr>
            </w:pPr>
            <w:r w:rsidRPr="00A91913">
              <w:rPr>
                <w:rFonts w:cs="Arial"/>
              </w:rPr>
              <w:t>General Purpose Financial Report</w:t>
            </w:r>
          </w:p>
        </w:tc>
      </w:tr>
      <w:tr w:rsidR="00CC7EA9" w:rsidRPr="00A91913" w14:paraId="1277E33A" w14:textId="77777777" w:rsidTr="00EB0A22">
        <w:tc>
          <w:tcPr>
            <w:tcW w:w="2122" w:type="dxa"/>
            <w:shd w:val="clear" w:color="auto" w:fill="E6E6E6" w:themeFill="background2"/>
          </w:tcPr>
          <w:p w14:paraId="5D8FFAB0" w14:textId="77777777" w:rsidR="00CC7EA9" w:rsidRPr="00525E0D" w:rsidRDefault="00CC7EA9" w:rsidP="00053DC4">
            <w:pPr>
              <w:autoSpaceDE w:val="0"/>
              <w:autoSpaceDN w:val="0"/>
              <w:adjustRightInd w:val="0"/>
              <w:spacing w:line="276" w:lineRule="auto"/>
              <w:ind w:left="142"/>
              <w:rPr>
                <w:rFonts w:cs="Arial"/>
                <w:b/>
                <w:bCs/>
              </w:rPr>
            </w:pPr>
            <w:r w:rsidRPr="00525E0D">
              <w:rPr>
                <w:rFonts w:cs="Arial"/>
                <w:b/>
                <w:bCs/>
              </w:rPr>
              <w:t>GST</w:t>
            </w:r>
          </w:p>
        </w:tc>
        <w:tc>
          <w:tcPr>
            <w:tcW w:w="6808" w:type="dxa"/>
          </w:tcPr>
          <w:p w14:paraId="77910BA0" w14:textId="77777777" w:rsidR="00CC7EA9" w:rsidRPr="00A91913" w:rsidRDefault="00CC7EA9" w:rsidP="00053DC4">
            <w:pPr>
              <w:autoSpaceDE w:val="0"/>
              <w:autoSpaceDN w:val="0"/>
              <w:adjustRightInd w:val="0"/>
              <w:spacing w:line="276" w:lineRule="auto"/>
              <w:ind w:left="142"/>
              <w:rPr>
                <w:rFonts w:cs="Arial"/>
              </w:rPr>
            </w:pPr>
            <w:r w:rsidRPr="00A91913">
              <w:rPr>
                <w:rFonts w:cs="Arial"/>
              </w:rPr>
              <w:t>Goods and Services Tax</w:t>
            </w:r>
          </w:p>
        </w:tc>
      </w:tr>
      <w:tr w:rsidR="00CC7EA9" w:rsidRPr="00A91913" w14:paraId="109A4E6E" w14:textId="77777777" w:rsidTr="00EB0A22">
        <w:tc>
          <w:tcPr>
            <w:tcW w:w="2122" w:type="dxa"/>
            <w:shd w:val="clear" w:color="auto" w:fill="E6E6E6" w:themeFill="background2"/>
          </w:tcPr>
          <w:p w14:paraId="1C54E357" w14:textId="77777777" w:rsidR="00CC7EA9" w:rsidRPr="00525E0D" w:rsidRDefault="00CC7EA9" w:rsidP="00053DC4">
            <w:pPr>
              <w:autoSpaceDE w:val="0"/>
              <w:autoSpaceDN w:val="0"/>
              <w:adjustRightInd w:val="0"/>
              <w:spacing w:line="276" w:lineRule="auto"/>
              <w:ind w:left="142"/>
              <w:rPr>
                <w:rFonts w:cs="Arial"/>
                <w:b/>
                <w:bCs/>
              </w:rPr>
            </w:pPr>
            <w:r w:rsidRPr="00525E0D">
              <w:rPr>
                <w:rFonts w:cs="Arial"/>
                <w:b/>
                <w:bCs/>
              </w:rPr>
              <w:t>RO Act</w:t>
            </w:r>
          </w:p>
        </w:tc>
        <w:tc>
          <w:tcPr>
            <w:tcW w:w="6808" w:type="dxa"/>
          </w:tcPr>
          <w:p w14:paraId="7FA24E14" w14:textId="77777777" w:rsidR="00CC7EA9" w:rsidRPr="00F04B21" w:rsidRDefault="00CC7EA9" w:rsidP="00053DC4">
            <w:pPr>
              <w:autoSpaceDE w:val="0"/>
              <w:autoSpaceDN w:val="0"/>
              <w:adjustRightInd w:val="0"/>
              <w:spacing w:line="276" w:lineRule="auto"/>
              <w:ind w:left="142"/>
              <w:rPr>
                <w:rFonts w:cs="Arial"/>
                <w:i/>
                <w:iCs/>
              </w:rPr>
            </w:pPr>
            <w:r w:rsidRPr="00F04B21">
              <w:rPr>
                <w:rFonts w:cs="Arial"/>
                <w:i/>
                <w:iCs/>
              </w:rPr>
              <w:t>Fair Work (Registered Organisations) Act 2009</w:t>
            </w:r>
          </w:p>
        </w:tc>
      </w:tr>
      <w:tr w:rsidR="00CC7EA9" w:rsidRPr="00A91913" w14:paraId="061F9DC7" w14:textId="77777777" w:rsidTr="00EB0A22">
        <w:tc>
          <w:tcPr>
            <w:tcW w:w="2122" w:type="dxa"/>
            <w:shd w:val="clear" w:color="auto" w:fill="E6E6E6" w:themeFill="background2"/>
          </w:tcPr>
          <w:p w14:paraId="0ABF7A80" w14:textId="77777777" w:rsidR="00CC7EA9" w:rsidRPr="00525E0D" w:rsidRDefault="00CC7EA9" w:rsidP="00053DC4">
            <w:pPr>
              <w:autoSpaceDE w:val="0"/>
              <w:autoSpaceDN w:val="0"/>
              <w:adjustRightInd w:val="0"/>
              <w:spacing w:line="276" w:lineRule="auto"/>
              <w:ind w:left="142"/>
              <w:rPr>
                <w:rFonts w:cs="Arial"/>
                <w:b/>
                <w:bCs/>
              </w:rPr>
            </w:pPr>
            <w:r w:rsidRPr="00525E0D">
              <w:rPr>
                <w:rFonts w:cs="Arial"/>
                <w:b/>
                <w:bCs/>
              </w:rPr>
              <w:t>RO Regulations</w:t>
            </w:r>
          </w:p>
        </w:tc>
        <w:tc>
          <w:tcPr>
            <w:tcW w:w="6808" w:type="dxa"/>
          </w:tcPr>
          <w:p w14:paraId="6ECB3E3D" w14:textId="77777777" w:rsidR="00CC7EA9" w:rsidRPr="00F04B21" w:rsidRDefault="00CC7EA9" w:rsidP="00053DC4">
            <w:pPr>
              <w:autoSpaceDE w:val="0"/>
              <w:autoSpaceDN w:val="0"/>
              <w:adjustRightInd w:val="0"/>
              <w:spacing w:line="276" w:lineRule="auto"/>
              <w:ind w:left="142"/>
              <w:rPr>
                <w:rFonts w:cs="Arial"/>
                <w:i/>
                <w:iCs/>
              </w:rPr>
            </w:pPr>
            <w:r w:rsidRPr="00F04B21">
              <w:rPr>
                <w:rFonts w:cs="Arial"/>
                <w:i/>
                <w:iCs/>
              </w:rPr>
              <w:t>Fair Work (Registered Organisations) Regulations 2009</w:t>
            </w:r>
          </w:p>
        </w:tc>
      </w:tr>
    </w:tbl>
    <w:p w14:paraId="2F8C5865" w14:textId="77777777" w:rsidR="00525E0D" w:rsidRDefault="00525E0D" w:rsidP="00E21F02">
      <w:pPr>
        <w:autoSpaceDE w:val="0"/>
        <w:autoSpaceDN w:val="0"/>
        <w:adjustRightInd w:val="0"/>
        <w:spacing w:after="0" w:line="240" w:lineRule="auto"/>
        <w:ind w:left="142"/>
        <w:rPr>
          <w:rFonts w:cs="Arial"/>
        </w:rPr>
        <w:sectPr w:rsidR="00525E0D" w:rsidSect="0072696A">
          <w:headerReference w:type="default" r:id="rId13"/>
          <w:footerReference w:type="default" r:id="rId14"/>
          <w:headerReference w:type="first" r:id="rId15"/>
          <w:footerReference w:type="first" r:id="rId16"/>
          <w:type w:val="nextColumn"/>
          <w:pgSz w:w="11906" w:h="16838" w:code="9"/>
          <w:pgMar w:top="2807" w:right="1418" w:bottom="851" w:left="1418" w:header="567" w:footer="418" w:gutter="0"/>
          <w:cols w:space="708"/>
          <w:titlePg/>
          <w:docGrid w:linePitch="360"/>
        </w:sectPr>
      </w:pPr>
    </w:p>
    <w:p w14:paraId="3998C9D6" w14:textId="77777777" w:rsidR="00CC7EA9" w:rsidRPr="00E21F02" w:rsidRDefault="00CC7EA9" w:rsidP="00E21F02">
      <w:pPr>
        <w:rPr>
          <w:b/>
          <w:bCs/>
        </w:rPr>
      </w:pPr>
      <w:bookmarkStart w:id="3" w:name="_Toc8648506"/>
      <w:r w:rsidRPr="00E21F02">
        <w:rPr>
          <w:b/>
          <w:bCs/>
        </w:rPr>
        <w:lastRenderedPageBreak/>
        <w:t>[Insert name of reporting unit]</w:t>
      </w:r>
    </w:p>
    <w:p w14:paraId="3583E831" w14:textId="77777777" w:rsidR="00CC7EA9" w:rsidRPr="001F045E" w:rsidRDefault="00CC7EA9" w:rsidP="00E21F02">
      <w:pPr>
        <w:tabs>
          <w:tab w:val="right" w:pos="576"/>
          <w:tab w:val="left" w:pos="2016"/>
          <w:tab w:val="left" w:pos="8496"/>
          <w:tab w:val="right" w:pos="10512"/>
        </w:tabs>
        <w:ind w:right="282"/>
        <w:rPr>
          <w:rFonts w:cs="Arial"/>
          <w:snapToGrid w:val="0"/>
        </w:rPr>
      </w:pPr>
      <w:r w:rsidRPr="001F045E">
        <w:rPr>
          <w:rFonts w:cs="Arial"/>
          <w:snapToGrid w:val="0"/>
        </w:rPr>
        <w:t xml:space="preserve">s.268 </w:t>
      </w:r>
      <w:r w:rsidRPr="001F045E">
        <w:rPr>
          <w:rFonts w:cs="Arial"/>
          <w:i/>
        </w:rPr>
        <w:t xml:space="preserve">Fair Work (Registered Organisations) </w:t>
      </w:r>
      <w:r w:rsidRPr="001F045E">
        <w:rPr>
          <w:rFonts w:cs="Arial"/>
          <w:i/>
          <w:iCs/>
        </w:rPr>
        <w:t>Act 2009</w:t>
      </w:r>
    </w:p>
    <w:p w14:paraId="206F644A" w14:textId="77777777" w:rsidR="00CC7EA9" w:rsidRPr="004A2852" w:rsidRDefault="00CC7EA9" w:rsidP="00E21F02">
      <w:pPr>
        <w:pStyle w:val="Heading2"/>
        <w:rPr>
          <w:snapToGrid w:val="0"/>
        </w:rPr>
      </w:pPr>
      <w:bookmarkStart w:id="4" w:name="_Toc97632807"/>
      <w:bookmarkStart w:id="5" w:name="_Toc68167319"/>
      <w:bookmarkStart w:id="6" w:name="_Toc68187266"/>
      <w:bookmarkStart w:id="7" w:name="_Toc128395518"/>
      <w:bookmarkStart w:id="8" w:name="_Toc128495445"/>
      <w:r w:rsidRPr="004A2852">
        <w:rPr>
          <w:snapToGrid w:val="0"/>
        </w:rPr>
        <w:t>Sample certificate by prescribed designated officer</w:t>
      </w:r>
      <w:r w:rsidRPr="00E57615">
        <w:rPr>
          <w:rStyle w:val="FootnoteReference"/>
          <w:rFonts w:ascii="Calibri" w:hAnsi="Calibri" w:cs="Calibri"/>
          <w:b w:val="0"/>
          <w:snapToGrid w:val="0"/>
          <w:szCs w:val="36"/>
        </w:rPr>
        <w:footnoteReference w:id="1"/>
      </w:r>
      <w:bookmarkEnd w:id="4"/>
      <w:bookmarkEnd w:id="5"/>
      <w:bookmarkEnd w:id="6"/>
      <w:bookmarkEnd w:id="7"/>
      <w:bookmarkEnd w:id="8"/>
    </w:p>
    <w:p w14:paraId="6C671F1B" w14:textId="77777777" w:rsidR="00CC7EA9" w:rsidRPr="001F045E" w:rsidRDefault="00CC7EA9" w:rsidP="00E21F02">
      <w:pPr>
        <w:tabs>
          <w:tab w:val="left" w:pos="333"/>
        </w:tabs>
        <w:spacing w:after="0" w:line="276" w:lineRule="auto"/>
        <w:rPr>
          <w:rFonts w:cs="Arial"/>
        </w:rPr>
      </w:pPr>
      <w:r w:rsidRPr="001F045E">
        <w:rPr>
          <w:rFonts w:cs="Arial"/>
          <w:snapToGrid w:val="0"/>
        </w:rPr>
        <w:t>Certificate for the year ended [xxxx] 202</w:t>
      </w:r>
      <w:r>
        <w:rPr>
          <w:rFonts w:cs="Arial"/>
          <w:snapToGrid w:val="0"/>
        </w:rPr>
        <w:t>2</w:t>
      </w:r>
    </w:p>
    <w:p w14:paraId="4B213FCD" w14:textId="77777777" w:rsidR="00CC7EA9" w:rsidRPr="001F045E" w:rsidRDefault="00CC7EA9" w:rsidP="00E21F02">
      <w:pPr>
        <w:spacing w:after="0" w:line="276" w:lineRule="auto"/>
        <w:rPr>
          <w:rFonts w:cs="Arial"/>
        </w:rPr>
      </w:pPr>
      <w:r w:rsidRPr="001F045E">
        <w:rPr>
          <w:rFonts w:cs="Arial"/>
        </w:rPr>
        <w:t xml:space="preserve">I </w:t>
      </w:r>
      <w:r w:rsidRPr="001F045E">
        <w:rPr>
          <w:rFonts w:cs="Arial"/>
          <w:i/>
          <w:iCs/>
        </w:rPr>
        <w:t>[name]</w:t>
      </w:r>
      <w:r w:rsidRPr="001F045E">
        <w:rPr>
          <w:rFonts w:cs="Arial"/>
        </w:rPr>
        <w:t xml:space="preserve"> being the </w:t>
      </w:r>
      <w:r w:rsidRPr="001F045E">
        <w:rPr>
          <w:rFonts w:cs="Arial"/>
          <w:i/>
          <w:iCs/>
        </w:rPr>
        <w:t>[title of office]</w:t>
      </w:r>
      <w:r w:rsidRPr="001F045E">
        <w:rPr>
          <w:rFonts w:cs="Arial"/>
        </w:rPr>
        <w:t xml:space="preserve"> of the </w:t>
      </w:r>
      <w:r w:rsidRPr="001F045E">
        <w:rPr>
          <w:rFonts w:cs="Arial"/>
          <w:i/>
          <w:iCs/>
        </w:rPr>
        <w:t>[name of the reporting unit]</w:t>
      </w:r>
      <w:r w:rsidRPr="001F045E">
        <w:rPr>
          <w:rFonts w:cs="Arial"/>
        </w:rPr>
        <w:t xml:space="preserve"> certify: </w:t>
      </w:r>
    </w:p>
    <w:p w14:paraId="55997204" w14:textId="5755895C" w:rsidR="00CC7EA9" w:rsidRPr="001F045E" w:rsidRDefault="00CC7EA9" w:rsidP="00E21F02">
      <w:pPr>
        <w:numPr>
          <w:ilvl w:val="0"/>
          <w:numId w:val="20"/>
        </w:numPr>
        <w:suppressAutoHyphens w:val="0"/>
        <w:spacing w:after="0" w:line="276" w:lineRule="auto"/>
        <w:rPr>
          <w:rFonts w:cs="Arial"/>
        </w:rPr>
      </w:pPr>
      <w:r w:rsidRPr="001F045E">
        <w:rPr>
          <w:rFonts w:cs="Arial"/>
        </w:rPr>
        <w:t xml:space="preserve">that the documents lodged herewith are copies of the full report for the </w:t>
      </w:r>
      <w:r w:rsidRPr="001F045E">
        <w:rPr>
          <w:rFonts w:cs="Arial"/>
          <w:i/>
          <w:iCs/>
        </w:rPr>
        <w:t xml:space="preserve">[name of the reporting unit] </w:t>
      </w:r>
      <w:r w:rsidRPr="001F045E">
        <w:rPr>
          <w:rFonts w:cs="Arial"/>
          <w:iCs/>
        </w:rPr>
        <w:t xml:space="preserve">for </w:t>
      </w:r>
      <w:r w:rsidRPr="001F045E">
        <w:rPr>
          <w:rFonts w:cs="Arial"/>
          <w:snapToGrid w:val="0"/>
        </w:rPr>
        <w:t xml:space="preserve">the period ended </w:t>
      </w:r>
      <w:r w:rsidRPr="001F045E">
        <w:rPr>
          <w:rFonts w:cs="Arial"/>
        </w:rPr>
        <w:t xml:space="preserve">referred to in s.268 of the </w:t>
      </w:r>
      <w:r w:rsidRPr="001F045E">
        <w:rPr>
          <w:rFonts w:cs="Arial"/>
          <w:i/>
        </w:rPr>
        <w:t xml:space="preserve">Fair Work (Registered Organisations) </w:t>
      </w:r>
      <w:r w:rsidRPr="001F045E">
        <w:rPr>
          <w:rFonts w:cs="Arial"/>
          <w:i/>
          <w:iCs/>
        </w:rPr>
        <w:t>Act 2009</w:t>
      </w:r>
      <w:r w:rsidRPr="001F045E">
        <w:rPr>
          <w:rFonts w:cs="Arial"/>
        </w:rPr>
        <w:t xml:space="preserve">; and </w:t>
      </w:r>
    </w:p>
    <w:p w14:paraId="7AB7D56C" w14:textId="07836544" w:rsidR="00CC7EA9" w:rsidRPr="001F045E" w:rsidRDefault="00CC7EA9" w:rsidP="00E21F02">
      <w:pPr>
        <w:numPr>
          <w:ilvl w:val="0"/>
          <w:numId w:val="20"/>
        </w:numPr>
        <w:suppressAutoHyphens w:val="0"/>
        <w:spacing w:after="0" w:line="276" w:lineRule="auto"/>
        <w:rPr>
          <w:rFonts w:cs="Arial"/>
        </w:rPr>
      </w:pPr>
      <w:r w:rsidRPr="001F045E">
        <w:rPr>
          <w:rFonts w:cs="Arial"/>
        </w:rPr>
        <w:t xml:space="preserve">that the full report was provided to members of the reporting unit on </w:t>
      </w:r>
      <w:r w:rsidRPr="001F045E">
        <w:rPr>
          <w:rFonts w:cs="Arial"/>
          <w:i/>
          <w:iCs/>
        </w:rPr>
        <w:t>[insert date]</w:t>
      </w:r>
      <w:r w:rsidRPr="001F045E">
        <w:rPr>
          <w:rFonts w:cs="Arial"/>
        </w:rPr>
        <w:t>; and</w:t>
      </w:r>
    </w:p>
    <w:p w14:paraId="7983857E" w14:textId="77777777" w:rsidR="00CC7EA9" w:rsidRPr="001F045E" w:rsidRDefault="00CC7EA9" w:rsidP="00E21F02">
      <w:pPr>
        <w:numPr>
          <w:ilvl w:val="0"/>
          <w:numId w:val="20"/>
        </w:numPr>
        <w:suppressAutoHyphens w:val="0"/>
        <w:spacing w:after="0" w:line="276" w:lineRule="auto"/>
        <w:rPr>
          <w:rFonts w:cs="Arial"/>
        </w:rPr>
      </w:pPr>
      <w:r w:rsidRPr="001F045E">
        <w:rPr>
          <w:rFonts w:cs="Arial"/>
        </w:rPr>
        <w:t>that the full report was presented to [</w:t>
      </w:r>
      <w:r w:rsidRPr="001F045E">
        <w:rPr>
          <w:rFonts w:cs="Arial"/>
          <w:i/>
          <w:iCs/>
        </w:rPr>
        <w:t xml:space="preserve">a general meeting of members </w:t>
      </w:r>
      <w:r w:rsidRPr="001F045E">
        <w:rPr>
          <w:rFonts w:cs="Arial"/>
          <w:b/>
          <w:bCs/>
          <w:u w:val="single"/>
        </w:rPr>
        <w:t>OR</w:t>
      </w:r>
      <w:r w:rsidRPr="001F045E">
        <w:rPr>
          <w:rFonts w:cs="Arial"/>
          <w:b/>
          <w:bCs/>
        </w:rPr>
        <w:t xml:space="preserve"> </w:t>
      </w:r>
      <w:r w:rsidRPr="001F045E">
        <w:rPr>
          <w:rFonts w:cs="Arial"/>
          <w:i/>
          <w:iCs/>
        </w:rPr>
        <w:t>a meeting of the committee of management</w:t>
      </w:r>
      <w:r w:rsidRPr="001F045E">
        <w:rPr>
          <w:rFonts w:cs="Arial"/>
        </w:rPr>
        <w:t>]</w:t>
      </w:r>
      <w:r w:rsidRPr="001F045E">
        <w:rPr>
          <w:rStyle w:val="FootnoteReference"/>
          <w:rFonts w:cs="Arial"/>
        </w:rPr>
        <w:footnoteReference w:id="2"/>
      </w:r>
      <w:r w:rsidRPr="001F045E">
        <w:rPr>
          <w:rFonts w:cs="Arial"/>
        </w:rPr>
        <w:t xml:space="preserve"> of the reporting unit on </w:t>
      </w:r>
      <w:r w:rsidRPr="001F045E">
        <w:rPr>
          <w:rFonts w:cs="Arial"/>
          <w:i/>
          <w:iCs/>
        </w:rPr>
        <w:t>[insert date]</w:t>
      </w:r>
      <w:r w:rsidRPr="001F045E">
        <w:rPr>
          <w:rFonts w:cs="Arial"/>
        </w:rPr>
        <w:t xml:space="preserve"> in accordance with s.266 of the </w:t>
      </w:r>
      <w:r w:rsidRPr="001F045E">
        <w:rPr>
          <w:rFonts w:cs="Arial"/>
          <w:i/>
        </w:rPr>
        <w:t xml:space="preserve">Fair Work (Registered Organisations) </w:t>
      </w:r>
      <w:r w:rsidRPr="001F045E">
        <w:rPr>
          <w:rFonts w:cs="Arial"/>
          <w:i/>
          <w:iCs/>
        </w:rPr>
        <w:t>Act 2009</w:t>
      </w:r>
      <w:r w:rsidRPr="001F045E">
        <w:rPr>
          <w:rFonts w:cs="Arial"/>
        </w:rPr>
        <w:t>.</w:t>
      </w:r>
    </w:p>
    <w:p w14:paraId="45A53D51" w14:textId="77777777" w:rsidR="00CC7EA9" w:rsidRPr="001F045E" w:rsidRDefault="00CC7EA9" w:rsidP="00E21F02">
      <w:pPr>
        <w:ind w:firstLine="720"/>
        <w:rPr>
          <w:rFonts w:cs="Arial"/>
        </w:rPr>
      </w:pPr>
    </w:p>
    <w:p w14:paraId="6F2E20B8" w14:textId="77777777" w:rsidR="00CC7EA9" w:rsidRPr="001F045E" w:rsidRDefault="00CC7EA9" w:rsidP="00E21F02">
      <w:pPr>
        <w:autoSpaceDE w:val="0"/>
        <w:autoSpaceDN w:val="0"/>
        <w:adjustRightInd w:val="0"/>
        <w:spacing w:after="0" w:line="276" w:lineRule="auto"/>
        <w:rPr>
          <w:rFonts w:cs="Arial"/>
        </w:rPr>
      </w:pPr>
      <w:r w:rsidRPr="001F045E">
        <w:rPr>
          <w:rFonts w:cs="Arial"/>
        </w:rPr>
        <w:br/>
        <w:t>Signature of prescribed designated officer: ...............................................................................</w:t>
      </w:r>
    </w:p>
    <w:p w14:paraId="57AA19F2" w14:textId="77777777" w:rsidR="00CC7EA9" w:rsidRPr="001F045E" w:rsidRDefault="00CC7EA9" w:rsidP="00E21F02">
      <w:pPr>
        <w:autoSpaceDE w:val="0"/>
        <w:autoSpaceDN w:val="0"/>
        <w:adjustRightInd w:val="0"/>
        <w:spacing w:after="0" w:line="276" w:lineRule="auto"/>
        <w:rPr>
          <w:rFonts w:cs="Arial"/>
        </w:rPr>
      </w:pPr>
      <w:r w:rsidRPr="001F045E">
        <w:rPr>
          <w:rFonts w:cs="Arial"/>
        </w:rPr>
        <w:t>Name of prescribed designated officer: ....................................................................................</w:t>
      </w:r>
    </w:p>
    <w:p w14:paraId="33B2305B" w14:textId="77777777" w:rsidR="00CC7EA9" w:rsidRPr="001F045E" w:rsidRDefault="00CC7EA9" w:rsidP="00E21F02">
      <w:pPr>
        <w:autoSpaceDE w:val="0"/>
        <w:autoSpaceDN w:val="0"/>
        <w:adjustRightInd w:val="0"/>
        <w:spacing w:after="0" w:line="276" w:lineRule="auto"/>
        <w:rPr>
          <w:rFonts w:cs="Arial"/>
        </w:rPr>
      </w:pPr>
      <w:r w:rsidRPr="001F045E">
        <w:rPr>
          <w:rFonts w:cs="Arial"/>
        </w:rPr>
        <w:t>Title of prescribed designated officer: .......................................................................................</w:t>
      </w:r>
    </w:p>
    <w:p w14:paraId="55F5EBEC" w14:textId="77777777" w:rsidR="00CC7EA9" w:rsidRPr="001F045E" w:rsidRDefault="00CC7EA9" w:rsidP="00E21F02">
      <w:pPr>
        <w:autoSpaceDE w:val="0"/>
        <w:autoSpaceDN w:val="0"/>
        <w:adjustRightInd w:val="0"/>
        <w:spacing w:after="0" w:line="276" w:lineRule="auto"/>
        <w:rPr>
          <w:rFonts w:cs="Arial"/>
        </w:rPr>
      </w:pPr>
      <w:r w:rsidRPr="001F045E">
        <w:rPr>
          <w:rFonts w:cs="Arial"/>
        </w:rPr>
        <w:t>Dated: ........................................................................................................................................</w:t>
      </w:r>
      <w:r>
        <w:rPr>
          <w:rFonts w:cs="Arial"/>
        </w:rPr>
        <w:br/>
      </w:r>
    </w:p>
    <w:tbl>
      <w:tblPr>
        <w:tblStyle w:val="TableGrid"/>
        <w:tblpPr w:leftFromText="180" w:rightFromText="180" w:vertAnchor="text" w:horzAnchor="margin" w:tblpY="-54"/>
        <w:tblW w:w="8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hemeFill="background2"/>
        <w:tblCellMar>
          <w:top w:w="57" w:type="dxa"/>
          <w:bottom w:w="57" w:type="dxa"/>
        </w:tblCellMar>
        <w:tblLook w:val="04A0" w:firstRow="1" w:lastRow="0" w:firstColumn="1" w:lastColumn="0" w:noHBand="0" w:noVBand="1"/>
      </w:tblPr>
      <w:tblGrid>
        <w:gridCol w:w="1479"/>
        <w:gridCol w:w="7375"/>
      </w:tblGrid>
      <w:tr w:rsidR="00CC7EA9" w14:paraId="0A0050AE" w14:textId="77777777" w:rsidTr="009A2768">
        <w:trPr>
          <w:trHeight w:val="1560"/>
        </w:trPr>
        <w:tc>
          <w:tcPr>
            <w:tcW w:w="1392" w:type="dxa"/>
            <w:shd w:val="clear" w:color="auto" w:fill="E6E6E6" w:themeFill="background2"/>
            <w:vAlign w:val="center"/>
            <w:hideMark/>
          </w:tcPr>
          <w:p w14:paraId="5668A6E8" w14:textId="77777777" w:rsidR="00CC7EA9" w:rsidRDefault="00CC7EA9" w:rsidP="00E21F02">
            <w:pPr>
              <w:spacing w:line="276" w:lineRule="auto"/>
            </w:pPr>
            <w:r>
              <w:rPr>
                <w:noProof/>
                <w:lang w:eastAsia="en-AU"/>
              </w:rPr>
              <w:drawing>
                <wp:inline distT="0" distB="0" distL="0" distR="0" wp14:anchorId="3BF7E865" wp14:editId="1D9C3F67">
                  <wp:extent cx="802145" cy="760700"/>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02145" cy="760700"/>
                          </a:xfrm>
                          <a:prstGeom prst="rect">
                            <a:avLst/>
                          </a:prstGeom>
                          <a:noFill/>
                          <a:ln>
                            <a:noFill/>
                          </a:ln>
                        </pic:spPr>
                      </pic:pic>
                    </a:graphicData>
                  </a:graphic>
                </wp:inline>
              </w:drawing>
            </w:r>
          </w:p>
        </w:tc>
        <w:tc>
          <w:tcPr>
            <w:tcW w:w="7462" w:type="dxa"/>
            <w:shd w:val="clear" w:color="auto" w:fill="E6E6E6" w:themeFill="background2"/>
            <w:hideMark/>
          </w:tcPr>
          <w:p w14:paraId="07D7FAE3" w14:textId="24182C20" w:rsidR="00CC7EA9" w:rsidRPr="00F458E5" w:rsidRDefault="00CC7EA9" w:rsidP="00E21F02">
            <w:pPr>
              <w:spacing w:line="276" w:lineRule="auto"/>
              <w:rPr>
                <w:b/>
                <w:bCs/>
                <w:sz w:val="24"/>
                <w:szCs w:val="24"/>
              </w:rPr>
            </w:pPr>
            <w:r>
              <w:rPr>
                <w:b/>
                <w:bCs/>
                <w:sz w:val="24"/>
                <w:szCs w:val="24"/>
              </w:rPr>
              <w:t xml:space="preserve">This certificate is only required to be lodged with the </w:t>
            </w:r>
            <w:r w:rsidR="00525E0D">
              <w:rPr>
                <w:b/>
                <w:bCs/>
                <w:sz w:val="24"/>
                <w:szCs w:val="24"/>
              </w:rPr>
              <w:t>Commission</w:t>
            </w:r>
          </w:p>
          <w:p w14:paraId="03C07976" w14:textId="77777777" w:rsidR="00CC7EA9" w:rsidRDefault="00CC7EA9" w:rsidP="00E21F02">
            <w:pPr>
              <w:spacing w:line="276" w:lineRule="auto"/>
            </w:pPr>
            <w:r>
              <w:t xml:space="preserve">The designated officer’s certificate must be completed, signed and dated by a prescribed designated officer </w:t>
            </w:r>
            <w:r w:rsidRPr="00E06836">
              <w:rPr>
                <w:b/>
                <w:bCs/>
                <w:i/>
                <w:iCs/>
              </w:rPr>
              <w:t>after</w:t>
            </w:r>
            <w:r>
              <w:t xml:space="preserve"> all the events within the financial reporting process have been completed. This will occur </w:t>
            </w:r>
            <w:r w:rsidRPr="00E06836">
              <w:rPr>
                <w:b/>
                <w:bCs/>
                <w:i/>
                <w:iCs/>
              </w:rPr>
              <w:t>after</w:t>
            </w:r>
            <w:r>
              <w:t xml:space="preserve"> the presentation of the full report to the relevant s.266 meeting (2</w:t>
            </w:r>
            <w:r w:rsidRPr="007B428C">
              <w:rPr>
                <w:vertAlign w:val="superscript"/>
              </w:rPr>
              <w:t>nd</w:t>
            </w:r>
            <w:r>
              <w:t xml:space="preserve"> meeting).</w:t>
            </w:r>
          </w:p>
        </w:tc>
      </w:tr>
    </w:tbl>
    <w:p w14:paraId="4A4142C9" w14:textId="77777777" w:rsidR="00E21F02" w:rsidRDefault="00E21F02" w:rsidP="00E21F02">
      <w:pPr>
        <w:rPr>
          <w:b/>
          <w:bCs/>
          <w:snapToGrid w:val="0"/>
        </w:rPr>
      </w:pPr>
    </w:p>
    <w:p w14:paraId="1553FF4B" w14:textId="77777777" w:rsidR="00E21F02" w:rsidRDefault="00E21F02" w:rsidP="00E21F02">
      <w:pPr>
        <w:rPr>
          <w:b/>
          <w:bCs/>
          <w:snapToGrid w:val="0"/>
        </w:rPr>
      </w:pPr>
    </w:p>
    <w:p w14:paraId="7CC248B2" w14:textId="44ABFE9F" w:rsidR="00CC7EA9" w:rsidRPr="00E21F02" w:rsidRDefault="00CC7EA9" w:rsidP="00E21F02">
      <w:pPr>
        <w:rPr>
          <w:b/>
          <w:bCs/>
          <w:snapToGrid w:val="0"/>
        </w:rPr>
      </w:pPr>
      <w:r w:rsidRPr="00E21F02">
        <w:rPr>
          <w:b/>
          <w:bCs/>
          <w:snapToGrid w:val="0"/>
        </w:rPr>
        <w:lastRenderedPageBreak/>
        <w:t xml:space="preserve">[Insert name of reporting unit] </w:t>
      </w:r>
    </w:p>
    <w:p w14:paraId="446BCE46" w14:textId="77777777" w:rsidR="00CC7EA9" w:rsidRPr="00E57615" w:rsidRDefault="00CC7EA9" w:rsidP="00E21F02">
      <w:pPr>
        <w:pStyle w:val="Heading2"/>
      </w:pPr>
      <w:bookmarkStart w:id="9" w:name="_Toc128495446"/>
      <w:r w:rsidRPr="00E57615">
        <w:t>Financial Statements 2020–21</w:t>
      </w:r>
      <w:bookmarkEnd w:id="9"/>
      <w:r w:rsidRPr="00E57615">
        <w:br/>
      </w:r>
    </w:p>
    <w:bookmarkStart w:id="10" w:name="_Toc97632808"/>
    <w:p w14:paraId="3A782458" w14:textId="34FD813B" w:rsidR="00E032C5" w:rsidRPr="00EB0A22" w:rsidRDefault="00E57615" w:rsidP="00E032C5">
      <w:pPr>
        <w:pStyle w:val="TOC1"/>
        <w:rPr>
          <w:rFonts w:eastAsiaTheme="minorEastAsia" w:cs="Calibri"/>
          <w:noProof/>
          <w:lang w:eastAsia="en-AU"/>
        </w:rPr>
      </w:pPr>
      <w:r>
        <w:fldChar w:fldCharType="begin"/>
      </w:r>
      <w:r>
        <w:instrText xml:space="preserve"> TOC \o "1-2" \h \z \u </w:instrText>
      </w:r>
      <w:r>
        <w:fldChar w:fldCharType="separate"/>
      </w:r>
      <w:r w:rsidR="00E032C5" w:rsidRPr="00EB0A22">
        <w:rPr>
          <w:rFonts w:cs="Calibri"/>
        </w:rPr>
        <w:t>Contents</w:t>
      </w:r>
    </w:p>
    <w:p w14:paraId="2E171D49" w14:textId="625DE55A" w:rsidR="00E032C5" w:rsidRPr="00EB0A22" w:rsidRDefault="00B5557C">
      <w:pPr>
        <w:pStyle w:val="TOC2"/>
        <w:tabs>
          <w:tab w:val="right" w:leader="dot" w:pos="9060"/>
        </w:tabs>
        <w:rPr>
          <w:rFonts w:ascii="Calibri" w:eastAsiaTheme="minorEastAsia" w:hAnsi="Calibri" w:cs="Calibri"/>
          <w:noProof/>
          <w:lang w:eastAsia="en-AU"/>
        </w:rPr>
      </w:pPr>
      <w:hyperlink w:anchor="_Toc128495445" w:history="1">
        <w:r w:rsidR="00E032C5" w:rsidRPr="00EB0A22">
          <w:rPr>
            <w:rStyle w:val="Hyperlink"/>
            <w:rFonts w:cs="Calibri"/>
            <w:noProof/>
            <w:snapToGrid w:val="0"/>
          </w:rPr>
          <w:t>Sample certificate by prescribed designated officer</w:t>
        </w:r>
        <w:r w:rsidR="00E032C5" w:rsidRPr="00EB0A22">
          <w:rPr>
            <w:rFonts w:ascii="Calibri" w:hAnsi="Calibri" w:cs="Calibri"/>
            <w:noProof/>
            <w:webHidden/>
          </w:rPr>
          <w:tab/>
        </w:r>
        <w:r w:rsidR="00E032C5" w:rsidRPr="00EB0A22">
          <w:rPr>
            <w:rFonts w:ascii="Calibri" w:hAnsi="Calibri" w:cs="Calibri"/>
            <w:noProof/>
            <w:webHidden/>
          </w:rPr>
          <w:fldChar w:fldCharType="begin"/>
        </w:r>
        <w:r w:rsidR="00E032C5" w:rsidRPr="00EB0A22">
          <w:rPr>
            <w:rFonts w:ascii="Calibri" w:hAnsi="Calibri" w:cs="Calibri"/>
            <w:noProof/>
            <w:webHidden/>
          </w:rPr>
          <w:instrText xml:space="preserve"> PAGEREF _Toc128495445 \h </w:instrText>
        </w:r>
        <w:r w:rsidR="00E032C5" w:rsidRPr="00EB0A22">
          <w:rPr>
            <w:rFonts w:ascii="Calibri" w:hAnsi="Calibri" w:cs="Calibri"/>
            <w:noProof/>
            <w:webHidden/>
          </w:rPr>
        </w:r>
        <w:r w:rsidR="00E032C5" w:rsidRPr="00EB0A22">
          <w:rPr>
            <w:rFonts w:ascii="Calibri" w:hAnsi="Calibri" w:cs="Calibri"/>
            <w:noProof/>
            <w:webHidden/>
          </w:rPr>
          <w:fldChar w:fldCharType="separate"/>
        </w:r>
        <w:r w:rsidR="00E032C5" w:rsidRPr="00EB0A22">
          <w:rPr>
            <w:rFonts w:ascii="Calibri" w:hAnsi="Calibri" w:cs="Calibri"/>
            <w:noProof/>
            <w:webHidden/>
          </w:rPr>
          <w:t>4</w:t>
        </w:r>
        <w:r w:rsidR="00E032C5" w:rsidRPr="00EB0A22">
          <w:rPr>
            <w:rFonts w:ascii="Calibri" w:hAnsi="Calibri" w:cs="Calibri"/>
            <w:noProof/>
            <w:webHidden/>
          </w:rPr>
          <w:fldChar w:fldCharType="end"/>
        </w:r>
      </w:hyperlink>
    </w:p>
    <w:p w14:paraId="47CB57C7" w14:textId="37BD0E0C" w:rsidR="00E032C5" w:rsidRPr="00EB0A22" w:rsidRDefault="00B5557C">
      <w:pPr>
        <w:pStyle w:val="TOC2"/>
        <w:tabs>
          <w:tab w:val="right" w:leader="dot" w:pos="9060"/>
        </w:tabs>
        <w:rPr>
          <w:rFonts w:ascii="Calibri" w:eastAsiaTheme="minorEastAsia" w:hAnsi="Calibri" w:cs="Calibri"/>
          <w:noProof/>
          <w:lang w:eastAsia="en-AU"/>
        </w:rPr>
      </w:pPr>
      <w:hyperlink w:anchor="_Toc128495446" w:history="1">
        <w:r w:rsidR="00E032C5" w:rsidRPr="00EB0A22">
          <w:rPr>
            <w:rStyle w:val="Hyperlink"/>
            <w:rFonts w:cs="Calibri"/>
            <w:noProof/>
          </w:rPr>
          <w:t>Financial Statements 2020–21</w:t>
        </w:r>
        <w:r w:rsidR="00E032C5" w:rsidRPr="00EB0A22">
          <w:rPr>
            <w:rFonts w:ascii="Calibri" w:hAnsi="Calibri" w:cs="Calibri"/>
            <w:noProof/>
            <w:webHidden/>
          </w:rPr>
          <w:tab/>
        </w:r>
        <w:r w:rsidR="00E032C5" w:rsidRPr="00EB0A22">
          <w:rPr>
            <w:rFonts w:ascii="Calibri" w:hAnsi="Calibri" w:cs="Calibri"/>
            <w:noProof/>
            <w:webHidden/>
          </w:rPr>
          <w:fldChar w:fldCharType="begin"/>
        </w:r>
        <w:r w:rsidR="00E032C5" w:rsidRPr="00EB0A22">
          <w:rPr>
            <w:rFonts w:ascii="Calibri" w:hAnsi="Calibri" w:cs="Calibri"/>
            <w:noProof/>
            <w:webHidden/>
          </w:rPr>
          <w:instrText xml:space="preserve"> PAGEREF _Toc128495446 \h </w:instrText>
        </w:r>
        <w:r w:rsidR="00E032C5" w:rsidRPr="00EB0A22">
          <w:rPr>
            <w:rFonts w:ascii="Calibri" w:hAnsi="Calibri" w:cs="Calibri"/>
            <w:noProof/>
            <w:webHidden/>
          </w:rPr>
        </w:r>
        <w:r w:rsidR="00E032C5" w:rsidRPr="00EB0A22">
          <w:rPr>
            <w:rFonts w:ascii="Calibri" w:hAnsi="Calibri" w:cs="Calibri"/>
            <w:noProof/>
            <w:webHidden/>
          </w:rPr>
          <w:fldChar w:fldCharType="separate"/>
        </w:r>
        <w:r w:rsidR="00E032C5" w:rsidRPr="00EB0A22">
          <w:rPr>
            <w:rFonts w:ascii="Calibri" w:hAnsi="Calibri" w:cs="Calibri"/>
            <w:noProof/>
            <w:webHidden/>
          </w:rPr>
          <w:t>5</w:t>
        </w:r>
        <w:r w:rsidR="00E032C5" w:rsidRPr="00EB0A22">
          <w:rPr>
            <w:rFonts w:ascii="Calibri" w:hAnsi="Calibri" w:cs="Calibri"/>
            <w:noProof/>
            <w:webHidden/>
          </w:rPr>
          <w:fldChar w:fldCharType="end"/>
        </w:r>
      </w:hyperlink>
    </w:p>
    <w:p w14:paraId="5EF35A76" w14:textId="51538A3B" w:rsidR="00E032C5" w:rsidRPr="00EB0A22" w:rsidRDefault="00B5557C">
      <w:pPr>
        <w:pStyle w:val="TOC2"/>
        <w:tabs>
          <w:tab w:val="right" w:leader="dot" w:pos="9060"/>
        </w:tabs>
        <w:rPr>
          <w:rFonts w:ascii="Calibri" w:eastAsiaTheme="minorEastAsia" w:hAnsi="Calibri" w:cs="Calibri"/>
          <w:noProof/>
          <w:lang w:eastAsia="en-AU"/>
        </w:rPr>
      </w:pPr>
      <w:hyperlink w:anchor="_Toc128495447" w:history="1">
        <w:r w:rsidR="00E032C5" w:rsidRPr="00EB0A22">
          <w:rPr>
            <w:rStyle w:val="Hyperlink"/>
            <w:rFonts w:cs="Calibri"/>
            <w:noProof/>
          </w:rPr>
          <w:t>Sample independent audit report</w:t>
        </w:r>
        <w:r w:rsidR="00E032C5" w:rsidRPr="00EB0A22">
          <w:rPr>
            <w:rFonts w:ascii="Calibri" w:hAnsi="Calibri" w:cs="Calibri"/>
            <w:noProof/>
            <w:webHidden/>
          </w:rPr>
          <w:tab/>
        </w:r>
        <w:r w:rsidR="00E032C5" w:rsidRPr="00EB0A22">
          <w:rPr>
            <w:rFonts w:ascii="Calibri" w:hAnsi="Calibri" w:cs="Calibri"/>
            <w:noProof/>
            <w:webHidden/>
          </w:rPr>
          <w:fldChar w:fldCharType="begin"/>
        </w:r>
        <w:r w:rsidR="00E032C5" w:rsidRPr="00EB0A22">
          <w:rPr>
            <w:rFonts w:ascii="Calibri" w:hAnsi="Calibri" w:cs="Calibri"/>
            <w:noProof/>
            <w:webHidden/>
          </w:rPr>
          <w:instrText xml:space="preserve"> PAGEREF _Toc128495447 \h </w:instrText>
        </w:r>
        <w:r w:rsidR="00E032C5" w:rsidRPr="00EB0A22">
          <w:rPr>
            <w:rFonts w:ascii="Calibri" w:hAnsi="Calibri" w:cs="Calibri"/>
            <w:noProof/>
            <w:webHidden/>
          </w:rPr>
        </w:r>
        <w:r w:rsidR="00E032C5" w:rsidRPr="00EB0A22">
          <w:rPr>
            <w:rFonts w:ascii="Calibri" w:hAnsi="Calibri" w:cs="Calibri"/>
            <w:noProof/>
            <w:webHidden/>
          </w:rPr>
          <w:fldChar w:fldCharType="separate"/>
        </w:r>
        <w:r w:rsidR="00E032C5" w:rsidRPr="00EB0A22">
          <w:rPr>
            <w:rFonts w:ascii="Calibri" w:hAnsi="Calibri" w:cs="Calibri"/>
            <w:noProof/>
            <w:webHidden/>
          </w:rPr>
          <w:t>6</w:t>
        </w:r>
        <w:r w:rsidR="00E032C5" w:rsidRPr="00EB0A22">
          <w:rPr>
            <w:rFonts w:ascii="Calibri" w:hAnsi="Calibri" w:cs="Calibri"/>
            <w:noProof/>
            <w:webHidden/>
          </w:rPr>
          <w:fldChar w:fldCharType="end"/>
        </w:r>
      </w:hyperlink>
    </w:p>
    <w:p w14:paraId="38E253A8" w14:textId="15B87379" w:rsidR="00E032C5" w:rsidRPr="00EB0A22" w:rsidRDefault="00B5557C">
      <w:pPr>
        <w:pStyle w:val="TOC2"/>
        <w:tabs>
          <w:tab w:val="right" w:leader="dot" w:pos="9060"/>
        </w:tabs>
        <w:rPr>
          <w:rFonts w:ascii="Calibri" w:eastAsiaTheme="minorEastAsia" w:hAnsi="Calibri" w:cs="Calibri"/>
          <w:noProof/>
          <w:lang w:eastAsia="en-AU"/>
        </w:rPr>
      </w:pPr>
      <w:hyperlink w:anchor="_Toc128495448" w:history="1">
        <w:r w:rsidR="00E032C5" w:rsidRPr="00EB0A22">
          <w:rPr>
            <w:rStyle w:val="Hyperlink"/>
            <w:rFonts w:cs="Calibri"/>
            <w:noProof/>
          </w:rPr>
          <w:t>Sample report required under subsection 255(2A)</w:t>
        </w:r>
        <w:r w:rsidR="00E032C5" w:rsidRPr="00EB0A22">
          <w:rPr>
            <w:rFonts w:ascii="Calibri" w:hAnsi="Calibri" w:cs="Calibri"/>
            <w:noProof/>
            <w:webHidden/>
          </w:rPr>
          <w:tab/>
        </w:r>
        <w:r w:rsidR="00E032C5" w:rsidRPr="00EB0A22">
          <w:rPr>
            <w:rFonts w:ascii="Calibri" w:hAnsi="Calibri" w:cs="Calibri"/>
            <w:noProof/>
            <w:webHidden/>
          </w:rPr>
          <w:fldChar w:fldCharType="begin"/>
        </w:r>
        <w:r w:rsidR="00E032C5" w:rsidRPr="00EB0A22">
          <w:rPr>
            <w:rFonts w:ascii="Calibri" w:hAnsi="Calibri" w:cs="Calibri"/>
            <w:noProof/>
            <w:webHidden/>
          </w:rPr>
          <w:instrText xml:space="preserve"> PAGEREF _Toc128495448 \h </w:instrText>
        </w:r>
        <w:r w:rsidR="00E032C5" w:rsidRPr="00EB0A22">
          <w:rPr>
            <w:rFonts w:ascii="Calibri" w:hAnsi="Calibri" w:cs="Calibri"/>
            <w:noProof/>
            <w:webHidden/>
          </w:rPr>
        </w:r>
        <w:r w:rsidR="00E032C5" w:rsidRPr="00EB0A22">
          <w:rPr>
            <w:rFonts w:ascii="Calibri" w:hAnsi="Calibri" w:cs="Calibri"/>
            <w:noProof/>
            <w:webHidden/>
          </w:rPr>
          <w:fldChar w:fldCharType="separate"/>
        </w:r>
        <w:r w:rsidR="00E032C5" w:rsidRPr="00EB0A22">
          <w:rPr>
            <w:rFonts w:ascii="Calibri" w:hAnsi="Calibri" w:cs="Calibri"/>
            <w:noProof/>
            <w:webHidden/>
          </w:rPr>
          <w:t>9</w:t>
        </w:r>
        <w:r w:rsidR="00E032C5" w:rsidRPr="00EB0A22">
          <w:rPr>
            <w:rFonts w:ascii="Calibri" w:hAnsi="Calibri" w:cs="Calibri"/>
            <w:noProof/>
            <w:webHidden/>
          </w:rPr>
          <w:fldChar w:fldCharType="end"/>
        </w:r>
      </w:hyperlink>
    </w:p>
    <w:p w14:paraId="5DB0385C" w14:textId="6D1D713F" w:rsidR="00E032C5" w:rsidRPr="00EB0A22" w:rsidRDefault="00B5557C">
      <w:pPr>
        <w:pStyle w:val="TOC2"/>
        <w:tabs>
          <w:tab w:val="right" w:leader="dot" w:pos="9060"/>
        </w:tabs>
        <w:rPr>
          <w:rFonts w:ascii="Calibri" w:eastAsiaTheme="minorEastAsia" w:hAnsi="Calibri" w:cs="Calibri"/>
          <w:noProof/>
          <w:lang w:eastAsia="en-AU"/>
        </w:rPr>
      </w:pPr>
      <w:hyperlink w:anchor="_Toc128495449" w:history="1">
        <w:r w:rsidR="00E032C5" w:rsidRPr="00EB0A22">
          <w:rPr>
            <w:rStyle w:val="Hyperlink"/>
            <w:rFonts w:cs="Calibri"/>
            <w:noProof/>
            <w:snapToGrid w:val="0"/>
          </w:rPr>
          <w:t>Sample operating report</w:t>
        </w:r>
        <w:r w:rsidR="00E032C5" w:rsidRPr="00EB0A22">
          <w:rPr>
            <w:rFonts w:ascii="Calibri" w:hAnsi="Calibri" w:cs="Calibri"/>
            <w:noProof/>
            <w:webHidden/>
          </w:rPr>
          <w:tab/>
        </w:r>
        <w:r w:rsidR="00E032C5" w:rsidRPr="00EB0A22">
          <w:rPr>
            <w:rFonts w:ascii="Calibri" w:hAnsi="Calibri" w:cs="Calibri"/>
            <w:noProof/>
            <w:webHidden/>
          </w:rPr>
          <w:fldChar w:fldCharType="begin"/>
        </w:r>
        <w:r w:rsidR="00E032C5" w:rsidRPr="00EB0A22">
          <w:rPr>
            <w:rFonts w:ascii="Calibri" w:hAnsi="Calibri" w:cs="Calibri"/>
            <w:noProof/>
            <w:webHidden/>
          </w:rPr>
          <w:instrText xml:space="preserve"> PAGEREF _Toc128495449 \h </w:instrText>
        </w:r>
        <w:r w:rsidR="00E032C5" w:rsidRPr="00EB0A22">
          <w:rPr>
            <w:rFonts w:ascii="Calibri" w:hAnsi="Calibri" w:cs="Calibri"/>
            <w:noProof/>
            <w:webHidden/>
          </w:rPr>
        </w:r>
        <w:r w:rsidR="00E032C5" w:rsidRPr="00EB0A22">
          <w:rPr>
            <w:rFonts w:ascii="Calibri" w:hAnsi="Calibri" w:cs="Calibri"/>
            <w:noProof/>
            <w:webHidden/>
          </w:rPr>
          <w:fldChar w:fldCharType="separate"/>
        </w:r>
        <w:r w:rsidR="00E032C5" w:rsidRPr="00EB0A22">
          <w:rPr>
            <w:rFonts w:ascii="Calibri" w:hAnsi="Calibri" w:cs="Calibri"/>
            <w:noProof/>
            <w:webHidden/>
          </w:rPr>
          <w:t>10</w:t>
        </w:r>
        <w:r w:rsidR="00E032C5" w:rsidRPr="00EB0A22">
          <w:rPr>
            <w:rFonts w:ascii="Calibri" w:hAnsi="Calibri" w:cs="Calibri"/>
            <w:noProof/>
            <w:webHidden/>
          </w:rPr>
          <w:fldChar w:fldCharType="end"/>
        </w:r>
      </w:hyperlink>
    </w:p>
    <w:p w14:paraId="4C6F0394" w14:textId="3ACFE6CF" w:rsidR="00E032C5" w:rsidRPr="00EB0A22" w:rsidRDefault="00B5557C">
      <w:pPr>
        <w:pStyle w:val="TOC2"/>
        <w:tabs>
          <w:tab w:val="right" w:leader="dot" w:pos="9060"/>
        </w:tabs>
        <w:rPr>
          <w:rFonts w:ascii="Calibri" w:eastAsiaTheme="minorEastAsia" w:hAnsi="Calibri" w:cs="Calibri"/>
          <w:noProof/>
          <w:lang w:eastAsia="en-AU"/>
        </w:rPr>
      </w:pPr>
      <w:hyperlink w:anchor="_Toc128495450" w:history="1">
        <w:r w:rsidR="00E032C5" w:rsidRPr="00EB0A22">
          <w:rPr>
            <w:rStyle w:val="Hyperlink"/>
            <w:rFonts w:cs="Calibri"/>
            <w:noProof/>
            <w:snapToGrid w:val="0"/>
          </w:rPr>
          <w:t>Sample committee of management statement</w:t>
        </w:r>
        <w:r w:rsidR="00E032C5" w:rsidRPr="00EB0A22">
          <w:rPr>
            <w:rFonts w:ascii="Calibri" w:hAnsi="Calibri" w:cs="Calibri"/>
            <w:noProof/>
            <w:webHidden/>
          </w:rPr>
          <w:tab/>
        </w:r>
        <w:r w:rsidR="00E032C5" w:rsidRPr="00EB0A22">
          <w:rPr>
            <w:rFonts w:ascii="Calibri" w:hAnsi="Calibri" w:cs="Calibri"/>
            <w:noProof/>
            <w:webHidden/>
          </w:rPr>
          <w:fldChar w:fldCharType="begin"/>
        </w:r>
        <w:r w:rsidR="00E032C5" w:rsidRPr="00EB0A22">
          <w:rPr>
            <w:rFonts w:ascii="Calibri" w:hAnsi="Calibri" w:cs="Calibri"/>
            <w:noProof/>
            <w:webHidden/>
          </w:rPr>
          <w:instrText xml:space="preserve"> PAGEREF _Toc128495450 \h </w:instrText>
        </w:r>
        <w:r w:rsidR="00E032C5" w:rsidRPr="00EB0A22">
          <w:rPr>
            <w:rFonts w:ascii="Calibri" w:hAnsi="Calibri" w:cs="Calibri"/>
            <w:noProof/>
            <w:webHidden/>
          </w:rPr>
        </w:r>
        <w:r w:rsidR="00E032C5" w:rsidRPr="00EB0A22">
          <w:rPr>
            <w:rFonts w:ascii="Calibri" w:hAnsi="Calibri" w:cs="Calibri"/>
            <w:noProof/>
            <w:webHidden/>
          </w:rPr>
          <w:fldChar w:fldCharType="separate"/>
        </w:r>
        <w:r w:rsidR="00E032C5" w:rsidRPr="00EB0A22">
          <w:rPr>
            <w:rFonts w:ascii="Calibri" w:hAnsi="Calibri" w:cs="Calibri"/>
            <w:noProof/>
            <w:webHidden/>
          </w:rPr>
          <w:t>11</w:t>
        </w:r>
        <w:r w:rsidR="00E032C5" w:rsidRPr="00EB0A22">
          <w:rPr>
            <w:rFonts w:ascii="Calibri" w:hAnsi="Calibri" w:cs="Calibri"/>
            <w:noProof/>
            <w:webHidden/>
          </w:rPr>
          <w:fldChar w:fldCharType="end"/>
        </w:r>
      </w:hyperlink>
    </w:p>
    <w:p w14:paraId="59E91CA8" w14:textId="4EB01792" w:rsidR="00E032C5" w:rsidRPr="00EB0A22" w:rsidRDefault="00B5557C">
      <w:pPr>
        <w:pStyle w:val="TOC2"/>
        <w:tabs>
          <w:tab w:val="right" w:leader="dot" w:pos="9060"/>
        </w:tabs>
        <w:rPr>
          <w:rFonts w:ascii="Calibri" w:eastAsiaTheme="minorEastAsia" w:hAnsi="Calibri" w:cs="Calibri"/>
          <w:noProof/>
          <w:lang w:eastAsia="en-AU"/>
        </w:rPr>
      </w:pPr>
      <w:hyperlink w:anchor="_Toc128495451" w:history="1">
        <w:r w:rsidR="00E032C5" w:rsidRPr="00EB0A22">
          <w:rPr>
            <w:rStyle w:val="Hyperlink"/>
            <w:rFonts w:cs="Calibri"/>
            <w:noProof/>
          </w:rPr>
          <w:t>Statement of comprehensive income</w:t>
        </w:r>
        <w:r w:rsidR="00E032C5" w:rsidRPr="00EB0A22">
          <w:rPr>
            <w:rFonts w:ascii="Calibri" w:hAnsi="Calibri" w:cs="Calibri"/>
            <w:noProof/>
            <w:webHidden/>
          </w:rPr>
          <w:tab/>
        </w:r>
        <w:r w:rsidR="00E032C5" w:rsidRPr="00EB0A22">
          <w:rPr>
            <w:rFonts w:ascii="Calibri" w:hAnsi="Calibri" w:cs="Calibri"/>
            <w:noProof/>
            <w:webHidden/>
          </w:rPr>
          <w:fldChar w:fldCharType="begin"/>
        </w:r>
        <w:r w:rsidR="00E032C5" w:rsidRPr="00EB0A22">
          <w:rPr>
            <w:rFonts w:ascii="Calibri" w:hAnsi="Calibri" w:cs="Calibri"/>
            <w:noProof/>
            <w:webHidden/>
          </w:rPr>
          <w:instrText xml:space="preserve"> PAGEREF _Toc128495451 \h </w:instrText>
        </w:r>
        <w:r w:rsidR="00E032C5" w:rsidRPr="00EB0A22">
          <w:rPr>
            <w:rFonts w:ascii="Calibri" w:hAnsi="Calibri" w:cs="Calibri"/>
            <w:noProof/>
            <w:webHidden/>
          </w:rPr>
        </w:r>
        <w:r w:rsidR="00E032C5" w:rsidRPr="00EB0A22">
          <w:rPr>
            <w:rFonts w:ascii="Calibri" w:hAnsi="Calibri" w:cs="Calibri"/>
            <w:noProof/>
            <w:webHidden/>
          </w:rPr>
          <w:fldChar w:fldCharType="separate"/>
        </w:r>
        <w:r w:rsidR="00E032C5" w:rsidRPr="00EB0A22">
          <w:rPr>
            <w:rFonts w:ascii="Calibri" w:hAnsi="Calibri" w:cs="Calibri"/>
            <w:noProof/>
            <w:webHidden/>
          </w:rPr>
          <w:t>12</w:t>
        </w:r>
        <w:r w:rsidR="00E032C5" w:rsidRPr="00EB0A22">
          <w:rPr>
            <w:rFonts w:ascii="Calibri" w:hAnsi="Calibri" w:cs="Calibri"/>
            <w:noProof/>
            <w:webHidden/>
          </w:rPr>
          <w:fldChar w:fldCharType="end"/>
        </w:r>
      </w:hyperlink>
    </w:p>
    <w:p w14:paraId="5EFD3557" w14:textId="72971F92" w:rsidR="00E032C5" w:rsidRPr="00EB0A22" w:rsidRDefault="00B5557C">
      <w:pPr>
        <w:pStyle w:val="TOC2"/>
        <w:tabs>
          <w:tab w:val="right" w:leader="dot" w:pos="9060"/>
        </w:tabs>
        <w:rPr>
          <w:rFonts w:ascii="Calibri" w:eastAsiaTheme="minorEastAsia" w:hAnsi="Calibri" w:cs="Calibri"/>
          <w:noProof/>
          <w:lang w:eastAsia="en-AU"/>
        </w:rPr>
      </w:pPr>
      <w:hyperlink w:anchor="_Toc128495452" w:history="1">
        <w:r w:rsidR="00E032C5" w:rsidRPr="00EB0A22">
          <w:rPr>
            <w:rStyle w:val="Hyperlink"/>
            <w:rFonts w:cs="Calibri"/>
            <w:noProof/>
            <w:snapToGrid w:val="0"/>
          </w:rPr>
          <w:t>Statement of comprehensive income (continued)</w:t>
        </w:r>
        <w:r w:rsidR="00E032C5" w:rsidRPr="00EB0A22">
          <w:rPr>
            <w:rFonts w:ascii="Calibri" w:hAnsi="Calibri" w:cs="Calibri"/>
            <w:noProof/>
            <w:webHidden/>
          </w:rPr>
          <w:tab/>
        </w:r>
        <w:r w:rsidR="00E032C5" w:rsidRPr="00EB0A22">
          <w:rPr>
            <w:rFonts w:ascii="Calibri" w:hAnsi="Calibri" w:cs="Calibri"/>
            <w:noProof/>
            <w:webHidden/>
          </w:rPr>
          <w:fldChar w:fldCharType="begin"/>
        </w:r>
        <w:r w:rsidR="00E032C5" w:rsidRPr="00EB0A22">
          <w:rPr>
            <w:rFonts w:ascii="Calibri" w:hAnsi="Calibri" w:cs="Calibri"/>
            <w:noProof/>
            <w:webHidden/>
          </w:rPr>
          <w:instrText xml:space="preserve"> PAGEREF _Toc128495452 \h </w:instrText>
        </w:r>
        <w:r w:rsidR="00E032C5" w:rsidRPr="00EB0A22">
          <w:rPr>
            <w:rFonts w:ascii="Calibri" w:hAnsi="Calibri" w:cs="Calibri"/>
            <w:noProof/>
            <w:webHidden/>
          </w:rPr>
        </w:r>
        <w:r w:rsidR="00E032C5" w:rsidRPr="00EB0A22">
          <w:rPr>
            <w:rFonts w:ascii="Calibri" w:hAnsi="Calibri" w:cs="Calibri"/>
            <w:noProof/>
            <w:webHidden/>
          </w:rPr>
          <w:fldChar w:fldCharType="separate"/>
        </w:r>
        <w:r w:rsidR="00E032C5" w:rsidRPr="00EB0A22">
          <w:rPr>
            <w:rFonts w:ascii="Calibri" w:hAnsi="Calibri" w:cs="Calibri"/>
            <w:noProof/>
            <w:webHidden/>
          </w:rPr>
          <w:t>13</w:t>
        </w:r>
        <w:r w:rsidR="00E032C5" w:rsidRPr="00EB0A22">
          <w:rPr>
            <w:rFonts w:ascii="Calibri" w:hAnsi="Calibri" w:cs="Calibri"/>
            <w:noProof/>
            <w:webHidden/>
          </w:rPr>
          <w:fldChar w:fldCharType="end"/>
        </w:r>
      </w:hyperlink>
    </w:p>
    <w:p w14:paraId="32F4426B" w14:textId="04E61791" w:rsidR="00E032C5" w:rsidRPr="00EB0A22" w:rsidRDefault="00B5557C">
      <w:pPr>
        <w:pStyle w:val="TOC2"/>
        <w:tabs>
          <w:tab w:val="right" w:leader="dot" w:pos="9060"/>
        </w:tabs>
        <w:rPr>
          <w:rFonts w:ascii="Calibri" w:eastAsiaTheme="minorEastAsia" w:hAnsi="Calibri" w:cs="Calibri"/>
          <w:noProof/>
          <w:lang w:eastAsia="en-AU"/>
        </w:rPr>
      </w:pPr>
      <w:hyperlink w:anchor="_Toc128495453" w:history="1">
        <w:r w:rsidR="00E032C5" w:rsidRPr="00EB0A22">
          <w:rPr>
            <w:rStyle w:val="Hyperlink"/>
            <w:rFonts w:cs="Calibri"/>
            <w:noProof/>
            <w:snapToGrid w:val="0"/>
          </w:rPr>
          <w:t>Statement of financial position</w:t>
        </w:r>
        <w:r w:rsidR="00E032C5" w:rsidRPr="00EB0A22">
          <w:rPr>
            <w:rFonts w:ascii="Calibri" w:hAnsi="Calibri" w:cs="Calibri"/>
            <w:noProof/>
            <w:webHidden/>
          </w:rPr>
          <w:tab/>
        </w:r>
        <w:r w:rsidR="00E032C5" w:rsidRPr="00EB0A22">
          <w:rPr>
            <w:rFonts w:ascii="Calibri" w:hAnsi="Calibri" w:cs="Calibri"/>
            <w:noProof/>
            <w:webHidden/>
          </w:rPr>
          <w:fldChar w:fldCharType="begin"/>
        </w:r>
        <w:r w:rsidR="00E032C5" w:rsidRPr="00EB0A22">
          <w:rPr>
            <w:rFonts w:ascii="Calibri" w:hAnsi="Calibri" w:cs="Calibri"/>
            <w:noProof/>
            <w:webHidden/>
          </w:rPr>
          <w:instrText xml:space="preserve"> PAGEREF _Toc128495453 \h </w:instrText>
        </w:r>
        <w:r w:rsidR="00E032C5" w:rsidRPr="00EB0A22">
          <w:rPr>
            <w:rFonts w:ascii="Calibri" w:hAnsi="Calibri" w:cs="Calibri"/>
            <w:noProof/>
            <w:webHidden/>
          </w:rPr>
        </w:r>
        <w:r w:rsidR="00E032C5" w:rsidRPr="00EB0A22">
          <w:rPr>
            <w:rFonts w:ascii="Calibri" w:hAnsi="Calibri" w:cs="Calibri"/>
            <w:noProof/>
            <w:webHidden/>
          </w:rPr>
          <w:fldChar w:fldCharType="separate"/>
        </w:r>
        <w:r w:rsidR="00E032C5" w:rsidRPr="00EB0A22">
          <w:rPr>
            <w:rFonts w:ascii="Calibri" w:hAnsi="Calibri" w:cs="Calibri"/>
            <w:noProof/>
            <w:webHidden/>
          </w:rPr>
          <w:t>14</w:t>
        </w:r>
        <w:r w:rsidR="00E032C5" w:rsidRPr="00EB0A22">
          <w:rPr>
            <w:rFonts w:ascii="Calibri" w:hAnsi="Calibri" w:cs="Calibri"/>
            <w:noProof/>
            <w:webHidden/>
          </w:rPr>
          <w:fldChar w:fldCharType="end"/>
        </w:r>
      </w:hyperlink>
    </w:p>
    <w:p w14:paraId="5FA4C75B" w14:textId="261650C1" w:rsidR="00E032C5" w:rsidRPr="00EB0A22" w:rsidRDefault="00B5557C">
      <w:pPr>
        <w:pStyle w:val="TOC2"/>
        <w:tabs>
          <w:tab w:val="right" w:leader="dot" w:pos="9060"/>
        </w:tabs>
        <w:rPr>
          <w:rFonts w:ascii="Calibri" w:eastAsiaTheme="minorEastAsia" w:hAnsi="Calibri" w:cs="Calibri"/>
          <w:noProof/>
          <w:lang w:eastAsia="en-AU"/>
        </w:rPr>
      </w:pPr>
      <w:hyperlink w:anchor="_Toc128495454" w:history="1">
        <w:r w:rsidR="00E032C5" w:rsidRPr="00EB0A22">
          <w:rPr>
            <w:rStyle w:val="Hyperlink"/>
            <w:rFonts w:cs="Calibri"/>
            <w:noProof/>
            <w:snapToGrid w:val="0"/>
          </w:rPr>
          <w:t>Statement of financial position (continued)</w:t>
        </w:r>
        <w:r w:rsidR="00E032C5" w:rsidRPr="00EB0A22">
          <w:rPr>
            <w:rFonts w:ascii="Calibri" w:hAnsi="Calibri" w:cs="Calibri"/>
            <w:noProof/>
            <w:webHidden/>
          </w:rPr>
          <w:tab/>
        </w:r>
        <w:r w:rsidR="00E032C5" w:rsidRPr="00EB0A22">
          <w:rPr>
            <w:rFonts w:ascii="Calibri" w:hAnsi="Calibri" w:cs="Calibri"/>
            <w:noProof/>
            <w:webHidden/>
          </w:rPr>
          <w:fldChar w:fldCharType="begin"/>
        </w:r>
        <w:r w:rsidR="00E032C5" w:rsidRPr="00EB0A22">
          <w:rPr>
            <w:rFonts w:ascii="Calibri" w:hAnsi="Calibri" w:cs="Calibri"/>
            <w:noProof/>
            <w:webHidden/>
          </w:rPr>
          <w:instrText xml:space="preserve"> PAGEREF _Toc128495454 \h </w:instrText>
        </w:r>
        <w:r w:rsidR="00E032C5" w:rsidRPr="00EB0A22">
          <w:rPr>
            <w:rFonts w:ascii="Calibri" w:hAnsi="Calibri" w:cs="Calibri"/>
            <w:noProof/>
            <w:webHidden/>
          </w:rPr>
        </w:r>
        <w:r w:rsidR="00E032C5" w:rsidRPr="00EB0A22">
          <w:rPr>
            <w:rFonts w:ascii="Calibri" w:hAnsi="Calibri" w:cs="Calibri"/>
            <w:noProof/>
            <w:webHidden/>
          </w:rPr>
          <w:fldChar w:fldCharType="separate"/>
        </w:r>
        <w:r w:rsidR="00E032C5" w:rsidRPr="00EB0A22">
          <w:rPr>
            <w:rFonts w:ascii="Calibri" w:hAnsi="Calibri" w:cs="Calibri"/>
            <w:noProof/>
            <w:webHidden/>
          </w:rPr>
          <w:t>15</w:t>
        </w:r>
        <w:r w:rsidR="00E032C5" w:rsidRPr="00EB0A22">
          <w:rPr>
            <w:rFonts w:ascii="Calibri" w:hAnsi="Calibri" w:cs="Calibri"/>
            <w:noProof/>
            <w:webHidden/>
          </w:rPr>
          <w:fldChar w:fldCharType="end"/>
        </w:r>
      </w:hyperlink>
    </w:p>
    <w:p w14:paraId="4F80C8A5" w14:textId="03AC22C3" w:rsidR="00E032C5" w:rsidRPr="00EB0A22" w:rsidRDefault="00B5557C">
      <w:pPr>
        <w:pStyle w:val="TOC2"/>
        <w:tabs>
          <w:tab w:val="right" w:leader="dot" w:pos="9060"/>
        </w:tabs>
        <w:rPr>
          <w:rFonts w:ascii="Calibri" w:eastAsiaTheme="minorEastAsia" w:hAnsi="Calibri" w:cs="Calibri"/>
          <w:noProof/>
          <w:lang w:eastAsia="en-AU"/>
        </w:rPr>
      </w:pPr>
      <w:hyperlink w:anchor="_Toc128495455" w:history="1">
        <w:r w:rsidR="00E032C5" w:rsidRPr="00EB0A22">
          <w:rPr>
            <w:rStyle w:val="Hyperlink"/>
            <w:rFonts w:cs="Calibri"/>
            <w:noProof/>
            <w:snapToGrid w:val="0"/>
          </w:rPr>
          <w:t>Statement of changes in equity</w:t>
        </w:r>
        <w:r w:rsidR="00E032C5" w:rsidRPr="00EB0A22">
          <w:rPr>
            <w:rFonts w:ascii="Calibri" w:hAnsi="Calibri" w:cs="Calibri"/>
            <w:noProof/>
            <w:webHidden/>
          </w:rPr>
          <w:tab/>
        </w:r>
        <w:r w:rsidR="00E032C5" w:rsidRPr="00EB0A22">
          <w:rPr>
            <w:rFonts w:ascii="Calibri" w:hAnsi="Calibri" w:cs="Calibri"/>
            <w:noProof/>
            <w:webHidden/>
          </w:rPr>
          <w:fldChar w:fldCharType="begin"/>
        </w:r>
        <w:r w:rsidR="00E032C5" w:rsidRPr="00EB0A22">
          <w:rPr>
            <w:rFonts w:ascii="Calibri" w:hAnsi="Calibri" w:cs="Calibri"/>
            <w:noProof/>
            <w:webHidden/>
          </w:rPr>
          <w:instrText xml:space="preserve"> PAGEREF _Toc128495455 \h </w:instrText>
        </w:r>
        <w:r w:rsidR="00E032C5" w:rsidRPr="00EB0A22">
          <w:rPr>
            <w:rFonts w:ascii="Calibri" w:hAnsi="Calibri" w:cs="Calibri"/>
            <w:noProof/>
            <w:webHidden/>
          </w:rPr>
        </w:r>
        <w:r w:rsidR="00E032C5" w:rsidRPr="00EB0A22">
          <w:rPr>
            <w:rFonts w:ascii="Calibri" w:hAnsi="Calibri" w:cs="Calibri"/>
            <w:noProof/>
            <w:webHidden/>
          </w:rPr>
          <w:fldChar w:fldCharType="separate"/>
        </w:r>
        <w:r w:rsidR="00E032C5" w:rsidRPr="00EB0A22">
          <w:rPr>
            <w:rFonts w:ascii="Calibri" w:hAnsi="Calibri" w:cs="Calibri"/>
            <w:noProof/>
            <w:webHidden/>
          </w:rPr>
          <w:t>16</w:t>
        </w:r>
        <w:r w:rsidR="00E032C5" w:rsidRPr="00EB0A22">
          <w:rPr>
            <w:rFonts w:ascii="Calibri" w:hAnsi="Calibri" w:cs="Calibri"/>
            <w:noProof/>
            <w:webHidden/>
          </w:rPr>
          <w:fldChar w:fldCharType="end"/>
        </w:r>
      </w:hyperlink>
    </w:p>
    <w:p w14:paraId="1A9E52F0" w14:textId="2AFE3D49" w:rsidR="00E032C5" w:rsidRPr="00EB0A22" w:rsidRDefault="00B5557C">
      <w:pPr>
        <w:pStyle w:val="TOC2"/>
        <w:tabs>
          <w:tab w:val="right" w:leader="dot" w:pos="9060"/>
        </w:tabs>
        <w:rPr>
          <w:rFonts w:ascii="Calibri" w:eastAsiaTheme="minorEastAsia" w:hAnsi="Calibri" w:cs="Calibri"/>
          <w:noProof/>
          <w:lang w:eastAsia="en-AU"/>
        </w:rPr>
      </w:pPr>
      <w:hyperlink w:anchor="_Toc128495456" w:history="1">
        <w:r w:rsidR="00E032C5" w:rsidRPr="00EB0A22">
          <w:rPr>
            <w:rStyle w:val="Hyperlink"/>
            <w:rFonts w:cs="Calibri"/>
            <w:noProof/>
            <w:snapToGrid w:val="0"/>
          </w:rPr>
          <w:t>Statement of cash flows</w:t>
        </w:r>
        <w:r w:rsidR="00E032C5" w:rsidRPr="00EB0A22">
          <w:rPr>
            <w:rFonts w:ascii="Calibri" w:hAnsi="Calibri" w:cs="Calibri"/>
            <w:noProof/>
            <w:webHidden/>
          </w:rPr>
          <w:tab/>
        </w:r>
        <w:r w:rsidR="00E032C5" w:rsidRPr="00EB0A22">
          <w:rPr>
            <w:rFonts w:ascii="Calibri" w:hAnsi="Calibri" w:cs="Calibri"/>
            <w:noProof/>
            <w:webHidden/>
          </w:rPr>
          <w:fldChar w:fldCharType="begin"/>
        </w:r>
        <w:r w:rsidR="00E032C5" w:rsidRPr="00EB0A22">
          <w:rPr>
            <w:rFonts w:ascii="Calibri" w:hAnsi="Calibri" w:cs="Calibri"/>
            <w:noProof/>
            <w:webHidden/>
          </w:rPr>
          <w:instrText xml:space="preserve"> PAGEREF _Toc128495456 \h </w:instrText>
        </w:r>
        <w:r w:rsidR="00E032C5" w:rsidRPr="00EB0A22">
          <w:rPr>
            <w:rFonts w:ascii="Calibri" w:hAnsi="Calibri" w:cs="Calibri"/>
            <w:noProof/>
            <w:webHidden/>
          </w:rPr>
        </w:r>
        <w:r w:rsidR="00E032C5" w:rsidRPr="00EB0A22">
          <w:rPr>
            <w:rFonts w:ascii="Calibri" w:hAnsi="Calibri" w:cs="Calibri"/>
            <w:noProof/>
            <w:webHidden/>
          </w:rPr>
          <w:fldChar w:fldCharType="separate"/>
        </w:r>
        <w:r w:rsidR="00E032C5" w:rsidRPr="00EB0A22">
          <w:rPr>
            <w:rFonts w:ascii="Calibri" w:hAnsi="Calibri" w:cs="Calibri"/>
            <w:noProof/>
            <w:webHidden/>
          </w:rPr>
          <w:t>17</w:t>
        </w:r>
        <w:r w:rsidR="00E032C5" w:rsidRPr="00EB0A22">
          <w:rPr>
            <w:rFonts w:ascii="Calibri" w:hAnsi="Calibri" w:cs="Calibri"/>
            <w:noProof/>
            <w:webHidden/>
          </w:rPr>
          <w:fldChar w:fldCharType="end"/>
        </w:r>
      </w:hyperlink>
    </w:p>
    <w:p w14:paraId="46E0715E" w14:textId="6921D8A7" w:rsidR="00E032C5" w:rsidRPr="00EB0A22" w:rsidRDefault="00B5557C">
      <w:pPr>
        <w:pStyle w:val="TOC2"/>
        <w:tabs>
          <w:tab w:val="right" w:leader="dot" w:pos="9060"/>
        </w:tabs>
        <w:rPr>
          <w:rFonts w:ascii="Calibri" w:eastAsiaTheme="minorEastAsia" w:hAnsi="Calibri" w:cs="Calibri"/>
          <w:noProof/>
          <w:lang w:eastAsia="en-AU"/>
        </w:rPr>
      </w:pPr>
      <w:hyperlink w:anchor="_Toc128495457" w:history="1">
        <w:r w:rsidR="00E032C5" w:rsidRPr="00EB0A22">
          <w:rPr>
            <w:rStyle w:val="Hyperlink"/>
            <w:rFonts w:cs="Calibri"/>
            <w:noProof/>
          </w:rPr>
          <w:t>Index to the notes of the financial statements</w:t>
        </w:r>
        <w:r w:rsidR="00E032C5" w:rsidRPr="00EB0A22">
          <w:rPr>
            <w:rFonts w:ascii="Calibri" w:hAnsi="Calibri" w:cs="Calibri"/>
            <w:noProof/>
            <w:webHidden/>
          </w:rPr>
          <w:tab/>
        </w:r>
        <w:r w:rsidR="00E032C5" w:rsidRPr="00EB0A22">
          <w:rPr>
            <w:rFonts w:ascii="Calibri" w:hAnsi="Calibri" w:cs="Calibri"/>
            <w:noProof/>
            <w:webHidden/>
          </w:rPr>
          <w:fldChar w:fldCharType="begin"/>
        </w:r>
        <w:r w:rsidR="00E032C5" w:rsidRPr="00EB0A22">
          <w:rPr>
            <w:rFonts w:ascii="Calibri" w:hAnsi="Calibri" w:cs="Calibri"/>
            <w:noProof/>
            <w:webHidden/>
          </w:rPr>
          <w:instrText xml:space="preserve"> PAGEREF _Toc128495457 \h </w:instrText>
        </w:r>
        <w:r w:rsidR="00E032C5" w:rsidRPr="00EB0A22">
          <w:rPr>
            <w:rFonts w:ascii="Calibri" w:hAnsi="Calibri" w:cs="Calibri"/>
            <w:noProof/>
            <w:webHidden/>
          </w:rPr>
        </w:r>
        <w:r w:rsidR="00E032C5" w:rsidRPr="00EB0A22">
          <w:rPr>
            <w:rFonts w:ascii="Calibri" w:hAnsi="Calibri" w:cs="Calibri"/>
            <w:noProof/>
            <w:webHidden/>
          </w:rPr>
          <w:fldChar w:fldCharType="separate"/>
        </w:r>
        <w:r w:rsidR="00E032C5" w:rsidRPr="00EB0A22">
          <w:rPr>
            <w:rFonts w:ascii="Calibri" w:hAnsi="Calibri" w:cs="Calibri"/>
            <w:noProof/>
            <w:webHidden/>
          </w:rPr>
          <w:t>18</w:t>
        </w:r>
        <w:r w:rsidR="00E032C5" w:rsidRPr="00EB0A22">
          <w:rPr>
            <w:rFonts w:ascii="Calibri" w:hAnsi="Calibri" w:cs="Calibri"/>
            <w:noProof/>
            <w:webHidden/>
          </w:rPr>
          <w:fldChar w:fldCharType="end"/>
        </w:r>
      </w:hyperlink>
    </w:p>
    <w:p w14:paraId="2B69F51F" w14:textId="091C410A" w:rsidR="00E032C5" w:rsidRPr="00EB0A22" w:rsidRDefault="00B5557C">
      <w:pPr>
        <w:pStyle w:val="TOC2"/>
        <w:tabs>
          <w:tab w:val="right" w:leader="dot" w:pos="9060"/>
        </w:tabs>
        <w:rPr>
          <w:rFonts w:ascii="Calibri" w:eastAsiaTheme="minorEastAsia" w:hAnsi="Calibri" w:cs="Calibri"/>
          <w:noProof/>
          <w:lang w:eastAsia="en-AU"/>
        </w:rPr>
      </w:pPr>
      <w:hyperlink w:anchor="_Toc128495458" w:history="1">
        <w:r w:rsidR="00E032C5" w:rsidRPr="00EB0A22">
          <w:rPr>
            <w:rStyle w:val="Hyperlink"/>
            <w:rFonts w:cs="Calibri"/>
            <w:noProof/>
          </w:rPr>
          <w:t>Note 16B: Financial and non-financial assets and liabilities fair value hierarchy</w:t>
        </w:r>
        <w:r w:rsidR="00E032C5" w:rsidRPr="00EB0A22">
          <w:rPr>
            <w:rFonts w:ascii="Calibri" w:hAnsi="Calibri" w:cs="Calibri"/>
            <w:noProof/>
            <w:webHidden/>
          </w:rPr>
          <w:tab/>
        </w:r>
        <w:r w:rsidR="00E032C5" w:rsidRPr="00EB0A22">
          <w:rPr>
            <w:rFonts w:ascii="Calibri" w:hAnsi="Calibri" w:cs="Calibri"/>
            <w:noProof/>
            <w:webHidden/>
          </w:rPr>
          <w:fldChar w:fldCharType="begin"/>
        </w:r>
        <w:r w:rsidR="00E032C5" w:rsidRPr="00EB0A22">
          <w:rPr>
            <w:rFonts w:ascii="Calibri" w:hAnsi="Calibri" w:cs="Calibri"/>
            <w:noProof/>
            <w:webHidden/>
          </w:rPr>
          <w:instrText xml:space="preserve"> PAGEREF _Toc128495458 \h </w:instrText>
        </w:r>
        <w:r w:rsidR="00E032C5" w:rsidRPr="00EB0A22">
          <w:rPr>
            <w:rFonts w:ascii="Calibri" w:hAnsi="Calibri" w:cs="Calibri"/>
            <w:noProof/>
            <w:webHidden/>
          </w:rPr>
        </w:r>
        <w:r w:rsidR="00E032C5" w:rsidRPr="00EB0A22">
          <w:rPr>
            <w:rFonts w:ascii="Calibri" w:hAnsi="Calibri" w:cs="Calibri"/>
            <w:noProof/>
            <w:webHidden/>
          </w:rPr>
          <w:fldChar w:fldCharType="separate"/>
        </w:r>
        <w:r w:rsidR="00E032C5" w:rsidRPr="00EB0A22">
          <w:rPr>
            <w:rFonts w:ascii="Calibri" w:hAnsi="Calibri" w:cs="Calibri"/>
            <w:noProof/>
            <w:webHidden/>
          </w:rPr>
          <w:t>79</w:t>
        </w:r>
        <w:r w:rsidR="00E032C5" w:rsidRPr="00EB0A22">
          <w:rPr>
            <w:rFonts w:ascii="Calibri" w:hAnsi="Calibri" w:cs="Calibri"/>
            <w:noProof/>
            <w:webHidden/>
          </w:rPr>
          <w:fldChar w:fldCharType="end"/>
        </w:r>
      </w:hyperlink>
    </w:p>
    <w:p w14:paraId="1AED752A" w14:textId="444EB6E0" w:rsidR="00E032C5" w:rsidRPr="00EB0A22" w:rsidRDefault="00B5557C">
      <w:pPr>
        <w:pStyle w:val="TOC2"/>
        <w:tabs>
          <w:tab w:val="right" w:leader="dot" w:pos="9060"/>
        </w:tabs>
        <w:rPr>
          <w:rFonts w:ascii="Calibri" w:eastAsiaTheme="minorEastAsia" w:hAnsi="Calibri" w:cs="Calibri"/>
          <w:noProof/>
          <w:lang w:eastAsia="en-AU"/>
        </w:rPr>
      </w:pPr>
      <w:hyperlink w:anchor="_Toc128495459" w:history="1">
        <w:r w:rsidR="00E032C5" w:rsidRPr="00EB0A22">
          <w:rPr>
            <w:rStyle w:val="Hyperlink"/>
            <w:rFonts w:cs="Calibri"/>
            <w:noProof/>
          </w:rPr>
          <w:t>Note 16C: Description of significant unobservable inputs</w:t>
        </w:r>
        <w:r w:rsidR="00E032C5" w:rsidRPr="00EB0A22">
          <w:rPr>
            <w:rFonts w:ascii="Calibri" w:hAnsi="Calibri" w:cs="Calibri"/>
            <w:noProof/>
            <w:webHidden/>
          </w:rPr>
          <w:tab/>
        </w:r>
        <w:r w:rsidR="00E032C5" w:rsidRPr="00EB0A22">
          <w:rPr>
            <w:rFonts w:ascii="Calibri" w:hAnsi="Calibri" w:cs="Calibri"/>
            <w:noProof/>
            <w:webHidden/>
          </w:rPr>
          <w:fldChar w:fldCharType="begin"/>
        </w:r>
        <w:r w:rsidR="00E032C5" w:rsidRPr="00EB0A22">
          <w:rPr>
            <w:rFonts w:ascii="Calibri" w:hAnsi="Calibri" w:cs="Calibri"/>
            <w:noProof/>
            <w:webHidden/>
          </w:rPr>
          <w:instrText xml:space="preserve"> PAGEREF _Toc128495459 \h </w:instrText>
        </w:r>
        <w:r w:rsidR="00E032C5" w:rsidRPr="00EB0A22">
          <w:rPr>
            <w:rFonts w:ascii="Calibri" w:hAnsi="Calibri" w:cs="Calibri"/>
            <w:noProof/>
            <w:webHidden/>
          </w:rPr>
        </w:r>
        <w:r w:rsidR="00E032C5" w:rsidRPr="00EB0A22">
          <w:rPr>
            <w:rFonts w:ascii="Calibri" w:hAnsi="Calibri" w:cs="Calibri"/>
            <w:noProof/>
            <w:webHidden/>
          </w:rPr>
          <w:fldChar w:fldCharType="separate"/>
        </w:r>
        <w:r w:rsidR="00E032C5" w:rsidRPr="00EB0A22">
          <w:rPr>
            <w:rFonts w:ascii="Calibri" w:hAnsi="Calibri" w:cs="Calibri"/>
            <w:noProof/>
            <w:webHidden/>
          </w:rPr>
          <w:t>80</w:t>
        </w:r>
        <w:r w:rsidR="00E032C5" w:rsidRPr="00EB0A22">
          <w:rPr>
            <w:rFonts w:ascii="Calibri" w:hAnsi="Calibri" w:cs="Calibri"/>
            <w:noProof/>
            <w:webHidden/>
          </w:rPr>
          <w:fldChar w:fldCharType="end"/>
        </w:r>
      </w:hyperlink>
    </w:p>
    <w:p w14:paraId="22B48A00" w14:textId="42BCDA90" w:rsidR="00E032C5" w:rsidRPr="00EB0A22" w:rsidRDefault="00B5557C">
      <w:pPr>
        <w:pStyle w:val="TOC2"/>
        <w:tabs>
          <w:tab w:val="right" w:leader="dot" w:pos="9060"/>
        </w:tabs>
        <w:rPr>
          <w:rFonts w:ascii="Calibri" w:eastAsiaTheme="minorEastAsia" w:hAnsi="Calibri" w:cs="Calibri"/>
          <w:noProof/>
          <w:lang w:eastAsia="en-AU"/>
        </w:rPr>
      </w:pPr>
      <w:hyperlink w:anchor="_Toc128495460" w:history="1">
        <w:r w:rsidR="00E032C5" w:rsidRPr="00EB0A22">
          <w:rPr>
            <w:rStyle w:val="Hyperlink"/>
            <w:rFonts w:cs="Calibri"/>
            <w:noProof/>
          </w:rPr>
          <w:t>Officer declaration statement</w:t>
        </w:r>
        <w:r w:rsidR="00E032C5" w:rsidRPr="00EB0A22">
          <w:rPr>
            <w:rFonts w:ascii="Calibri" w:hAnsi="Calibri" w:cs="Calibri"/>
            <w:noProof/>
            <w:webHidden/>
          </w:rPr>
          <w:tab/>
        </w:r>
        <w:r w:rsidR="00E032C5" w:rsidRPr="00EB0A22">
          <w:rPr>
            <w:rFonts w:ascii="Calibri" w:hAnsi="Calibri" w:cs="Calibri"/>
            <w:noProof/>
            <w:webHidden/>
          </w:rPr>
          <w:fldChar w:fldCharType="begin"/>
        </w:r>
        <w:r w:rsidR="00E032C5" w:rsidRPr="00EB0A22">
          <w:rPr>
            <w:rFonts w:ascii="Calibri" w:hAnsi="Calibri" w:cs="Calibri"/>
            <w:noProof/>
            <w:webHidden/>
          </w:rPr>
          <w:instrText xml:space="preserve"> PAGEREF _Toc128495460 \h </w:instrText>
        </w:r>
        <w:r w:rsidR="00E032C5" w:rsidRPr="00EB0A22">
          <w:rPr>
            <w:rFonts w:ascii="Calibri" w:hAnsi="Calibri" w:cs="Calibri"/>
            <w:noProof/>
            <w:webHidden/>
          </w:rPr>
        </w:r>
        <w:r w:rsidR="00E032C5" w:rsidRPr="00EB0A22">
          <w:rPr>
            <w:rFonts w:ascii="Calibri" w:hAnsi="Calibri" w:cs="Calibri"/>
            <w:noProof/>
            <w:webHidden/>
          </w:rPr>
          <w:fldChar w:fldCharType="separate"/>
        </w:r>
        <w:r w:rsidR="00E032C5" w:rsidRPr="00EB0A22">
          <w:rPr>
            <w:rFonts w:ascii="Calibri" w:hAnsi="Calibri" w:cs="Calibri"/>
            <w:noProof/>
            <w:webHidden/>
          </w:rPr>
          <w:t>84</w:t>
        </w:r>
        <w:r w:rsidR="00E032C5" w:rsidRPr="00EB0A22">
          <w:rPr>
            <w:rFonts w:ascii="Calibri" w:hAnsi="Calibri" w:cs="Calibri"/>
            <w:noProof/>
            <w:webHidden/>
          </w:rPr>
          <w:fldChar w:fldCharType="end"/>
        </w:r>
      </w:hyperlink>
    </w:p>
    <w:p w14:paraId="031EEF41" w14:textId="28B93078" w:rsidR="00E032C5" w:rsidRPr="00EB0A22" w:rsidRDefault="00B5557C">
      <w:pPr>
        <w:pStyle w:val="TOC2"/>
        <w:tabs>
          <w:tab w:val="right" w:leader="dot" w:pos="9060"/>
        </w:tabs>
        <w:rPr>
          <w:rFonts w:ascii="Calibri" w:eastAsiaTheme="minorEastAsia" w:hAnsi="Calibri" w:cs="Calibri"/>
          <w:noProof/>
          <w:lang w:eastAsia="en-AU"/>
        </w:rPr>
      </w:pPr>
      <w:hyperlink w:anchor="_Toc128495461" w:history="1">
        <w:r w:rsidR="00E032C5" w:rsidRPr="00EB0A22">
          <w:rPr>
            <w:rStyle w:val="Hyperlink"/>
            <w:rFonts w:cs="Calibri"/>
            <w:noProof/>
          </w:rPr>
          <w:t>Appendix A – Australian Accounting Standards not applicable to illustrative financial statements</w:t>
        </w:r>
        <w:r w:rsidR="00E032C5" w:rsidRPr="00EB0A22">
          <w:rPr>
            <w:rFonts w:ascii="Calibri" w:hAnsi="Calibri" w:cs="Calibri"/>
            <w:noProof/>
            <w:webHidden/>
          </w:rPr>
          <w:tab/>
        </w:r>
        <w:r w:rsidR="00E032C5" w:rsidRPr="00EB0A22">
          <w:rPr>
            <w:rFonts w:ascii="Calibri" w:hAnsi="Calibri" w:cs="Calibri"/>
            <w:noProof/>
            <w:webHidden/>
          </w:rPr>
          <w:fldChar w:fldCharType="begin"/>
        </w:r>
        <w:r w:rsidR="00E032C5" w:rsidRPr="00EB0A22">
          <w:rPr>
            <w:rFonts w:ascii="Calibri" w:hAnsi="Calibri" w:cs="Calibri"/>
            <w:noProof/>
            <w:webHidden/>
          </w:rPr>
          <w:instrText xml:space="preserve"> PAGEREF _Toc128495461 \h </w:instrText>
        </w:r>
        <w:r w:rsidR="00E032C5" w:rsidRPr="00EB0A22">
          <w:rPr>
            <w:rFonts w:ascii="Calibri" w:hAnsi="Calibri" w:cs="Calibri"/>
            <w:noProof/>
            <w:webHidden/>
          </w:rPr>
        </w:r>
        <w:r w:rsidR="00E032C5" w:rsidRPr="00EB0A22">
          <w:rPr>
            <w:rFonts w:ascii="Calibri" w:hAnsi="Calibri" w:cs="Calibri"/>
            <w:noProof/>
            <w:webHidden/>
          </w:rPr>
          <w:fldChar w:fldCharType="separate"/>
        </w:r>
        <w:r w:rsidR="00E032C5" w:rsidRPr="00EB0A22">
          <w:rPr>
            <w:rFonts w:ascii="Calibri" w:hAnsi="Calibri" w:cs="Calibri"/>
            <w:noProof/>
            <w:webHidden/>
          </w:rPr>
          <w:t>86</w:t>
        </w:r>
        <w:r w:rsidR="00E032C5" w:rsidRPr="00EB0A22">
          <w:rPr>
            <w:rFonts w:ascii="Calibri" w:hAnsi="Calibri" w:cs="Calibri"/>
            <w:noProof/>
            <w:webHidden/>
          </w:rPr>
          <w:fldChar w:fldCharType="end"/>
        </w:r>
      </w:hyperlink>
    </w:p>
    <w:p w14:paraId="54CD4E81" w14:textId="14555C8F" w:rsidR="00E032C5" w:rsidRPr="00EB0A22" w:rsidRDefault="00B5557C">
      <w:pPr>
        <w:pStyle w:val="TOC2"/>
        <w:tabs>
          <w:tab w:val="right" w:leader="dot" w:pos="9060"/>
        </w:tabs>
        <w:rPr>
          <w:rFonts w:ascii="Calibri" w:eastAsiaTheme="minorEastAsia" w:hAnsi="Calibri" w:cs="Calibri"/>
          <w:noProof/>
          <w:lang w:eastAsia="en-AU"/>
        </w:rPr>
      </w:pPr>
      <w:hyperlink w:anchor="_Toc128495462" w:history="1">
        <w:r w:rsidR="00E032C5" w:rsidRPr="00EB0A22">
          <w:rPr>
            <w:rStyle w:val="Hyperlink"/>
            <w:rFonts w:cs="Calibri"/>
            <w:noProof/>
          </w:rPr>
          <w:t>Appendix B - Future Australian Accounting Standards Requirements</w:t>
        </w:r>
        <w:r w:rsidR="00E032C5" w:rsidRPr="00EB0A22">
          <w:rPr>
            <w:rFonts w:ascii="Calibri" w:hAnsi="Calibri" w:cs="Calibri"/>
            <w:noProof/>
            <w:webHidden/>
          </w:rPr>
          <w:tab/>
        </w:r>
        <w:r w:rsidR="00E032C5" w:rsidRPr="00EB0A22">
          <w:rPr>
            <w:rFonts w:ascii="Calibri" w:hAnsi="Calibri" w:cs="Calibri"/>
            <w:noProof/>
            <w:webHidden/>
          </w:rPr>
          <w:fldChar w:fldCharType="begin"/>
        </w:r>
        <w:r w:rsidR="00E032C5" w:rsidRPr="00EB0A22">
          <w:rPr>
            <w:rFonts w:ascii="Calibri" w:hAnsi="Calibri" w:cs="Calibri"/>
            <w:noProof/>
            <w:webHidden/>
          </w:rPr>
          <w:instrText xml:space="preserve"> PAGEREF _Toc128495462 \h </w:instrText>
        </w:r>
        <w:r w:rsidR="00E032C5" w:rsidRPr="00EB0A22">
          <w:rPr>
            <w:rFonts w:ascii="Calibri" w:hAnsi="Calibri" w:cs="Calibri"/>
            <w:noProof/>
            <w:webHidden/>
          </w:rPr>
        </w:r>
        <w:r w:rsidR="00E032C5" w:rsidRPr="00EB0A22">
          <w:rPr>
            <w:rFonts w:ascii="Calibri" w:hAnsi="Calibri" w:cs="Calibri"/>
            <w:noProof/>
            <w:webHidden/>
          </w:rPr>
          <w:fldChar w:fldCharType="separate"/>
        </w:r>
        <w:r w:rsidR="00E032C5" w:rsidRPr="00EB0A22">
          <w:rPr>
            <w:rFonts w:ascii="Calibri" w:hAnsi="Calibri" w:cs="Calibri"/>
            <w:noProof/>
            <w:webHidden/>
          </w:rPr>
          <w:t>89</w:t>
        </w:r>
        <w:r w:rsidR="00E032C5" w:rsidRPr="00EB0A22">
          <w:rPr>
            <w:rFonts w:ascii="Calibri" w:hAnsi="Calibri" w:cs="Calibri"/>
            <w:noProof/>
            <w:webHidden/>
          </w:rPr>
          <w:fldChar w:fldCharType="end"/>
        </w:r>
      </w:hyperlink>
    </w:p>
    <w:p w14:paraId="6349860D" w14:textId="335DDD40" w:rsidR="00E032C5" w:rsidRDefault="00B5557C">
      <w:pPr>
        <w:pStyle w:val="TOC2"/>
        <w:tabs>
          <w:tab w:val="right" w:leader="dot" w:pos="9060"/>
        </w:tabs>
        <w:rPr>
          <w:rFonts w:asciiTheme="minorHAnsi" w:eastAsiaTheme="minorEastAsia" w:hAnsiTheme="minorHAnsi"/>
          <w:noProof/>
          <w:lang w:eastAsia="en-AU"/>
        </w:rPr>
      </w:pPr>
      <w:hyperlink w:anchor="_Toc128495463" w:history="1">
        <w:r w:rsidR="00E032C5" w:rsidRPr="00EB0A22">
          <w:rPr>
            <w:rStyle w:val="Hyperlink"/>
            <w:rFonts w:cs="Calibri"/>
            <w:noProof/>
          </w:rPr>
          <w:t>Appendix C – Amendments issued and effective at the reporting date</w:t>
        </w:r>
        <w:r w:rsidR="00E032C5" w:rsidRPr="00EB0A22">
          <w:rPr>
            <w:rFonts w:ascii="Calibri" w:hAnsi="Calibri" w:cs="Calibri"/>
            <w:noProof/>
            <w:webHidden/>
          </w:rPr>
          <w:tab/>
        </w:r>
        <w:r w:rsidR="00E032C5" w:rsidRPr="00EB0A22">
          <w:rPr>
            <w:rFonts w:ascii="Calibri" w:hAnsi="Calibri" w:cs="Calibri"/>
            <w:noProof/>
            <w:webHidden/>
          </w:rPr>
          <w:fldChar w:fldCharType="begin"/>
        </w:r>
        <w:r w:rsidR="00E032C5" w:rsidRPr="00EB0A22">
          <w:rPr>
            <w:rFonts w:ascii="Calibri" w:hAnsi="Calibri" w:cs="Calibri"/>
            <w:noProof/>
            <w:webHidden/>
          </w:rPr>
          <w:instrText xml:space="preserve"> PAGEREF _Toc128495463 \h </w:instrText>
        </w:r>
        <w:r w:rsidR="00E032C5" w:rsidRPr="00EB0A22">
          <w:rPr>
            <w:rFonts w:ascii="Calibri" w:hAnsi="Calibri" w:cs="Calibri"/>
            <w:noProof/>
            <w:webHidden/>
          </w:rPr>
        </w:r>
        <w:r w:rsidR="00E032C5" w:rsidRPr="00EB0A22">
          <w:rPr>
            <w:rFonts w:ascii="Calibri" w:hAnsi="Calibri" w:cs="Calibri"/>
            <w:noProof/>
            <w:webHidden/>
          </w:rPr>
          <w:fldChar w:fldCharType="separate"/>
        </w:r>
        <w:r w:rsidR="00E032C5" w:rsidRPr="00EB0A22">
          <w:rPr>
            <w:rFonts w:ascii="Calibri" w:hAnsi="Calibri" w:cs="Calibri"/>
            <w:noProof/>
            <w:webHidden/>
          </w:rPr>
          <w:t>90</w:t>
        </w:r>
        <w:r w:rsidR="00E032C5" w:rsidRPr="00EB0A22">
          <w:rPr>
            <w:rFonts w:ascii="Calibri" w:hAnsi="Calibri" w:cs="Calibri"/>
            <w:noProof/>
            <w:webHidden/>
          </w:rPr>
          <w:fldChar w:fldCharType="end"/>
        </w:r>
      </w:hyperlink>
    </w:p>
    <w:p w14:paraId="48551A66" w14:textId="16A893BE" w:rsidR="00CC7EA9" w:rsidRDefault="00E57615" w:rsidP="00E21F02">
      <w:r>
        <w:fldChar w:fldCharType="end"/>
      </w:r>
    </w:p>
    <w:p w14:paraId="03E2890F" w14:textId="77777777" w:rsidR="00CC7EA9" w:rsidRPr="001F045E" w:rsidRDefault="00CC7EA9" w:rsidP="00E21F02">
      <w:r w:rsidRPr="001F045E">
        <w:t xml:space="preserve"> </w:t>
      </w:r>
      <w:r w:rsidRPr="001F045E">
        <w:br w:type="page"/>
      </w:r>
    </w:p>
    <w:p w14:paraId="24B0BB4C" w14:textId="77777777" w:rsidR="00CC7EA9" w:rsidRPr="004A2852" w:rsidRDefault="00CC7EA9" w:rsidP="00E21F02">
      <w:pPr>
        <w:pStyle w:val="Heading2"/>
      </w:pPr>
      <w:bookmarkStart w:id="11" w:name="_Toc128395519"/>
      <w:bookmarkStart w:id="12" w:name="_Toc128495447"/>
      <w:r w:rsidRPr="004A2852">
        <w:lastRenderedPageBreak/>
        <w:t>Sample independent audit report</w:t>
      </w:r>
      <w:bookmarkEnd w:id="11"/>
      <w:bookmarkEnd w:id="12"/>
    </w:p>
    <w:bookmarkEnd w:id="3"/>
    <w:bookmarkEnd w:id="10"/>
    <w:p w14:paraId="2B0E2AF4" w14:textId="31C28686" w:rsidR="00CC7EA9" w:rsidRPr="001F045E" w:rsidRDefault="00CC7EA9" w:rsidP="00E21F02">
      <w:pPr>
        <w:spacing w:after="0" w:line="276" w:lineRule="auto"/>
        <w:rPr>
          <w:rFonts w:cs="Arial"/>
        </w:rPr>
      </w:pPr>
      <w:r w:rsidRPr="001F045E">
        <w:rPr>
          <w:rFonts w:cs="Arial"/>
        </w:rPr>
        <w:t xml:space="preserve">Note: This illustrative independent auditor’s report template, including footnote references, is to be read in conjunction with the guidance note accompanying the auditor’s report, which is available for download from the </w:t>
      </w:r>
      <w:r w:rsidR="00525E0D">
        <w:rPr>
          <w:rFonts w:cs="Arial"/>
        </w:rPr>
        <w:t xml:space="preserve">Fair Work Commission </w:t>
      </w:r>
      <w:r w:rsidRPr="001F045E">
        <w:rPr>
          <w:rFonts w:cs="Arial"/>
        </w:rPr>
        <w:t xml:space="preserve">website </w:t>
      </w:r>
      <w:r w:rsidRPr="007819FC">
        <w:rPr>
          <w:rFonts w:cs="Arial"/>
        </w:rPr>
        <w:t>(</w:t>
      </w:r>
      <w:hyperlink r:id="rId18" w:history="1">
        <w:r w:rsidR="007819FC" w:rsidRPr="007819FC">
          <w:rPr>
            <w:rStyle w:val="Hyperlink"/>
            <w:rFonts w:cs="Arial"/>
          </w:rPr>
          <w:t>www.fwc.gov.au</w:t>
        </w:r>
      </w:hyperlink>
      <w:r w:rsidRPr="007819FC">
        <w:rPr>
          <w:rFonts w:cs="Arial"/>
        </w:rPr>
        <w:t>).</w:t>
      </w:r>
    </w:p>
    <w:p w14:paraId="59928C09" w14:textId="77777777" w:rsidR="00CC7EA9" w:rsidRPr="004A2852" w:rsidRDefault="00CC7EA9" w:rsidP="00E21F02">
      <w:pPr>
        <w:pStyle w:val="FSHeading1"/>
        <w:spacing w:before="160" w:after="80" w:line="276" w:lineRule="auto"/>
        <w:rPr>
          <w:rFonts w:ascii="Calibri" w:hAnsi="Calibri" w:cs="Calibri"/>
          <w:sz w:val="24"/>
          <w:szCs w:val="24"/>
        </w:rPr>
      </w:pPr>
      <w:r w:rsidRPr="004A2852">
        <w:rPr>
          <w:rFonts w:ascii="Calibri" w:hAnsi="Calibri" w:cs="Calibri"/>
          <w:sz w:val="24"/>
          <w:szCs w:val="24"/>
        </w:rPr>
        <w:t>&lt;To be printed on Auditor letterhead&gt;</w:t>
      </w:r>
      <w:r w:rsidRPr="004A2852">
        <w:rPr>
          <w:rFonts w:ascii="Calibri" w:hAnsi="Calibri" w:cs="Calibri"/>
          <w:sz w:val="24"/>
          <w:szCs w:val="24"/>
        </w:rPr>
        <w:br/>
      </w:r>
      <w:r w:rsidRPr="004A2852">
        <w:rPr>
          <w:rFonts w:ascii="Calibri" w:eastAsiaTheme="minorHAnsi" w:hAnsi="Calibri" w:cs="Calibri"/>
          <w:sz w:val="24"/>
          <w:szCs w:val="24"/>
          <w:lang w:eastAsia="en-US"/>
        </w:rPr>
        <w:br/>
      </w:r>
      <w:r w:rsidRPr="004A2852">
        <w:rPr>
          <w:rStyle w:val="Heading2Char"/>
          <w:rFonts w:ascii="Calibri" w:hAnsi="Calibri" w:cs="Calibri"/>
          <w:sz w:val="24"/>
          <w:szCs w:val="24"/>
        </w:rPr>
        <w:t>Independent Audit Report to the Members of &lt;name of Reporting Unit&gt;</w:t>
      </w:r>
    </w:p>
    <w:p w14:paraId="6613145A" w14:textId="77777777" w:rsidR="00CC7EA9" w:rsidRPr="004A2852" w:rsidRDefault="00CC7EA9" w:rsidP="0048566E">
      <w:pPr>
        <w:pStyle w:val="Heading4"/>
      </w:pPr>
      <w:r w:rsidRPr="004A2852">
        <w:t>Report on the Audit of the Financial Report</w:t>
      </w:r>
    </w:p>
    <w:p w14:paraId="0500ADCB" w14:textId="77777777" w:rsidR="00CC7EA9" w:rsidRPr="001F045E" w:rsidRDefault="00CC7EA9" w:rsidP="00E21F02">
      <w:pPr>
        <w:pStyle w:val="Heading5"/>
      </w:pPr>
      <w:r w:rsidRPr="001F045E">
        <w:t>Opinion</w:t>
      </w:r>
    </w:p>
    <w:p w14:paraId="06180A35" w14:textId="77777777" w:rsidR="00CC7EA9" w:rsidRPr="001F045E" w:rsidRDefault="00CC7EA9" w:rsidP="00E21F02">
      <w:pPr>
        <w:spacing w:after="0" w:line="276" w:lineRule="auto"/>
      </w:pPr>
      <w:r w:rsidRPr="001F045E">
        <w:t>I have audited the financial report of &lt;name of reporting unit&gt; (the reporting unit), which comprises the statement of financial position as at &lt;balance date&gt;, the statement of comprehensive income, statement of changes in equity and statement of cash flows for the year ended &lt;date&gt;, notes to the financial statements, including a summary of significant accounting policies, the committee of management statement, the subsection 255(2A) report and the officer declaration statement.</w:t>
      </w:r>
    </w:p>
    <w:p w14:paraId="634C5557" w14:textId="77777777" w:rsidR="00CC7EA9" w:rsidRPr="001F045E" w:rsidRDefault="00CC7EA9" w:rsidP="00E21F02">
      <w:pPr>
        <w:spacing w:after="0" w:line="276" w:lineRule="auto"/>
        <w:rPr>
          <w:b/>
        </w:rPr>
      </w:pPr>
      <w:r w:rsidRPr="001F045E">
        <w:t>In my opinion, the accompanying financial report presents fairly, in all material aspects, the financial position of &lt;name of reporting unit&gt; as at &lt;balance date&gt;, and its financial performance and its cash flows for the year ended on that date in accordance with:</w:t>
      </w:r>
    </w:p>
    <w:p w14:paraId="0272CC64" w14:textId="77777777" w:rsidR="00CC7EA9" w:rsidRPr="001F045E" w:rsidRDefault="00CC7EA9" w:rsidP="00E21F02">
      <w:pPr>
        <w:pStyle w:val="List1Numbered2"/>
        <w:spacing w:after="0" w:line="276" w:lineRule="auto"/>
      </w:pPr>
      <w:r w:rsidRPr="001F045E">
        <w:t>the Australian Accounting Standards; and</w:t>
      </w:r>
    </w:p>
    <w:p w14:paraId="0917CD62" w14:textId="77777777" w:rsidR="00CC7EA9" w:rsidRPr="001F045E" w:rsidRDefault="00CC7EA9" w:rsidP="00E21F02">
      <w:pPr>
        <w:pStyle w:val="List1Numbered2"/>
        <w:spacing w:after="0" w:line="276" w:lineRule="auto"/>
      </w:pPr>
      <w:r w:rsidRPr="001F045E">
        <w:t xml:space="preserve">any other requirements imposed by the reporting guidelines or Part 3 of Chapter 8 of the </w:t>
      </w:r>
      <w:r w:rsidRPr="001F045E">
        <w:rPr>
          <w:i/>
        </w:rPr>
        <w:t>Fair Work (Registered Organisations) Act 2009</w:t>
      </w:r>
      <w:r w:rsidRPr="001F045E">
        <w:t xml:space="preserve"> (the </w:t>
      </w:r>
      <w:r w:rsidRPr="00EB0A22">
        <w:t>RO Act</w:t>
      </w:r>
      <w:r w:rsidRPr="001F045E">
        <w:t>).</w:t>
      </w:r>
    </w:p>
    <w:p w14:paraId="712ECCCB" w14:textId="3ABC1A95" w:rsidR="00CC7EA9" w:rsidRPr="001F045E" w:rsidRDefault="00CC7EA9" w:rsidP="00E21F02">
      <w:pPr>
        <w:spacing w:after="0" w:line="276" w:lineRule="auto"/>
        <w:rPr>
          <w:b/>
        </w:rPr>
      </w:pPr>
      <w:r w:rsidRPr="001F045E">
        <w:t>I declare that management’s use of the going concern basis in the preparation of the financial statements of the reporting unit is appropriate.</w:t>
      </w:r>
    </w:p>
    <w:p w14:paraId="2B736E51" w14:textId="77777777" w:rsidR="00CC7EA9" w:rsidRPr="001F045E" w:rsidRDefault="00CC7EA9" w:rsidP="00E21F02">
      <w:pPr>
        <w:pStyle w:val="Heading5"/>
      </w:pPr>
      <w:r w:rsidRPr="001F045E">
        <w:t>Basis for Opinion</w:t>
      </w:r>
    </w:p>
    <w:p w14:paraId="065BD73F" w14:textId="77777777" w:rsidR="00CC7EA9" w:rsidRPr="001F045E" w:rsidRDefault="00CC7EA9" w:rsidP="00E21F02">
      <w:pPr>
        <w:spacing w:after="0" w:line="276" w:lineRule="auto"/>
      </w:pPr>
      <w:r w:rsidRPr="001F045E">
        <w:t xml:space="preserve">I conducted my audit in accordance with Australian Auditing Standards. My responsibilities under those standards are further described in the </w:t>
      </w:r>
      <w:r w:rsidRPr="001F045E">
        <w:rPr>
          <w:i/>
          <w:iCs/>
        </w:rPr>
        <w:t>Auditor's Responsibilities for the Audit of the Financial Report</w:t>
      </w:r>
      <w:r w:rsidRPr="001F045E">
        <w:t xml:space="preserve"> section of my report. I am independent of the reporting unit in accordance with the ethical requirements of the Accounting Professional and Ethical Standards Board's APES 110 </w:t>
      </w:r>
      <w:r w:rsidRPr="001F045E">
        <w:rPr>
          <w:i/>
          <w:iCs/>
        </w:rPr>
        <w:t>Code of Ethics for Professional Accountants</w:t>
      </w:r>
      <w:r w:rsidRPr="001F045E">
        <w:t xml:space="preserve"> (the</w:t>
      </w:r>
      <w:r w:rsidRPr="000609CF">
        <w:t xml:space="preserve"> </w:t>
      </w:r>
      <w:r w:rsidRPr="00EB0A22">
        <w:t>Code</w:t>
      </w:r>
      <w:r w:rsidRPr="001F045E">
        <w:t xml:space="preserve">) that are relevant to my audit of the financial report in Australia. I have also fulfilled my other ethical responsibilities in accordance with the Code. </w:t>
      </w:r>
    </w:p>
    <w:p w14:paraId="5CF1B622" w14:textId="398D4962" w:rsidR="004A2852" w:rsidRPr="001F045E" w:rsidRDefault="00CC7EA9" w:rsidP="00E21F02">
      <w:pPr>
        <w:spacing w:after="0" w:line="276" w:lineRule="auto"/>
      </w:pPr>
      <w:r w:rsidRPr="001F045E">
        <w:t>I believe that the audit evidence I have obtained is sufficient and appropriate to provide a basis for my opinion.</w:t>
      </w:r>
    </w:p>
    <w:p w14:paraId="6F7D0E27" w14:textId="77777777" w:rsidR="00CC7EA9" w:rsidRPr="001F045E" w:rsidRDefault="00CC7EA9" w:rsidP="00E21F02">
      <w:pPr>
        <w:pStyle w:val="Heading5"/>
      </w:pPr>
      <w:r w:rsidRPr="001F045E">
        <w:t>Information Other than the Financial Report and Auditor’s Report Thereon</w:t>
      </w:r>
    </w:p>
    <w:p w14:paraId="2B94F018" w14:textId="77777777" w:rsidR="00CC7EA9" w:rsidRPr="001F045E" w:rsidRDefault="00CC7EA9" w:rsidP="00E21F02">
      <w:pPr>
        <w:spacing w:after="0" w:line="276" w:lineRule="auto"/>
      </w:pPr>
      <w:r w:rsidRPr="001F045E">
        <w:t>The committee of management is responsible for the other information. The other information obtained at the date of this auditor’s report is in the operating report accompanying the financial report.</w:t>
      </w:r>
    </w:p>
    <w:p w14:paraId="0BCBA15D" w14:textId="77777777" w:rsidR="00CC7EA9" w:rsidRPr="001F045E" w:rsidRDefault="00CC7EA9" w:rsidP="00E21F02">
      <w:pPr>
        <w:spacing w:after="0" w:line="276" w:lineRule="auto"/>
        <w:rPr>
          <w:b/>
        </w:rPr>
      </w:pPr>
      <w:r w:rsidRPr="001F045E">
        <w:lastRenderedPageBreak/>
        <w:t>My opinion on the financial report does not cover the other information and accordingly I do not express any form of assurance conclusion thereon.</w:t>
      </w:r>
    </w:p>
    <w:p w14:paraId="1DFA1BB1" w14:textId="77777777" w:rsidR="00CC7EA9" w:rsidRPr="001F045E" w:rsidRDefault="00CC7EA9" w:rsidP="00E21F02">
      <w:pPr>
        <w:spacing w:after="0" w:line="276" w:lineRule="auto"/>
        <w:rPr>
          <w:b/>
        </w:rPr>
      </w:pPr>
      <w:r w:rsidRPr="001F045E">
        <w:t>In connection with my audit of the financial report, my responsibility is to read the other information and, in doing so, consider whether the other information is materially inconsistent with the financial report or my knowledge obtained in the audit or otherwise appears to be materially misstated. If, based on the work I have performed, I conclude that there is a material misstatement of this other information, I am required to report that fact. I have nothing to report in this regard.</w:t>
      </w:r>
    </w:p>
    <w:p w14:paraId="1F0523E7" w14:textId="77777777" w:rsidR="00CC7EA9" w:rsidRPr="001F045E" w:rsidRDefault="00CC7EA9" w:rsidP="00E21F02">
      <w:pPr>
        <w:pStyle w:val="Heading5"/>
      </w:pPr>
      <w:r w:rsidRPr="001F045E">
        <w:t>Responsibilities of Committee of Management for the Financial Report</w:t>
      </w:r>
    </w:p>
    <w:p w14:paraId="233F1D27" w14:textId="77777777" w:rsidR="00CC7EA9" w:rsidRPr="001F045E" w:rsidRDefault="00CC7EA9" w:rsidP="00E21F02">
      <w:pPr>
        <w:spacing w:after="0" w:line="276" w:lineRule="auto"/>
      </w:pPr>
      <w:r w:rsidRPr="001F045E">
        <w:t>The committee of management of the reporting unit is responsible for the preparation of the financial report that gives a true and fair view in accordance with Australian Accounting Standards and the RO Act, and for such internal control as the committee of management determine is necessary to enable the preparation of the financial report that gives a true and fair view and is free from material misstatement, whether due to fraud or error.</w:t>
      </w:r>
    </w:p>
    <w:p w14:paraId="474E188A" w14:textId="77777777" w:rsidR="00CC7EA9" w:rsidRPr="001F045E" w:rsidRDefault="00CC7EA9" w:rsidP="00E21F02">
      <w:pPr>
        <w:spacing w:after="0" w:line="276" w:lineRule="auto"/>
      </w:pPr>
      <w:r w:rsidRPr="001F045E">
        <w:t>In preparing the financial report, the committee of management is responsible for assessing the reporting unit’s ability to continue as a going concern, disclosing, as applicable, matters related to going concern and using the going concern basis of accounting unless the committee of management either intend to liquidate the reporting unit or to cease operations, or have no realistic alternative but to do so.</w:t>
      </w:r>
    </w:p>
    <w:p w14:paraId="1A1048E4" w14:textId="77777777" w:rsidR="00CC7EA9" w:rsidRPr="001F045E" w:rsidRDefault="00CC7EA9" w:rsidP="00E21F02">
      <w:pPr>
        <w:pStyle w:val="Heading5"/>
      </w:pPr>
      <w:r w:rsidRPr="001F045E">
        <w:t>Auditor's Responsibilities for the Audit of the Financial Report</w:t>
      </w:r>
    </w:p>
    <w:p w14:paraId="7DC915BC" w14:textId="77777777" w:rsidR="00CC7EA9" w:rsidRPr="001F045E" w:rsidRDefault="00CC7EA9" w:rsidP="00E21F02">
      <w:pPr>
        <w:spacing w:after="0" w:line="276" w:lineRule="auto"/>
      </w:pPr>
      <w:r w:rsidRPr="001F045E">
        <w:t>My objective is to obtain reasonable assurance about whether the financial report as a whole is free from material misstatement, whether due to fraud or error, and to issue an auditor’s report that includes my opinion. Reasonable assurance is a high level of assurance, but is not a guarantee that an audit conducted in accordance with Australian Auditing Standards will always detect a material misstatement when it exists. Misstatements can arise from fraud or error and are considered material if, individually or in the aggregate, they could reasonably be expected to influence the economic decisions of users taken on the basis of the financial report.</w:t>
      </w:r>
    </w:p>
    <w:p w14:paraId="2653D55E" w14:textId="77777777" w:rsidR="00CC7EA9" w:rsidRPr="001F045E" w:rsidRDefault="00CC7EA9" w:rsidP="00E21F02">
      <w:pPr>
        <w:spacing w:after="0" w:line="276" w:lineRule="auto"/>
      </w:pPr>
      <w:r w:rsidRPr="001F045E">
        <w:t>As part of an audit in accordance with the Australian Auditing Standards, I exercise professional judgement and maintain professional scepticism throughout the audit. I also:</w:t>
      </w:r>
    </w:p>
    <w:p w14:paraId="792D4B97" w14:textId="77777777" w:rsidR="00CC7EA9" w:rsidRPr="001F045E" w:rsidRDefault="00CC7EA9" w:rsidP="00E21F02">
      <w:pPr>
        <w:pStyle w:val="Bullet1"/>
        <w:spacing w:before="160" w:after="0" w:line="276" w:lineRule="auto"/>
      </w:pPr>
      <w:r w:rsidRPr="001F045E">
        <w:t>Identify and assess the risks of material misstatement of the financial report, whether due to fraud or error, design and perform audit procedures responsive to those risks, and obtain audit evidence that is sufficient and appropriate to provide a basis for my opinion. The risk of not detecting a material misstatement resulting from fraud is higher than for one resulting from error, as fraud may involve collusion, forgery, intentional omissions, misrepresentations, or the override of internal control.</w:t>
      </w:r>
    </w:p>
    <w:p w14:paraId="59B9D4E4" w14:textId="77777777" w:rsidR="00CC7EA9" w:rsidRPr="001F045E" w:rsidRDefault="00CC7EA9" w:rsidP="00E21F02">
      <w:pPr>
        <w:pStyle w:val="Bullet1"/>
        <w:spacing w:before="160" w:after="0" w:line="276" w:lineRule="auto"/>
      </w:pPr>
      <w:r w:rsidRPr="001F045E">
        <w:t>Obtain an understanding of internal control relevant to the audit in order to design audit procedures that are appropriate in the circumstances, but not for the purpose of expressing an opinion on the effectiveness of the reporting unit’s internal control.</w:t>
      </w:r>
    </w:p>
    <w:p w14:paraId="4929248A" w14:textId="77777777" w:rsidR="00CC7EA9" w:rsidRPr="001F045E" w:rsidRDefault="00CC7EA9" w:rsidP="00E21F02">
      <w:pPr>
        <w:pStyle w:val="Bullet1"/>
        <w:spacing w:before="160" w:after="0" w:line="276" w:lineRule="auto"/>
      </w:pPr>
      <w:r w:rsidRPr="001F045E">
        <w:t>Evaluate the appropriateness of accounting policies used and the reasonableness of accounting estimates and related disclosures made by the committee of management.</w:t>
      </w:r>
    </w:p>
    <w:p w14:paraId="4A6BA9AF" w14:textId="77777777" w:rsidR="00CC7EA9" w:rsidRPr="001F045E" w:rsidRDefault="00CC7EA9" w:rsidP="00E21F02">
      <w:pPr>
        <w:pStyle w:val="Bullet1"/>
        <w:spacing w:before="160" w:after="0" w:line="276" w:lineRule="auto"/>
      </w:pPr>
      <w:r w:rsidRPr="001F045E">
        <w:lastRenderedPageBreak/>
        <w:t>Conclude on the appropriateness of the committee of management’s use of the going concern basis of accounting and, based on the audit evidence obtained, whether a material uncertainty exists related to events or conditions that may cast significant doubt on the reporting unit’s ability to continue as a going concern. If I conclude that a material uncertainty exists, I am required to draw attention in my auditor’s report to the related disclosures in the financial report or, if such disclosures are inadequate, to modify my opinion. My conclusions are based on the audit evidence obtained up to the date of my auditor’s report. However, future events or conditions may cause the reporting unit to cease to continue as a going concern.</w:t>
      </w:r>
    </w:p>
    <w:p w14:paraId="1F597977" w14:textId="77777777" w:rsidR="00CC7EA9" w:rsidRPr="001F045E" w:rsidRDefault="00CC7EA9" w:rsidP="00E21F02">
      <w:pPr>
        <w:pStyle w:val="Bullet1"/>
        <w:spacing w:before="160" w:after="0" w:line="276" w:lineRule="auto"/>
      </w:pPr>
      <w:r w:rsidRPr="001F045E">
        <w:t>Evaluate the overall presentation, structure and content of the financial report, including the disclosures, and whether the financial report represents the underlying transactions and events in a manner that achieves fair presentation.</w:t>
      </w:r>
    </w:p>
    <w:p w14:paraId="46958A5E" w14:textId="77777777" w:rsidR="00CC7EA9" w:rsidRPr="001F045E" w:rsidRDefault="00CC7EA9" w:rsidP="00E21F02">
      <w:pPr>
        <w:pStyle w:val="Bullet1"/>
        <w:spacing w:before="160" w:after="0" w:line="276" w:lineRule="auto"/>
      </w:pPr>
      <w:r w:rsidRPr="001F045E">
        <w:t>Obtain sufficient appropriate audit evidence regarding the financial information of the entities or business activities within the reporting unit to express an opinion on the financial report. I am responsible for the direction, supervision and performance of the reporting unit audit. I remain solely responsible for my audit opinion.</w:t>
      </w:r>
    </w:p>
    <w:p w14:paraId="71EA2491" w14:textId="77777777" w:rsidR="00CC7EA9" w:rsidRPr="001F045E" w:rsidRDefault="00CC7EA9" w:rsidP="00E21F02">
      <w:pPr>
        <w:spacing w:after="0" w:line="276" w:lineRule="auto"/>
      </w:pPr>
      <w:r w:rsidRPr="001F045E">
        <w:t>I communicate with the committee of management regarding, among other matters, the planned scope and timing of the audit and significant audit findings, including any significant deficiencies in internal control that I identify during my audit.</w:t>
      </w:r>
    </w:p>
    <w:p w14:paraId="44533FDD" w14:textId="5CE80366" w:rsidR="00324159" w:rsidRDefault="00CC7EA9" w:rsidP="00E21F02">
      <w:pPr>
        <w:spacing w:after="0" w:line="276" w:lineRule="auto"/>
        <w:rPr>
          <w:b/>
        </w:rPr>
      </w:pPr>
      <w:r w:rsidRPr="001F045E">
        <w:t>I declare that I am an auditor registered under the RO Act.</w:t>
      </w:r>
      <w:r w:rsidRPr="001F045E">
        <w:rPr>
          <w:rStyle w:val="FootnoteReference"/>
        </w:rPr>
        <w:footnoteReference w:id="3"/>
      </w:r>
    </w:p>
    <w:p w14:paraId="46DE0A8D" w14:textId="39531B83" w:rsidR="00CC7EA9" w:rsidRPr="001F045E" w:rsidRDefault="00CC7EA9" w:rsidP="00E21F02">
      <w:pPr>
        <w:rPr>
          <w:b/>
        </w:rPr>
      </w:pPr>
      <w:r w:rsidRPr="001F045E">
        <w:rPr>
          <w:b/>
        </w:rPr>
        <w:t>[Report on Other Legal and Regulatory Requirements]</w:t>
      </w:r>
    </w:p>
    <w:p w14:paraId="4F47AF91" w14:textId="77777777" w:rsidR="00CC7EA9" w:rsidRPr="001F045E" w:rsidRDefault="00CC7EA9" w:rsidP="00E21F02">
      <w:pPr>
        <w:spacing w:after="0" w:line="276" w:lineRule="auto"/>
      </w:pPr>
      <w:r w:rsidRPr="001F045E">
        <w:t>[In accordance with the requirements of section 257(7) of the RO Act, I am required to describe any deficiency, failure or shortcoming in respect of the matters referred to in section 252 and 257(2) of the RO Act.</w:t>
      </w:r>
    </w:p>
    <w:p w14:paraId="0C27408B" w14:textId="77777777" w:rsidR="00CC7EA9" w:rsidRPr="001F045E" w:rsidRDefault="00CC7EA9" w:rsidP="00E21F02">
      <w:pPr>
        <w:spacing w:after="0" w:line="276" w:lineRule="auto"/>
      </w:pPr>
      <w:r w:rsidRPr="001F045E">
        <w:t xml:space="preserve">My opinion on the financial report is not modified in respect of the following matter(s) because, in my opinion, it has been appropriately addressed by the reporting unit and is not considered material in the context of the audit of the financial report as a whole: </w:t>
      </w:r>
    </w:p>
    <w:p w14:paraId="58E3D96E" w14:textId="77777777" w:rsidR="00CC7EA9" w:rsidRPr="001F045E" w:rsidRDefault="00CC7EA9" w:rsidP="00E21F02">
      <w:pPr>
        <w:spacing w:after="0" w:line="276" w:lineRule="auto"/>
      </w:pPr>
      <w:r w:rsidRPr="001F045E">
        <w:t xml:space="preserve">[Example: </w:t>
      </w:r>
      <w:r w:rsidRPr="001F045E">
        <w:br/>
      </w:r>
      <w:r w:rsidRPr="001F045E">
        <w:rPr>
          <w:rFonts w:cs="Arial"/>
        </w:rPr>
        <w:t>a) the reporting unit failed to keep [name of other record] as required by section 252 of the RO Act for the period 1 July 20XX to 4 July 20XX inclusive.]]</w:t>
      </w:r>
      <w:r w:rsidRPr="001F045E">
        <w:rPr>
          <w:rFonts w:cs="Arial"/>
        </w:rPr>
        <w:br/>
      </w:r>
      <w:r w:rsidRPr="001F045E">
        <w:t>&lt;Audit Firm Name&gt;</w:t>
      </w:r>
    </w:p>
    <w:p w14:paraId="38192EFF" w14:textId="77777777" w:rsidR="00CC7EA9" w:rsidRPr="001F045E" w:rsidRDefault="00CC7EA9" w:rsidP="00E21F02">
      <w:pPr>
        <w:spacing w:after="0" w:line="276" w:lineRule="auto"/>
      </w:pPr>
      <w:r w:rsidRPr="001F045E">
        <w:t>&lt;Name&gt;</w:t>
      </w:r>
      <w:r w:rsidRPr="001F045E">
        <w:br/>
        <w:t>Partner</w:t>
      </w:r>
    </w:p>
    <w:p w14:paraId="392CC4E7" w14:textId="77777777" w:rsidR="00CC7EA9" w:rsidRDefault="00CC7EA9" w:rsidP="00E21F02">
      <w:pPr>
        <w:spacing w:after="0" w:line="276" w:lineRule="auto"/>
      </w:pPr>
      <w:r w:rsidRPr="001F045E">
        <w:t>&lt;City&gt;</w:t>
      </w:r>
      <w:r w:rsidRPr="001F045E">
        <w:br/>
        <w:t>&lt;Date&gt;</w:t>
      </w:r>
    </w:p>
    <w:p w14:paraId="058AAAB6" w14:textId="0039CB47" w:rsidR="00CC7EA9" w:rsidRPr="00A91913" w:rsidRDefault="00CC7EA9" w:rsidP="00E21F02">
      <w:pPr>
        <w:spacing w:after="0" w:line="276" w:lineRule="auto"/>
      </w:pPr>
      <w:r w:rsidRPr="00A91913">
        <w:t>Registration number (</w:t>
      </w:r>
      <w:r w:rsidRPr="007819FC">
        <w:t>as registered under the RO Act) :</w:t>
      </w:r>
      <w:r w:rsidRPr="00A91913">
        <w:t xml:space="preserve"> &lt;</w:t>
      </w:r>
      <w:r w:rsidR="007819FC">
        <w:t>AA20xx/xxx</w:t>
      </w:r>
      <w:r w:rsidRPr="00A91913">
        <w:t>&gt;</w:t>
      </w:r>
    </w:p>
    <w:p w14:paraId="21CAAA0E" w14:textId="77777777" w:rsidR="00A441D6" w:rsidRDefault="00A441D6" w:rsidP="00E21F02">
      <w:pPr>
        <w:suppressAutoHyphens w:val="0"/>
        <w:spacing w:line="280" w:lineRule="atLeast"/>
        <w:rPr>
          <w:rFonts w:eastAsiaTheme="majorEastAsia" w:cstheme="majorBidi"/>
          <w:b/>
          <w:snapToGrid w:val="0"/>
          <w:sz w:val="36"/>
          <w:szCs w:val="26"/>
        </w:rPr>
      </w:pPr>
      <w:r>
        <w:rPr>
          <w:snapToGrid w:val="0"/>
        </w:rPr>
        <w:br w:type="page"/>
      </w:r>
    </w:p>
    <w:p w14:paraId="33C3C4F6" w14:textId="547B85D9" w:rsidR="00CC7EA9" w:rsidRPr="00E21F02" w:rsidRDefault="00CC7EA9" w:rsidP="00E21F02">
      <w:pPr>
        <w:rPr>
          <w:b/>
          <w:bCs/>
          <w:snapToGrid w:val="0"/>
        </w:rPr>
      </w:pPr>
      <w:r w:rsidRPr="00E21F02">
        <w:rPr>
          <w:b/>
          <w:bCs/>
          <w:snapToGrid w:val="0"/>
        </w:rPr>
        <w:lastRenderedPageBreak/>
        <w:t>[Insert name of reporting unit]</w:t>
      </w:r>
      <w:r w:rsidRPr="00E21F02">
        <w:rPr>
          <w:b/>
          <w:bCs/>
          <w:snapToGrid w:val="0"/>
        </w:rPr>
        <w:tab/>
      </w:r>
    </w:p>
    <w:p w14:paraId="7867D7B9" w14:textId="13528FBE" w:rsidR="00CC7EA9" w:rsidRPr="00E21F02" w:rsidRDefault="00CC7EA9" w:rsidP="00E21F02">
      <w:pPr>
        <w:pStyle w:val="Heading2"/>
      </w:pPr>
      <w:bookmarkStart w:id="13" w:name="_Toc8648507"/>
      <w:bookmarkStart w:id="14" w:name="_Toc97632809"/>
      <w:bookmarkStart w:id="15" w:name="_Toc128395520"/>
      <w:bookmarkStart w:id="16" w:name="_Toc128495448"/>
      <w:r w:rsidRPr="00E21F02">
        <w:t>Sample report required under subsection 255(2A)</w:t>
      </w:r>
      <w:bookmarkEnd w:id="13"/>
      <w:bookmarkEnd w:id="14"/>
      <w:bookmarkEnd w:id="15"/>
      <w:bookmarkEnd w:id="16"/>
      <w:r w:rsidRPr="00E21F02">
        <w:t xml:space="preserve"> </w:t>
      </w:r>
    </w:p>
    <w:p w14:paraId="42CBC38D" w14:textId="77777777" w:rsidR="00CC7EA9" w:rsidRPr="001F045E" w:rsidRDefault="00CC7EA9" w:rsidP="00E21F02">
      <w:pPr>
        <w:spacing w:after="0" w:line="276" w:lineRule="auto"/>
        <w:rPr>
          <w:snapToGrid w:val="0"/>
        </w:rPr>
      </w:pPr>
      <w:r w:rsidRPr="001F045E">
        <w:rPr>
          <w:snapToGrid w:val="0"/>
        </w:rPr>
        <w:t>for the year ended [xxxx] 202</w:t>
      </w:r>
      <w:r>
        <w:rPr>
          <w:snapToGrid w:val="0"/>
        </w:rPr>
        <w:t>2</w:t>
      </w:r>
    </w:p>
    <w:p w14:paraId="1E19CF11" w14:textId="77777777" w:rsidR="00CC7EA9" w:rsidRPr="001F045E" w:rsidRDefault="00CC7EA9" w:rsidP="00E21F02">
      <w:pPr>
        <w:spacing w:after="0" w:line="276" w:lineRule="auto"/>
      </w:pPr>
      <w:r w:rsidRPr="001F045E">
        <w:t>The committee of management presents the expenditure report</w:t>
      </w:r>
      <w:r w:rsidRPr="001F045E">
        <w:rPr>
          <w:rStyle w:val="FootnoteReference"/>
          <w:rFonts w:cs="Arial"/>
        </w:rPr>
        <w:footnoteReference w:id="4"/>
      </w:r>
      <w:r w:rsidRPr="001F045E">
        <w:t xml:space="preserve"> as required under subsection 255(2A) on the reporting unit for the year ended [xxxx] 202</w:t>
      </w:r>
      <w:r>
        <w:t>2</w:t>
      </w:r>
      <w:r w:rsidRPr="001F045E">
        <w:t>.</w:t>
      </w:r>
    </w:p>
    <w:p w14:paraId="5F2986A8" w14:textId="77777777" w:rsidR="00CC7EA9" w:rsidRPr="001F045E" w:rsidRDefault="00CC7EA9" w:rsidP="00E21F02">
      <w:pPr>
        <w:spacing w:after="0" w:line="276" w:lineRule="auto"/>
        <w:rPr>
          <w:snapToGrid w:val="0"/>
        </w:rPr>
      </w:pPr>
      <w:r w:rsidRPr="001F045E">
        <w:rPr>
          <w:snapToGrid w:val="0"/>
        </w:rPr>
        <w:t>Descriptive form</w:t>
      </w:r>
    </w:p>
    <w:tbl>
      <w:tblPr>
        <w:tblStyle w:val="TableGrid"/>
        <w:tblW w:w="9101" w:type="dxa"/>
        <w:tblInd w:w="-34" w:type="dxa"/>
        <w:tblLayout w:type="fixed"/>
        <w:tblLook w:val="04A0" w:firstRow="1" w:lastRow="0" w:firstColumn="1" w:lastColumn="0" w:noHBand="0" w:noVBand="1"/>
        <w:tblCaption w:val="Summary of general duties regarding financial management"/>
      </w:tblPr>
      <w:tblGrid>
        <w:gridCol w:w="6408"/>
        <w:gridCol w:w="1418"/>
        <w:gridCol w:w="1275"/>
      </w:tblGrid>
      <w:tr w:rsidR="00CC7EA9" w:rsidRPr="001F045E" w14:paraId="386CB9A3" w14:textId="77777777" w:rsidTr="00525E0D">
        <w:trPr>
          <w:cantSplit/>
          <w:trHeight w:val="20"/>
          <w:tblHeader/>
        </w:trPr>
        <w:tc>
          <w:tcPr>
            <w:tcW w:w="6408" w:type="dxa"/>
            <w:tcBorders>
              <w:top w:val="single" w:sz="4" w:space="0" w:color="auto"/>
              <w:left w:val="single" w:sz="4" w:space="0" w:color="auto"/>
              <w:bottom w:val="single" w:sz="4" w:space="0" w:color="auto"/>
              <w:right w:val="single" w:sz="4" w:space="0" w:color="auto"/>
            </w:tcBorders>
            <w:shd w:val="clear" w:color="auto" w:fill="111C2C"/>
            <w:hideMark/>
          </w:tcPr>
          <w:p w14:paraId="571FBFCF" w14:textId="77777777" w:rsidR="00CC7EA9" w:rsidRPr="001F045E" w:rsidRDefault="00CC7EA9" w:rsidP="00E21F02">
            <w:pPr>
              <w:spacing w:line="276" w:lineRule="auto"/>
              <w:rPr>
                <w:b/>
                <w:color w:val="FFFFFF" w:themeColor="background1"/>
              </w:rPr>
            </w:pPr>
            <w:r w:rsidRPr="001F045E">
              <w:rPr>
                <w:b/>
                <w:color w:val="FFFFFF" w:themeColor="background1"/>
              </w:rPr>
              <w:t>Categories of expenditures</w:t>
            </w:r>
          </w:p>
        </w:tc>
        <w:tc>
          <w:tcPr>
            <w:tcW w:w="1418" w:type="dxa"/>
            <w:tcBorders>
              <w:top w:val="single" w:sz="4" w:space="0" w:color="auto"/>
              <w:left w:val="single" w:sz="4" w:space="0" w:color="auto"/>
              <w:bottom w:val="single" w:sz="4" w:space="0" w:color="auto"/>
              <w:right w:val="single" w:sz="4" w:space="0" w:color="auto"/>
            </w:tcBorders>
            <w:shd w:val="clear" w:color="auto" w:fill="111C2C"/>
            <w:hideMark/>
          </w:tcPr>
          <w:p w14:paraId="780E4DCD" w14:textId="77777777" w:rsidR="00CC7EA9" w:rsidRPr="001F045E" w:rsidRDefault="00CC7EA9" w:rsidP="00E21F02">
            <w:pPr>
              <w:spacing w:line="276" w:lineRule="auto"/>
              <w:rPr>
                <w:b/>
                <w:color w:val="FFFFFF" w:themeColor="background1"/>
              </w:rPr>
            </w:pPr>
            <w:r w:rsidRPr="001F045E">
              <w:rPr>
                <w:b/>
                <w:color w:val="FFFFFF" w:themeColor="background1"/>
              </w:rPr>
              <w:t>202</w:t>
            </w:r>
            <w:r>
              <w:rPr>
                <w:b/>
                <w:color w:val="FFFFFF" w:themeColor="background1"/>
              </w:rPr>
              <w:t>2</w:t>
            </w:r>
            <w:r w:rsidRPr="001F045E">
              <w:rPr>
                <w:b/>
                <w:color w:val="FFFFFF" w:themeColor="background1"/>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111C2C"/>
            <w:hideMark/>
          </w:tcPr>
          <w:p w14:paraId="57CB9700" w14:textId="77777777" w:rsidR="00CC7EA9" w:rsidRPr="001F045E" w:rsidRDefault="00CC7EA9" w:rsidP="00E21F02">
            <w:pPr>
              <w:spacing w:line="276" w:lineRule="auto"/>
              <w:rPr>
                <w:b/>
                <w:color w:val="FFFFFF" w:themeColor="background1"/>
              </w:rPr>
            </w:pPr>
            <w:r w:rsidRPr="001F045E">
              <w:rPr>
                <w:b/>
                <w:color w:val="FFFFFF" w:themeColor="background1"/>
              </w:rPr>
              <w:t>202</w:t>
            </w:r>
            <w:r>
              <w:rPr>
                <w:b/>
                <w:color w:val="FFFFFF" w:themeColor="background1"/>
              </w:rPr>
              <w:t>1</w:t>
            </w:r>
            <w:r w:rsidRPr="001F045E">
              <w:rPr>
                <w:b/>
                <w:color w:val="FFFFFF" w:themeColor="background1"/>
              </w:rPr>
              <w:t xml:space="preserve"> ($)</w:t>
            </w:r>
          </w:p>
        </w:tc>
      </w:tr>
      <w:tr w:rsidR="00CC7EA9" w:rsidRPr="001F045E" w14:paraId="446C4AD7" w14:textId="77777777" w:rsidTr="00525E0D">
        <w:trPr>
          <w:cantSplit/>
          <w:trHeight w:val="2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3E1A6580" w14:textId="77777777" w:rsidR="00CC7EA9" w:rsidRPr="001F045E" w:rsidRDefault="00CC7EA9" w:rsidP="00E21F02">
            <w:pPr>
              <w:spacing w:line="276" w:lineRule="auto"/>
            </w:pPr>
            <w:r w:rsidRPr="001F045E">
              <w:t xml:space="preserve">Remuneration and other employment-related costs and expenses </w:t>
            </w:r>
            <w:r w:rsidRPr="001F045E">
              <w:rPr>
                <w:rFonts w:cs="Arial"/>
                <w:color w:val="545454"/>
                <w:shd w:val="clear" w:color="auto" w:fill="FFFFFF"/>
              </w:rPr>
              <w:t>–</w:t>
            </w:r>
            <w:r w:rsidRPr="001F045E">
              <w:t xml:space="preserve"> employees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5B4BDB0" w14:textId="77777777" w:rsidR="00CC7EA9" w:rsidRPr="001F045E" w:rsidRDefault="00CC7EA9" w:rsidP="00E21F02">
            <w:pPr>
              <w:spacing w:line="276" w:lineRule="auto"/>
            </w:pPr>
            <w:r w:rsidRPr="001F045E">
              <w:rPr>
                <w:rFonts w:cs="Arial"/>
                <w:color w:val="545454"/>
                <w:shd w:val="clear" w:color="auto" w:fill="FFFFFF"/>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DDC8C7" w14:textId="77777777" w:rsidR="00CC7EA9" w:rsidRPr="001F045E" w:rsidRDefault="00CC7EA9" w:rsidP="00E21F02">
            <w:pPr>
              <w:spacing w:line="276" w:lineRule="auto"/>
            </w:pPr>
            <w:r w:rsidRPr="001F045E">
              <w:rPr>
                <w:rFonts w:cs="Arial"/>
                <w:color w:val="545454"/>
                <w:shd w:val="clear" w:color="auto" w:fill="FFFFFF"/>
              </w:rPr>
              <w:t>–</w:t>
            </w:r>
          </w:p>
        </w:tc>
      </w:tr>
      <w:tr w:rsidR="00CC7EA9" w:rsidRPr="001F045E" w14:paraId="21F65AB4" w14:textId="77777777" w:rsidTr="00525E0D">
        <w:trPr>
          <w:cantSplit/>
          <w:trHeight w:val="2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097FFE10" w14:textId="77777777" w:rsidR="00CC7EA9" w:rsidRPr="001F045E" w:rsidRDefault="00CC7EA9" w:rsidP="00E21F02">
            <w:pPr>
              <w:spacing w:line="276" w:lineRule="auto"/>
            </w:pPr>
            <w:r w:rsidRPr="001F045E">
              <w:t>Advertising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426B21" w14:textId="77777777" w:rsidR="00CC7EA9" w:rsidRPr="001F045E" w:rsidRDefault="00CC7EA9" w:rsidP="00E21F02">
            <w:pPr>
              <w:spacing w:line="276" w:lineRule="auto"/>
            </w:pPr>
            <w:r w:rsidRPr="001F045E">
              <w:rPr>
                <w:rFonts w:cs="Arial"/>
                <w:color w:val="545454"/>
                <w:shd w:val="clear" w:color="auto" w:fill="FFFFFF"/>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149720" w14:textId="77777777" w:rsidR="00CC7EA9" w:rsidRPr="001F045E" w:rsidRDefault="00CC7EA9" w:rsidP="00E21F02">
            <w:pPr>
              <w:spacing w:line="276" w:lineRule="auto"/>
            </w:pPr>
            <w:r w:rsidRPr="001F045E">
              <w:rPr>
                <w:rFonts w:cs="Arial"/>
                <w:color w:val="545454"/>
                <w:shd w:val="clear" w:color="auto" w:fill="FFFFFF"/>
              </w:rPr>
              <w:t>–</w:t>
            </w:r>
          </w:p>
        </w:tc>
      </w:tr>
      <w:tr w:rsidR="00CC7EA9" w:rsidRPr="001F045E" w14:paraId="6DFB25E0" w14:textId="77777777" w:rsidTr="00525E0D">
        <w:trPr>
          <w:cantSplit/>
          <w:trHeight w:val="2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03026816" w14:textId="77777777" w:rsidR="00CC7EA9" w:rsidRPr="001F045E" w:rsidRDefault="00CC7EA9" w:rsidP="00E21F02">
            <w:pPr>
              <w:spacing w:line="276" w:lineRule="auto"/>
            </w:pPr>
            <w:r w:rsidRPr="001F045E">
              <w:t>Operating costs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5FCC6B" w14:textId="77777777" w:rsidR="00CC7EA9" w:rsidRPr="001F045E" w:rsidRDefault="00CC7EA9" w:rsidP="00E21F02">
            <w:pPr>
              <w:spacing w:line="276" w:lineRule="auto"/>
              <w:rPr>
                <w:b/>
              </w:rPr>
            </w:pPr>
            <w:r w:rsidRPr="001F045E">
              <w:rPr>
                <w:rFonts w:cs="Arial"/>
                <w:color w:val="545454"/>
                <w:shd w:val="clear" w:color="auto" w:fill="FFFFFF"/>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31CFBC" w14:textId="77777777" w:rsidR="00CC7EA9" w:rsidRPr="001F045E" w:rsidRDefault="00CC7EA9" w:rsidP="00E21F02">
            <w:pPr>
              <w:spacing w:line="276" w:lineRule="auto"/>
            </w:pPr>
            <w:r w:rsidRPr="001F045E">
              <w:rPr>
                <w:rFonts w:cs="Arial"/>
                <w:color w:val="545454"/>
                <w:shd w:val="clear" w:color="auto" w:fill="FFFFFF"/>
              </w:rPr>
              <w:t>–</w:t>
            </w:r>
          </w:p>
        </w:tc>
      </w:tr>
      <w:tr w:rsidR="00CC7EA9" w:rsidRPr="001F045E" w14:paraId="43193D55" w14:textId="77777777" w:rsidTr="00525E0D">
        <w:trPr>
          <w:cantSplit/>
          <w:trHeight w:val="2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56E9069F" w14:textId="77777777" w:rsidR="00CC7EA9" w:rsidRPr="001F045E" w:rsidRDefault="00CC7EA9" w:rsidP="00E21F02">
            <w:pPr>
              <w:spacing w:line="276" w:lineRule="auto"/>
            </w:pPr>
            <w:r w:rsidRPr="001F045E">
              <w:t>Donations to political parties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AFF287" w14:textId="77777777" w:rsidR="00CC7EA9" w:rsidRPr="001F045E" w:rsidRDefault="00CC7EA9" w:rsidP="00E21F02">
            <w:pPr>
              <w:spacing w:line="276" w:lineRule="auto"/>
              <w:rPr>
                <w:b/>
              </w:rPr>
            </w:pPr>
            <w:r w:rsidRPr="001F045E">
              <w:rPr>
                <w:rFonts w:cs="Arial"/>
                <w:color w:val="545454"/>
                <w:shd w:val="clear" w:color="auto" w:fill="FFFFFF"/>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CF80D0C" w14:textId="77777777" w:rsidR="00CC7EA9" w:rsidRPr="001F045E" w:rsidRDefault="00CC7EA9" w:rsidP="00E21F02">
            <w:pPr>
              <w:spacing w:line="276" w:lineRule="auto"/>
            </w:pPr>
            <w:r w:rsidRPr="001F045E">
              <w:rPr>
                <w:rFonts w:cs="Arial"/>
                <w:color w:val="545454"/>
                <w:shd w:val="clear" w:color="auto" w:fill="FFFFFF"/>
              </w:rPr>
              <w:t>–</w:t>
            </w:r>
          </w:p>
        </w:tc>
      </w:tr>
      <w:tr w:rsidR="00CC7EA9" w:rsidRPr="001F045E" w14:paraId="313C498D" w14:textId="77777777" w:rsidTr="00525E0D">
        <w:trPr>
          <w:cantSplit/>
          <w:trHeight w:val="2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3A52B3A8" w14:textId="77777777" w:rsidR="00CC7EA9" w:rsidRPr="001F045E" w:rsidRDefault="00CC7EA9" w:rsidP="00E21F02">
            <w:pPr>
              <w:spacing w:line="276" w:lineRule="auto"/>
            </w:pPr>
            <w:r w:rsidRPr="001F045E">
              <w:t>Legal costs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C2FC57" w14:textId="77777777" w:rsidR="00CC7EA9" w:rsidRPr="001F045E" w:rsidRDefault="00CC7EA9" w:rsidP="00E21F02">
            <w:pPr>
              <w:spacing w:line="276" w:lineRule="auto"/>
            </w:pPr>
            <w:r w:rsidRPr="001F045E">
              <w:rPr>
                <w:rFonts w:cs="Arial"/>
                <w:color w:val="545454"/>
                <w:shd w:val="clear" w:color="auto" w:fill="FFFFFF"/>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05753F3" w14:textId="77777777" w:rsidR="00CC7EA9" w:rsidRPr="001F045E" w:rsidRDefault="00CC7EA9" w:rsidP="00E21F02">
            <w:pPr>
              <w:spacing w:line="276" w:lineRule="auto"/>
            </w:pPr>
            <w:r w:rsidRPr="001F045E">
              <w:rPr>
                <w:rFonts w:cs="Arial"/>
                <w:color w:val="545454"/>
                <w:shd w:val="clear" w:color="auto" w:fill="FFFFFF"/>
              </w:rPr>
              <w:t>–</w:t>
            </w:r>
          </w:p>
        </w:tc>
      </w:tr>
    </w:tbl>
    <w:p w14:paraId="70DE6982" w14:textId="76EAA051" w:rsidR="00CC7EA9" w:rsidRPr="001F045E" w:rsidRDefault="00CC7EA9" w:rsidP="00E21F02">
      <w:pPr>
        <w:rPr>
          <w:b/>
        </w:rPr>
      </w:pPr>
      <w:r w:rsidRPr="001F045E">
        <w:rPr>
          <w:b/>
        </w:rPr>
        <w:t xml:space="preserve">OR </w:t>
      </w:r>
    </w:p>
    <w:p w14:paraId="1F828CCD" w14:textId="739FB823" w:rsidR="00CC7EA9" w:rsidRDefault="00CC7EA9" w:rsidP="00E21F02">
      <w:r w:rsidRPr="001F045E">
        <w:t>Diagrammatic form</w:t>
      </w:r>
    </w:p>
    <w:p w14:paraId="6E604F97" w14:textId="51681711" w:rsidR="00CC7EA9" w:rsidRPr="001F045E" w:rsidRDefault="00525E0D" w:rsidP="00E21F02">
      <w:r>
        <w:rPr>
          <w:noProof/>
        </w:rPr>
        <w:drawing>
          <wp:anchor distT="0" distB="0" distL="114300" distR="114300" simplePos="0" relativeHeight="251698688" behindDoc="0" locked="0" layoutInCell="1" allowOverlap="1" wp14:anchorId="513634D8" wp14:editId="1BAD507D">
            <wp:simplePos x="0" y="0"/>
            <wp:positionH relativeFrom="column">
              <wp:posOffset>2861945</wp:posOffset>
            </wp:positionH>
            <wp:positionV relativeFrom="paragraph">
              <wp:posOffset>59528</wp:posOffset>
            </wp:positionV>
            <wp:extent cx="2789555" cy="1519555"/>
            <wp:effectExtent l="0" t="0" r="0" b="0"/>
            <wp:wrapNone/>
            <wp:docPr id="9" name="Picture 8" descr="Pie chart. 2021 expenditure as required under s.255(2A) RO Act. 45% remuneration and other employment-related costs and expenses - employees. 3% advertising. 45% operating costs. 5% donations to political parties. 2% legal costs.">
              <a:extLst xmlns:a="http://schemas.openxmlformats.org/drawingml/2006/main">
                <a:ext uri="{FF2B5EF4-FFF2-40B4-BE49-F238E27FC236}">
                  <a16:creationId xmlns:a16="http://schemas.microsoft.com/office/drawing/2014/main" id="{17D4F119-B2B0-47FC-BB69-DBC52251FD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Pie chart. 2021 expenditure as required under s.255(2A) RO Act. 45% remuneration and other employment-related costs and expenses - employees. 3% advertising. 45% operating costs. 5% donations to political parties. 2% legal costs.">
                      <a:extLst>
                        <a:ext uri="{FF2B5EF4-FFF2-40B4-BE49-F238E27FC236}">
                          <a16:creationId xmlns:a16="http://schemas.microsoft.com/office/drawing/2014/main" id="{17D4F119-B2B0-47FC-BB69-DBC52251FD02}"/>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89555" cy="1519555"/>
                    </a:xfrm>
                    <a:prstGeom prst="rect">
                      <a:avLst/>
                    </a:prstGeom>
                  </pic:spPr>
                </pic:pic>
              </a:graphicData>
            </a:graphic>
          </wp:anchor>
        </w:drawing>
      </w:r>
      <w:r w:rsidR="00CC7EA9" w:rsidRPr="009E387D">
        <w:rPr>
          <w:noProof/>
        </w:rPr>
        <w:t xml:space="preserve"> </w:t>
      </w:r>
      <w:r w:rsidR="00CC7EA9">
        <w:rPr>
          <w:noProof/>
        </w:rPr>
        <w:drawing>
          <wp:inline distT="0" distB="0" distL="0" distR="0" wp14:anchorId="43DFFED9" wp14:editId="034098C3">
            <wp:extent cx="2790000" cy="1596792"/>
            <wp:effectExtent l="0" t="0" r="0" b="0"/>
            <wp:docPr id="7" name="Picture 6" descr="Pie chart. 2022 expenditure as required under s.255(2A) RO Act pie chart. 43% remuneration and other employment-related costs and expenses - employees. 7% advertising. 40% operating costs. 6% donations to political parties. 4% legal costs.">
              <a:extLst xmlns:a="http://schemas.openxmlformats.org/drawingml/2006/main">
                <a:ext uri="{FF2B5EF4-FFF2-40B4-BE49-F238E27FC236}">
                  <a16:creationId xmlns:a16="http://schemas.microsoft.com/office/drawing/2014/main" id="{313CC6F3-F945-4868-83A9-7DED016051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Pie chart. 2022 expenditure as required under s.255(2A) RO Act pie chart. 43% remuneration and other employment-related costs and expenses - employees. 7% advertising. 40% operating costs. 6% donations to political parties. 4% legal costs.">
                      <a:extLst>
                        <a:ext uri="{FF2B5EF4-FFF2-40B4-BE49-F238E27FC236}">
                          <a16:creationId xmlns:a16="http://schemas.microsoft.com/office/drawing/2014/main" id="{313CC6F3-F945-4868-83A9-7DED01605127}"/>
                        </a:ext>
                      </a:extLst>
                    </pic:cNvPr>
                    <pic:cNvPicPr>
                      <a:picLocks noChangeAspect="1"/>
                    </pic:cNvPicPr>
                  </pic:nvPicPr>
                  <pic:blipFill>
                    <a:blip r:embed="rId20"/>
                    <a:stretch>
                      <a:fillRect/>
                    </a:stretch>
                  </pic:blipFill>
                  <pic:spPr>
                    <a:xfrm>
                      <a:off x="0" y="0"/>
                      <a:ext cx="2790000" cy="1596792"/>
                    </a:xfrm>
                    <a:prstGeom prst="rect">
                      <a:avLst/>
                    </a:prstGeom>
                  </pic:spPr>
                </pic:pic>
              </a:graphicData>
            </a:graphic>
          </wp:inline>
        </w:drawing>
      </w:r>
    </w:p>
    <w:p w14:paraId="7FDA39C1" w14:textId="77777777" w:rsidR="00CC7EA9" w:rsidRDefault="00CC7EA9" w:rsidP="00E21F02"/>
    <w:p w14:paraId="71E6A283" w14:textId="77777777" w:rsidR="00CC7EA9" w:rsidRPr="001F045E" w:rsidRDefault="00CC7EA9" w:rsidP="00E21F02">
      <w:pPr>
        <w:spacing w:after="0" w:line="276" w:lineRule="auto"/>
      </w:pPr>
      <w:r w:rsidRPr="001F045E">
        <w:t>Signature of designated officer: ...............................................................................................</w:t>
      </w:r>
    </w:p>
    <w:p w14:paraId="37F5701B" w14:textId="77777777" w:rsidR="00CC7EA9" w:rsidRPr="001F045E" w:rsidRDefault="00CC7EA9" w:rsidP="00E21F02">
      <w:pPr>
        <w:spacing w:after="0" w:line="276" w:lineRule="auto"/>
      </w:pPr>
      <w:r w:rsidRPr="001F045E">
        <w:t>Name and title of designated officer: .......................................................................................</w:t>
      </w:r>
    </w:p>
    <w:p w14:paraId="2286F731" w14:textId="66000BF4" w:rsidR="00CC7EA9" w:rsidRDefault="00CC7EA9" w:rsidP="00E21F02">
      <w:pPr>
        <w:spacing w:after="0" w:line="276" w:lineRule="auto"/>
        <w:rPr>
          <w:rFonts w:eastAsiaTheme="majorEastAsia" w:cstheme="majorBidi"/>
          <w:b/>
          <w:bCs/>
          <w:i/>
          <w:snapToGrid w:val="0"/>
          <w:sz w:val="24"/>
          <w:szCs w:val="26"/>
        </w:rPr>
      </w:pPr>
      <w:r w:rsidRPr="001F045E">
        <w:t>Dated: .......................................................................................................................................</w:t>
      </w:r>
      <w:r>
        <w:rPr>
          <w:i/>
          <w:snapToGrid w:val="0"/>
        </w:rPr>
        <w:br w:type="page"/>
      </w:r>
    </w:p>
    <w:p w14:paraId="2EC5C8D3" w14:textId="77777777" w:rsidR="00CC7EA9" w:rsidRPr="00E21F02" w:rsidRDefault="00CC7EA9" w:rsidP="00E21F02">
      <w:pPr>
        <w:rPr>
          <w:b/>
          <w:bCs/>
          <w:snapToGrid w:val="0"/>
        </w:rPr>
      </w:pPr>
      <w:r w:rsidRPr="00E21F02">
        <w:rPr>
          <w:b/>
          <w:bCs/>
          <w:snapToGrid w:val="0"/>
        </w:rPr>
        <w:lastRenderedPageBreak/>
        <w:t>[Insert name of reporting unit]</w:t>
      </w:r>
      <w:r w:rsidRPr="00E21F02">
        <w:rPr>
          <w:b/>
          <w:bCs/>
          <w:snapToGrid w:val="0"/>
        </w:rPr>
        <w:tab/>
      </w:r>
    </w:p>
    <w:p w14:paraId="74B61F11" w14:textId="10D3A657" w:rsidR="00CC7EA9" w:rsidRPr="004A2852" w:rsidRDefault="00CC7EA9" w:rsidP="00E21F02">
      <w:pPr>
        <w:pStyle w:val="Heading2"/>
        <w:rPr>
          <w:snapToGrid w:val="0"/>
        </w:rPr>
      </w:pPr>
      <w:bookmarkStart w:id="17" w:name="_Toc8648508"/>
      <w:bookmarkStart w:id="18" w:name="_Toc97632810"/>
      <w:bookmarkStart w:id="19" w:name="_Toc128395521"/>
      <w:bookmarkStart w:id="20" w:name="_Toc128495449"/>
      <w:r w:rsidRPr="004A2852">
        <w:rPr>
          <w:snapToGrid w:val="0"/>
        </w:rPr>
        <w:t>Sample operating report</w:t>
      </w:r>
      <w:bookmarkEnd w:id="17"/>
      <w:bookmarkEnd w:id="18"/>
      <w:bookmarkEnd w:id="19"/>
      <w:bookmarkEnd w:id="20"/>
      <w:r w:rsidRPr="004A2852">
        <w:rPr>
          <w:snapToGrid w:val="0"/>
        </w:rPr>
        <w:t xml:space="preserve"> </w:t>
      </w:r>
    </w:p>
    <w:p w14:paraId="09D2B5E8" w14:textId="77777777" w:rsidR="00CC7EA9" w:rsidRPr="001F045E" w:rsidRDefault="00CC7EA9" w:rsidP="00E21F02">
      <w:pPr>
        <w:tabs>
          <w:tab w:val="left" w:pos="333"/>
        </w:tabs>
        <w:spacing w:after="0" w:line="276" w:lineRule="auto"/>
        <w:rPr>
          <w:rFonts w:cs="Arial"/>
        </w:rPr>
      </w:pPr>
      <w:r w:rsidRPr="001F045E">
        <w:rPr>
          <w:rFonts w:cs="Arial"/>
          <w:i/>
          <w:snapToGrid w:val="0"/>
        </w:rPr>
        <w:t>for the year ended [xxxx] 202</w:t>
      </w:r>
      <w:r>
        <w:rPr>
          <w:rFonts w:cs="Arial"/>
          <w:i/>
          <w:snapToGrid w:val="0"/>
        </w:rPr>
        <w:t>2</w:t>
      </w:r>
    </w:p>
    <w:p w14:paraId="739939F4" w14:textId="77777777" w:rsidR="00CC7EA9" w:rsidRPr="001F045E" w:rsidRDefault="00CC7EA9" w:rsidP="00E21F02">
      <w:pPr>
        <w:tabs>
          <w:tab w:val="left" w:pos="1728"/>
        </w:tabs>
        <w:spacing w:after="0" w:line="276" w:lineRule="auto"/>
        <w:ind w:right="282"/>
        <w:rPr>
          <w:rFonts w:cs="Arial"/>
        </w:rPr>
      </w:pPr>
      <w:r w:rsidRPr="001F045E">
        <w:rPr>
          <w:rFonts w:cs="Arial"/>
        </w:rPr>
        <w:t>The committee of management presents its operating report on the reporting unit for the year ended [xxxx] 202</w:t>
      </w:r>
      <w:r>
        <w:rPr>
          <w:rFonts w:cs="Arial"/>
        </w:rPr>
        <w:t>2</w:t>
      </w:r>
      <w:r w:rsidRPr="001F045E">
        <w:rPr>
          <w:rFonts w:cs="Arial"/>
        </w:rPr>
        <w:t>.</w:t>
      </w:r>
    </w:p>
    <w:p w14:paraId="58513A14" w14:textId="77777777" w:rsidR="00CC7EA9" w:rsidRPr="001F045E" w:rsidRDefault="00CC7EA9" w:rsidP="00E21F02">
      <w:pPr>
        <w:tabs>
          <w:tab w:val="left" w:pos="1728"/>
        </w:tabs>
        <w:spacing w:after="0" w:line="276" w:lineRule="auto"/>
        <w:ind w:right="282"/>
        <w:rPr>
          <w:rFonts w:cs="Arial"/>
          <w:b/>
        </w:rPr>
      </w:pPr>
      <w:r w:rsidRPr="001F045E">
        <w:rPr>
          <w:rFonts w:cs="Arial"/>
          <w:b/>
        </w:rPr>
        <w:t>Review of principal activities, the results of those activities and any significant changes in the nature of those activities during the year</w:t>
      </w:r>
    </w:p>
    <w:p w14:paraId="3F2DF598" w14:textId="77777777" w:rsidR="00CC7EA9" w:rsidRPr="001F045E" w:rsidRDefault="00CC7EA9" w:rsidP="00E21F02">
      <w:pPr>
        <w:tabs>
          <w:tab w:val="left" w:pos="1728"/>
        </w:tabs>
        <w:spacing w:after="0" w:line="276" w:lineRule="auto"/>
        <w:ind w:left="284" w:right="284"/>
        <w:rPr>
          <w:rFonts w:cs="Arial"/>
          <w:i/>
        </w:rPr>
      </w:pPr>
      <w:r w:rsidRPr="001F045E">
        <w:rPr>
          <w:rFonts w:cs="Arial"/>
          <w:i/>
        </w:rPr>
        <w:t>[Insert relevant information—refer s.254(2)(a)]</w:t>
      </w:r>
    </w:p>
    <w:p w14:paraId="6133AA60" w14:textId="77777777" w:rsidR="00CC7EA9" w:rsidRPr="001F045E" w:rsidRDefault="00CC7EA9" w:rsidP="00E21F02">
      <w:pPr>
        <w:tabs>
          <w:tab w:val="left" w:pos="1728"/>
        </w:tabs>
        <w:spacing w:after="0" w:line="276" w:lineRule="auto"/>
        <w:ind w:right="282"/>
        <w:rPr>
          <w:rFonts w:cs="Arial"/>
          <w:b/>
        </w:rPr>
      </w:pPr>
      <w:r w:rsidRPr="001F045E">
        <w:rPr>
          <w:rFonts w:cs="Arial"/>
          <w:b/>
        </w:rPr>
        <w:t>Significant changes in financial affairs</w:t>
      </w:r>
    </w:p>
    <w:p w14:paraId="161BFCC5" w14:textId="77777777" w:rsidR="00CC7EA9" w:rsidRPr="001F045E" w:rsidRDefault="00CC7EA9" w:rsidP="00E21F02">
      <w:pPr>
        <w:tabs>
          <w:tab w:val="left" w:pos="1728"/>
        </w:tabs>
        <w:spacing w:after="0" w:line="276" w:lineRule="auto"/>
        <w:ind w:left="284" w:right="284"/>
        <w:rPr>
          <w:rFonts w:cs="Arial"/>
          <w:i/>
        </w:rPr>
      </w:pPr>
      <w:r w:rsidRPr="001F045E">
        <w:rPr>
          <w:rFonts w:cs="Arial"/>
          <w:i/>
        </w:rPr>
        <w:t>[Insert relevant information—refer s.254(2)(b)]</w:t>
      </w:r>
    </w:p>
    <w:p w14:paraId="4ABCC784" w14:textId="77777777" w:rsidR="00CC7EA9" w:rsidRPr="001F045E" w:rsidRDefault="00CC7EA9" w:rsidP="00E21F02">
      <w:pPr>
        <w:tabs>
          <w:tab w:val="left" w:pos="1728"/>
        </w:tabs>
        <w:spacing w:after="0" w:line="276" w:lineRule="auto"/>
        <w:ind w:right="282"/>
        <w:rPr>
          <w:rFonts w:cs="Arial"/>
          <w:b/>
        </w:rPr>
      </w:pPr>
      <w:r w:rsidRPr="001F045E">
        <w:rPr>
          <w:rFonts w:cs="Arial"/>
          <w:b/>
        </w:rPr>
        <w:t>Right of members to resign</w:t>
      </w:r>
    </w:p>
    <w:p w14:paraId="473EE466" w14:textId="77777777" w:rsidR="00CC7EA9" w:rsidRPr="001F045E" w:rsidRDefault="00CC7EA9" w:rsidP="00E21F02">
      <w:pPr>
        <w:tabs>
          <w:tab w:val="left" w:pos="1728"/>
        </w:tabs>
        <w:spacing w:after="0" w:line="276" w:lineRule="auto"/>
        <w:ind w:left="284" w:right="284"/>
        <w:rPr>
          <w:rFonts w:cs="Arial"/>
          <w:i/>
        </w:rPr>
      </w:pPr>
      <w:r w:rsidRPr="001F045E">
        <w:rPr>
          <w:rFonts w:cs="Arial"/>
          <w:i/>
        </w:rPr>
        <w:t>[Insert relevant information—refer s.254(2)(c)]</w:t>
      </w:r>
    </w:p>
    <w:p w14:paraId="52CD07E7" w14:textId="77777777" w:rsidR="00CC7EA9" w:rsidRPr="001F045E" w:rsidRDefault="00CC7EA9" w:rsidP="00E21F02">
      <w:pPr>
        <w:tabs>
          <w:tab w:val="left" w:pos="1728"/>
        </w:tabs>
        <w:spacing w:after="0" w:line="276" w:lineRule="auto"/>
        <w:ind w:right="282"/>
        <w:rPr>
          <w:rFonts w:cs="Arial"/>
          <w:b/>
        </w:rPr>
      </w:pPr>
      <w:r w:rsidRPr="001F045E">
        <w:rPr>
          <w:rFonts w:cs="Arial"/>
          <w:b/>
        </w:rPr>
        <w:t>Officers or members who are superannuation fund trustee(s) (include position details) or director of a company that is a superannuation fund trustee where being a member or officer of a registered organisation is a criterion for them holding such position</w:t>
      </w:r>
    </w:p>
    <w:p w14:paraId="1EB50382" w14:textId="77777777" w:rsidR="00CC7EA9" w:rsidRPr="001F045E" w:rsidRDefault="00CC7EA9" w:rsidP="00E21F02">
      <w:pPr>
        <w:tabs>
          <w:tab w:val="left" w:pos="1728"/>
        </w:tabs>
        <w:spacing w:after="0" w:line="276" w:lineRule="auto"/>
        <w:ind w:left="284" w:right="284"/>
        <w:rPr>
          <w:rFonts w:cs="Arial"/>
          <w:i/>
        </w:rPr>
      </w:pPr>
      <w:r w:rsidRPr="001F045E">
        <w:rPr>
          <w:rFonts w:cs="Arial"/>
          <w:i/>
        </w:rPr>
        <w:t>[Insert relevant information—refer s.254(2)(d)]</w:t>
      </w:r>
    </w:p>
    <w:p w14:paraId="21545CDB" w14:textId="77777777" w:rsidR="00CC7EA9" w:rsidRPr="001F045E" w:rsidRDefault="00CC7EA9" w:rsidP="00E21F02">
      <w:pPr>
        <w:tabs>
          <w:tab w:val="left" w:pos="1728"/>
        </w:tabs>
        <w:spacing w:after="0" w:line="276" w:lineRule="auto"/>
        <w:ind w:right="282"/>
        <w:rPr>
          <w:rFonts w:cs="Arial"/>
          <w:b/>
        </w:rPr>
      </w:pPr>
      <w:r w:rsidRPr="001F045E">
        <w:rPr>
          <w:rFonts w:cs="Arial"/>
          <w:b/>
        </w:rPr>
        <w:t>Number of members</w:t>
      </w:r>
    </w:p>
    <w:p w14:paraId="3C7B141A" w14:textId="77777777" w:rsidR="00CC7EA9" w:rsidRPr="001F045E" w:rsidRDefault="00CC7EA9" w:rsidP="00E21F02">
      <w:pPr>
        <w:tabs>
          <w:tab w:val="left" w:pos="1728"/>
        </w:tabs>
        <w:spacing w:after="0" w:line="276" w:lineRule="auto"/>
        <w:ind w:left="284" w:right="284"/>
        <w:rPr>
          <w:rFonts w:cs="Arial"/>
          <w:i/>
        </w:rPr>
      </w:pPr>
      <w:r w:rsidRPr="001F045E">
        <w:rPr>
          <w:rFonts w:cs="Arial"/>
          <w:i/>
        </w:rPr>
        <w:t>[Insert relevant information—refer regulation 159(a) and s.254(2)(f)]</w:t>
      </w:r>
    </w:p>
    <w:p w14:paraId="58BEFB6A" w14:textId="77777777" w:rsidR="00CC7EA9" w:rsidRPr="001F045E" w:rsidRDefault="00CC7EA9" w:rsidP="00E21F02">
      <w:pPr>
        <w:tabs>
          <w:tab w:val="left" w:pos="1728"/>
        </w:tabs>
        <w:spacing w:after="0" w:line="276" w:lineRule="auto"/>
        <w:ind w:right="282"/>
        <w:rPr>
          <w:rFonts w:cs="Arial"/>
          <w:b/>
        </w:rPr>
      </w:pPr>
      <w:r w:rsidRPr="001F045E">
        <w:rPr>
          <w:rFonts w:cs="Arial"/>
          <w:b/>
        </w:rPr>
        <w:t>Number of employees</w:t>
      </w:r>
    </w:p>
    <w:p w14:paraId="31C006C6" w14:textId="77777777" w:rsidR="00CC7EA9" w:rsidRPr="001F045E" w:rsidRDefault="00CC7EA9" w:rsidP="00E21F02">
      <w:pPr>
        <w:tabs>
          <w:tab w:val="left" w:pos="1728"/>
        </w:tabs>
        <w:spacing w:after="0" w:line="276" w:lineRule="auto"/>
        <w:ind w:left="284" w:right="284"/>
        <w:rPr>
          <w:rFonts w:cs="Arial"/>
          <w:i/>
        </w:rPr>
      </w:pPr>
      <w:r w:rsidRPr="001F045E">
        <w:rPr>
          <w:rFonts w:cs="Arial"/>
          <w:i/>
        </w:rPr>
        <w:t>[Insert relevant information—refer regulation 159(b) and s.254(2)(f)]</w:t>
      </w:r>
    </w:p>
    <w:p w14:paraId="2ED097AC" w14:textId="77777777" w:rsidR="00CC7EA9" w:rsidRPr="001F045E" w:rsidRDefault="00CC7EA9" w:rsidP="00E21F02">
      <w:pPr>
        <w:tabs>
          <w:tab w:val="left" w:pos="1728"/>
        </w:tabs>
        <w:spacing w:after="0" w:line="276" w:lineRule="auto"/>
        <w:ind w:right="282"/>
        <w:rPr>
          <w:rFonts w:cs="Arial"/>
          <w:b/>
        </w:rPr>
      </w:pPr>
      <w:r w:rsidRPr="001F045E">
        <w:rPr>
          <w:rFonts w:cs="Arial"/>
          <w:b/>
        </w:rPr>
        <w:t>Names of committee of management members and period positions held during the financial year</w:t>
      </w:r>
    </w:p>
    <w:p w14:paraId="13576EBD" w14:textId="77777777" w:rsidR="00CC7EA9" w:rsidRPr="001F045E" w:rsidRDefault="00CC7EA9" w:rsidP="00E21F02">
      <w:pPr>
        <w:tabs>
          <w:tab w:val="left" w:pos="1728"/>
        </w:tabs>
        <w:spacing w:after="0" w:line="276" w:lineRule="auto"/>
        <w:ind w:left="284" w:right="282"/>
        <w:rPr>
          <w:rFonts w:cs="Arial"/>
          <w:i/>
        </w:rPr>
      </w:pPr>
      <w:r w:rsidRPr="001F045E">
        <w:rPr>
          <w:rFonts w:cs="Arial"/>
          <w:i/>
        </w:rPr>
        <w:t>[Insert relevant information—refer regulation 159(c) and s.254(2)(f)]</w:t>
      </w:r>
    </w:p>
    <w:p w14:paraId="1C40068E" w14:textId="77777777" w:rsidR="00CC7EA9" w:rsidRPr="001F045E" w:rsidRDefault="00CC7EA9" w:rsidP="00E21F02">
      <w:pPr>
        <w:tabs>
          <w:tab w:val="left" w:pos="1728"/>
        </w:tabs>
        <w:spacing w:after="0" w:line="276" w:lineRule="auto"/>
        <w:ind w:right="282"/>
        <w:rPr>
          <w:rFonts w:cs="Arial"/>
          <w:i/>
        </w:rPr>
      </w:pPr>
    </w:p>
    <w:p w14:paraId="5F482A69" w14:textId="77777777" w:rsidR="00CC7EA9" w:rsidRPr="001F045E" w:rsidRDefault="00CC7EA9" w:rsidP="00E21F02">
      <w:pPr>
        <w:autoSpaceDE w:val="0"/>
        <w:autoSpaceDN w:val="0"/>
        <w:adjustRightInd w:val="0"/>
        <w:spacing w:after="0" w:line="276" w:lineRule="auto"/>
        <w:rPr>
          <w:rFonts w:cs="Arial"/>
          <w:color w:val="000000"/>
        </w:rPr>
      </w:pPr>
      <w:r w:rsidRPr="001F045E">
        <w:rPr>
          <w:rFonts w:cs="Arial"/>
          <w:color w:val="000000"/>
        </w:rPr>
        <w:t>Signature of designated officer: ...............................................................................................</w:t>
      </w:r>
    </w:p>
    <w:p w14:paraId="6E8FDA27" w14:textId="77777777" w:rsidR="00CC7EA9" w:rsidRPr="001F045E" w:rsidRDefault="00CC7EA9" w:rsidP="00E21F02">
      <w:pPr>
        <w:autoSpaceDE w:val="0"/>
        <w:autoSpaceDN w:val="0"/>
        <w:adjustRightInd w:val="0"/>
        <w:spacing w:after="0" w:line="276" w:lineRule="auto"/>
        <w:rPr>
          <w:rFonts w:cs="Arial"/>
          <w:color w:val="000000"/>
        </w:rPr>
      </w:pPr>
      <w:r w:rsidRPr="001F045E">
        <w:rPr>
          <w:rFonts w:cs="Arial"/>
          <w:color w:val="000000"/>
        </w:rPr>
        <w:t>Name and title of designated officer: .......................................................................................</w:t>
      </w:r>
    </w:p>
    <w:p w14:paraId="66382CA3" w14:textId="2E0D3DA3" w:rsidR="00CC7EA9" w:rsidRPr="001F045E" w:rsidRDefault="00CC7EA9" w:rsidP="00E21F02">
      <w:pPr>
        <w:autoSpaceDE w:val="0"/>
        <w:autoSpaceDN w:val="0"/>
        <w:adjustRightInd w:val="0"/>
        <w:spacing w:after="0" w:line="276" w:lineRule="auto"/>
        <w:rPr>
          <w:rFonts w:cs="Arial"/>
          <w:b/>
          <w:snapToGrid w:val="0"/>
        </w:rPr>
      </w:pPr>
      <w:r w:rsidRPr="001F045E">
        <w:rPr>
          <w:rFonts w:cs="Arial"/>
          <w:color w:val="000000"/>
        </w:rPr>
        <w:t>Dated: .......................................................................................................................................</w:t>
      </w:r>
      <w:r w:rsidRPr="001F045E">
        <w:rPr>
          <w:rFonts w:cs="Arial"/>
          <w:b/>
          <w:snapToGrid w:val="0"/>
        </w:rPr>
        <w:br w:type="page"/>
      </w:r>
    </w:p>
    <w:p w14:paraId="14154947" w14:textId="77777777" w:rsidR="00CC7EA9" w:rsidRPr="000A4154" w:rsidRDefault="00CC7EA9" w:rsidP="00E21F02">
      <w:pPr>
        <w:tabs>
          <w:tab w:val="right" w:pos="576"/>
          <w:tab w:val="left" w:pos="2016"/>
          <w:tab w:val="left" w:pos="8496"/>
          <w:tab w:val="right" w:pos="10512"/>
        </w:tabs>
        <w:ind w:right="282"/>
        <w:rPr>
          <w:rFonts w:cs="Arial"/>
          <w:b/>
          <w:snapToGrid w:val="0"/>
        </w:rPr>
      </w:pPr>
      <w:r w:rsidRPr="000A4154">
        <w:rPr>
          <w:rFonts w:cs="Arial"/>
          <w:b/>
          <w:snapToGrid w:val="0"/>
        </w:rPr>
        <w:lastRenderedPageBreak/>
        <w:t>[Insert name of reporting unit]</w:t>
      </w:r>
      <w:r w:rsidRPr="000A4154">
        <w:rPr>
          <w:rFonts w:cs="Arial"/>
          <w:b/>
          <w:snapToGrid w:val="0"/>
        </w:rPr>
        <w:tab/>
      </w:r>
    </w:p>
    <w:p w14:paraId="0FA8D707" w14:textId="4FBA2587" w:rsidR="00CC7EA9" w:rsidRPr="004A2852" w:rsidRDefault="00CC7EA9" w:rsidP="00E21F02">
      <w:pPr>
        <w:pStyle w:val="Heading2"/>
        <w:rPr>
          <w:snapToGrid w:val="0"/>
        </w:rPr>
      </w:pPr>
      <w:bookmarkStart w:id="21" w:name="_Toc8648509"/>
      <w:bookmarkStart w:id="22" w:name="_Toc97632811"/>
      <w:bookmarkStart w:id="23" w:name="_Toc128395522"/>
      <w:bookmarkStart w:id="24" w:name="_Toc128495450"/>
      <w:r w:rsidRPr="004A2852">
        <w:rPr>
          <w:snapToGrid w:val="0"/>
        </w:rPr>
        <w:t>Sample committee of management statement</w:t>
      </w:r>
      <w:bookmarkEnd w:id="21"/>
      <w:bookmarkEnd w:id="22"/>
      <w:bookmarkEnd w:id="23"/>
      <w:bookmarkEnd w:id="24"/>
      <w:r w:rsidRPr="004A2852">
        <w:rPr>
          <w:snapToGrid w:val="0"/>
        </w:rPr>
        <w:t xml:space="preserve"> </w:t>
      </w:r>
    </w:p>
    <w:p w14:paraId="5B4DDDCA" w14:textId="77777777" w:rsidR="00CC7EA9" w:rsidRPr="001F045E" w:rsidRDefault="00CC7EA9" w:rsidP="00E21F02">
      <w:pPr>
        <w:tabs>
          <w:tab w:val="left" w:pos="333"/>
        </w:tabs>
        <w:spacing w:after="0" w:line="276" w:lineRule="auto"/>
        <w:rPr>
          <w:rFonts w:cs="Arial"/>
          <w:i/>
          <w:snapToGrid w:val="0"/>
        </w:rPr>
      </w:pPr>
      <w:r w:rsidRPr="001F045E">
        <w:rPr>
          <w:rFonts w:cs="Arial"/>
          <w:i/>
          <w:snapToGrid w:val="0"/>
        </w:rPr>
        <w:t>for the year ended [xxxx] 202</w:t>
      </w:r>
      <w:r>
        <w:rPr>
          <w:rFonts w:cs="Arial"/>
          <w:i/>
          <w:snapToGrid w:val="0"/>
        </w:rPr>
        <w:t>2</w:t>
      </w:r>
    </w:p>
    <w:p w14:paraId="55427BB4" w14:textId="77777777" w:rsidR="00CC7EA9" w:rsidRPr="001F045E" w:rsidRDefault="00CC7EA9" w:rsidP="00E21F02">
      <w:pPr>
        <w:spacing w:after="0" w:line="276" w:lineRule="auto"/>
        <w:rPr>
          <w:rFonts w:cs="Arial"/>
        </w:rPr>
      </w:pPr>
      <w:r w:rsidRPr="001F045E">
        <w:rPr>
          <w:rFonts w:cs="Arial"/>
        </w:rPr>
        <w:t>On        /      / 202</w:t>
      </w:r>
      <w:r>
        <w:rPr>
          <w:rFonts w:cs="Arial"/>
        </w:rPr>
        <w:t>2</w:t>
      </w:r>
      <w:r w:rsidRPr="001F045E">
        <w:rPr>
          <w:rFonts w:cs="Arial"/>
        </w:rPr>
        <w:t xml:space="preserve"> the [</w:t>
      </w:r>
      <w:r w:rsidRPr="001F045E">
        <w:rPr>
          <w:rFonts w:cs="Arial"/>
          <w:i/>
        </w:rPr>
        <w:t>insert relevant committee name</w:t>
      </w:r>
      <w:r w:rsidRPr="001F045E">
        <w:rPr>
          <w:rFonts w:cs="Arial"/>
        </w:rPr>
        <w:t xml:space="preserve">] of the </w:t>
      </w:r>
      <w:r w:rsidRPr="001F045E">
        <w:rPr>
          <w:rFonts w:cs="Arial"/>
          <w:i/>
        </w:rPr>
        <w:t>[insert relevant reporting unit</w:t>
      </w:r>
      <w:r w:rsidRPr="001F045E">
        <w:rPr>
          <w:rFonts w:cs="Arial"/>
        </w:rPr>
        <w:t>] passed the following resolution in relation to the general</w:t>
      </w:r>
      <w:r>
        <w:rPr>
          <w:rFonts w:cs="Arial"/>
        </w:rPr>
        <w:t xml:space="preserve"> </w:t>
      </w:r>
      <w:r w:rsidRPr="001F045E">
        <w:rPr>
          <w:rFonts w:cs="Arial"/>
        </w:rPr>
        <w:t>purpose financial report (</w:t>
      </w:r>
      <w:r w:rsidRPr="00D64CD1">
        <w:rPr>
          <w:rFonts w:cs="Arial"/>
          <w:b/>
        </w:rPr>
        <w:t>GPFR</w:t>
      </w:r>
      <w:r w:rsidRPr="001F045E">
        <w:rPr>
          <w:rFonts w:cs="Arial"/>
        </w:rPr>
        <w:t>) for the year ended [</w:t>
      </w:r>
      <w:r w:rsidRPr="001F045E">
        <w:rPr>
          <w:rFonts w:cs="Arial"/>
          <w:i/>
        </w:rPr>
        <w:t>xxxx</w:t>
      </w:r>
      <w:r w:rsidRPr="001F045E">
        <w:rPr>
          <w:rFonts w:cs="Arial"/>
        </w:rPr>
        <w:t>] 202</w:t>
      </w:r>
      <w:r>
        <w:rPr>
          <w:rFonts w:cs="Arial"/>
        </w:rPr>
        <w:t>2</w:t>
      </w:r>
      <w:r w:rsidRPr="001F045E">
        <w:rPr>
          <w:rFonts w:cs="Arial"/>
        </w:rPr>
        <w:t xml:space="preserve">: </w:t>
      </w:r>
    </w:p>
    <w:p w14:paraId="729082C0" w14:textId="77777777" w:rsidR="00CC7EA9" w:rsidRPr="001F045E" w:rsidRDefault="00CC7EA9" w:rsidP="00E21F02">
      <w:pPr>
        <w:autoSpaceDE w:val="0"/>
        <w:autoSpaceDN w:val="0"/>
        <w:adjustRightInd w:val="0"/>
        <w:spacing w:after="0" w:line="276" w:lineRule="auto"/>
        <w:rPr>
          <w:rFonts w:cs="Arial"/>
          <w:color w:val="000000"/>
        </w:rPr>
      </w:pPr>
      <w:r w:rsidRPr="001F045E">
        <w:rPr>
          <w:rFonts w:cs="Arial"/>
          <w:color w:val="000000"/>
        </w:rPr>
        <w:t>The [</w:t>
      </w:r>
      <w:r w:rsidRPr="001F045E">
        <w:rPr>
          <w:rFonts w:cs="Arial"/>
          <w:i/>
          <w:color w:val="000000"/>
        </w:rPr>
        <w:t>insert relevant committee name</w:t>
      </w:r>
      <w:r w:rsidRPr="001F045E">
        <w:rPr>
          <w:rFonts w:cs="Arial"/>
          <w:color w:val="000000"/>
        </w:rPr>
        <w:t xml:space="preserve">] declares that in its opinion: </w:t>
      </w:r>
    </w:p>
    <w:p w14:paraId="2CF50234" w14:textId="77777777" w:rsidR="00CC7EA9" w:rsidRPr="001F045E" w:rsidRDefault="00CC7EA9" w:rsidP="00E21F02">
      <w:pPr>
        <w:pStyle w:val="List1Numbered2"/>
        <w:numPr>
          <w:ilvl w:val="1"/>
          <w:numId w:val="34"/>
        </w:numPr>
        <w:spacing w:after="0" w:line="276" w:lineRule="auto"/>
      </w:pPr>
      <w:r w:rsidRPr="001F045E">
        <w:t>the financial statements and notes comply with the Australian Accounting Standards;</w:t>
      </w:r>
    </w:p>
    <w:p w14:paraId="4E624182" w14:textId="77777777" w:rsidR="00CC7EA9" w:rsidRPr="001F045E" w:rsidRDefault="00CC7EA9" w:rsidP="00E21F02">
      <w:pPr>
        <w:pStyle w:val="List1Numbered2"/>
        <w:spacing w:after="0" w:line="276" w:lineRule="auto"/>
      </w:pPr>
      <w:r w:rsidRPr="001F045E">
        <w:t xml:space="preserve">the financial statements and notes comply with any other requirements imposed by the Reporting Guidelines or Part 3 of Chapter 8 of the </w:t>
      </w:r>
      <w:r w:rsidRPr="001F045E">
        <w:rPr>
          <w:i/>
        </w:rPr>
        <w:t>Fair Work (Registered Organisations) Act 2009</w:t>
      </w:r>
      <w:r w:rsidRPr="001F045E">
        <w:t xml:space="preserve"> (the </w:t>
      </w:r>
      <w:r w:rsidRPr="00EB0A22">
        <w:rPr>
          <w:bCs/>
        </w:rPr>
        <w:t>RO Act</w:t>
      </w:r>
      <w:r w:rsidRPr="001F045E">
        <w:t xml:space="preserve">); </w:t>
      </w:r>
    </w:p>
    <w:p w14:paraId="2A77F00B" w14:textId="77777777" w:rsidR="00CC7EA9" w:rsidRPr="001F045E" w:rsidRDefault="00CC7EA9" w:rsidP="00E21F02">
      <w:pPr>
        <w:pStyle w:val="List1Numbered2"/>
        <w:spacing w:after="0" w:line="276" w:lineRule="auto"/>
      </w:pPr>
      <w:r w:rsidRPr="001F045E">
        <w:t xml:space="preserve">the financial statements and notes give a true and fair view of the financial performance, financial position and cash flows of the reporting unit for the financial year to which they relate; </w:t>
      </w:r>
    </w:p>
    <w:p w14:paraId="5640AB57" w14:textId="77777777" w:rsidR="00CC7EA9" w:rsidRPr="001F045E" w:rsidRDefault="00CC7EA9" w:rsidP="00E21F02">
      <w:pPr>
        <w:pStyle w:val="List1Numbered2"/>
        <w:spacing w:after="0" w:line="276" w:lineRule="auto"/>
      </w:pPr>
      <w:r w:rsidRPr="001F045E">
        <w:t xml:space="preserve">there are reasonable grounds to believe that the reporting unit will be able to pay its debts as and when they become due and payable; and </w:t>
      </w:r>
    </w:p>
    <w:p w14:paraId="09F9FE2D" w14:textId="77777777" w:rsidR="00CC7EA9" w:rsidRPr="001F045E" w:rsidRDefault="00CC7EA9" w:rsidP="00E21F02">
      <w:pPr>
        <w:pStyle w:val="List1Numbered2"/>
        <w:spacing w:after="0" w:line="276" w:lineRule="auto"/>
      </w:pPr>
      <w:r w:rsidRPr="001F045E">
        <w:t xml:space="preserve">during the financial year to which the GPFR relates and since the end of that year: </w:t>
      </w:r>
    </w:p>
    <w:p w14:paraId="5698C875" w14:textId="77777777" w:rsidR="00CC7EA9" w:rsidRPr="001F045E" w:rsidRDefault="00CC7EA9" w:rsidP="00E21F02">
      <w:pPr>
        <w:pStyle w:val="List1Numbered3"/>
        <w:spacing w:after="0" w:line="276" w:lineRule="auto"/>
      </w:pPr>
      <w:r w:rsidRPr="001F045E">
        <w:t xml:space="preserve">meetings of the committee of management were held in accordance with the rules of the organisation including the rules of a branch concerned; and </w:t>
      </w:r>
    </w:p>
    <w:p w14:paraId="3E4F0E9D" w14:textId="77777777" w:rsidR="00CC7EA9" w:rsidRPr="001F045E" w:rsidRDefault="00CC7EA9" w:rsidP="00E21F02">
      <w:pPr>
        <w:pStyle w:val="List1Numbered3"/>
        <w:spacing w:after="0" w:line="276" w:lineRule="auto"/>
      </w:pPr>
      <w:r w:rsidRPr="001F045E">
        <w:t xml:space="preserve">the financial affairs of the reporting unit have been managed in accordance with the rules of the organisation including the rules of a branch concerned; and </w:t>
      </w:r>
    </w:p>
    <w:p w14:paraId="79F07C44" w14:textId="77777777" w:rsidR="00CC7EA9" w:rsidRPr="001F045E" w:rsidRDefault="00CC7EA9" w:rsidP="00E21F02">
      <w:pPr>
        <w:pStyle w:val="List1Numbered3"/>
        <w:spacing w:after="0" w:line="276" w:lineRule="auto"/>
      </w:pPr>
      <w:r w:rsidRPr="001F045E">
        <w:t xml:space="preserve">the financial records of the reporting unit have been kept and maintained in accordance with the RO Act; and </w:t>
      </w:r>
    </w:p>
    <w:p w14:paraId="19DC37BD" w14:textId="77777777" w:rsidR="00CC7EA9" w:rsidRPr="001F045E" w:rsidRDefault="00CC7EA9" w:rsidP="00E21F02">
      <w:pPr>
        <w:pStyle w:val="List1Numbered3"/>
        <w:spacing w:after="0" w:line="276" w:lineRule="auto"/>
      </w:pPr>
      <w:r w:rsidRPr="001F045E">
        <w:t xml:space="preserve">where the organisation consists of two or more reporting units, the financial records of the reporting unit have been kept, as far as practicable, in a consistent manner with each of the other reporting units of the organisation; and </w:t>
      </w:r>
    </w:p>
    <w:p w14:paraId="30530B07" w14:textId="4C25C985" w:rsidR="00CC7EA9" w:rsidRPr="001F045E" w:rsidRDefault="00CC7EA9" w:rsidP="00E21F02">
      <w:pPr>
        <w:pStyle w:val="List1Numbered3"/>
        <w:spacing w:after="0" w:line="276" w:lineRule="auto"/>
      </w:pPr>
      <w:r w:rsidRPr="001F045E">
        <w:t xml:space="preserve">where information has been sought in any request by a member of the reporting unit or </w:t>
      </w:r>
      <w:r w:rsidRPr="007819FC">
        <w:t xml:space="preserve">the </w:t>
      </w:r>
      <w:r w:rsidR="007819FC">
        <w:t>General Manager</w:t>
      </w:r>
      <w:r w:rsidRPr="001F045E">
        <w:t xml:space="preserve"> duly made under section 272 of the RO Act, that information has been provided to the member or </w:t>
      </w:r>
      <w:r w:rsidRPr="007819FC">
        <w:t xml:space="preserve">the </w:t>
      </w:r>
      <w:r w:rsidR="007819FC">
        <w:t>General Manager</w:t>
      </w:r>
      <w:r w:rsidRPr="001F045E">
        <w:t xml:space="preserve">; and </w:t>
      </w:r>
    </w:p>
    <w:p w14:paraId="7CDADC50" w14:textId="77777777" w:rsidR="00CC7EA9" w:rsidRPr="001F045E" w:rsidRDefault="00CC7EA9" w:rsidP="00E21F02">
      <w:pPr>
        <w:pStyle w:val="List1Numbered3"/>
        <w:spacing w:after="0" w:line="276" w:lineRule="auto"/>
      </w:pPr>
      <w:r w:rsidRPr="001F045E">
        <w:t>where any order for inspection of financial records has been made by the Fair Work Commission under section 273 of the RO Act, there has been compliance.</w:t>
      </w:r>
    </w:p>
    <w:p w14:paraId="7342E1EB" w14:textId="77777777" w:rsidR="00CC7EA9" w:rsidRPr="001F045E" w:rsidRDefault="00CC7EA9" w:rsidP="00E21F02">
      <w:pPr>
        <w:spacing w:after="0" w:line="276" w:lineRule="auto"/>
      </w:pPr>
      <w:r w:rsidRPr="001F045E">
        <w:t>This declaration is made in accordance with a resolution of the committee of management.</w:t>
      </w:r>
    </w:p>
    <w:p w14:paraId="67E1F41F" w14:textId="77777777" w:rsidR="00CC7EA9" w:rsidRPr="001F045E" w:rsidRDefault="00CC7EA9" w:rsidP="00E21F02">
      <w:pPr>
        <w:spacing w:after="0" w:line="276" w:lineRule="auto"/>
      </w:pPr>
      <w:r w:rsidRPr="001F045E">
        <w:t>Signature of designated officer: ...............................................................................................</w:t>
      </w:r>
    </w:p>
    <w:p w14:paraId="625F3DEC" w14:textId="77777777" w:rsidR="00CC7EA9" w:rsidRPr="001F045E" w:rsidRDefault="00CC7EA9" w:rsidP="00E21F02">
      <w:pPr>
        <w:spacing w:after="0" w:line="276" w:lineRule="auto"/>
      </w:pPr>
      <w:r w:rsidRPr="001F045E">
        <w:t>Name and title of designated officer: .......................................................................................</w:t>
      </w:r>
    </w:p>
    <w:p w14:paraId="7AD77FD1" w14:textId="77777777" w:rsidR="00CC7EA9" w:rsidRPr="001F045E" w:rsidRDefault="00CC7EA9" w:rsidP="00E21F02">
      <w:pPr>
        <w:spacing w:after="0" w:line="276" w:lineRule="auto"/>
      </w:pPr>
      <w:r w:rsidRPr="001F045E">
        <w:t>Dated: .......................................................................................................................................</w:t>
      </w:r>
    </w:p>
    <w:p w14:paraId="384F6325" w14:textId="77777777" w:rsidR="00CC7EA9" w:rsidRDefault="00CC7EA9" w:rsidP="00E21F02">
      <w:pPr>
        <w:tabs>
          <w:tab w:val="right" w:pos="576"/>
          <w:tab w:val="left" w:pos="2016"/>
          <w:tab w:val="left" w:pos="8496"/>
          <w:tab w:val="right" w:pos="10512"/>
        </w:tabs>
        <w:spacing w:after="0"/>
        <w:ind w:right="282"/>
        <w:rPr>
          <w:rFonts w:cs="Arial"/>
          <w:b/>
          <w:snapToGrid w:val="0"/>
        </w:rPr>
      </w:pPr>
    </w:p>
    <w:p w14:paraId="589B63C6" w14:textId="77777777" w:rsidR="00CC7EA9" w:rsidRPr="000A4154" w:rsidRDefault="00CC7EA9" w:rsidP="00E21F02">
      <w:pPr>
        <w:tabs>
          <w:tab w:val="right" w:pos="576"/>
          <w:tab w:val="left" w:pos="2016"/>
          <w:tab w:val="left" w:pos="8496"/>
          <w:tab w:val="right" w:pos="10512"/>
        </w:tabs>
        <w:spacing w:after="0"/>
        <w:ind w:right="282"/>
        <w:rPr>
          <w:rFonts w:cs="Arial"/>
          <w:b/>
          <w:snapToGrid w:val="0"/>
        </w:rPr>
      </w:pPr>
      <w:r w:rsidRPr="000A4154">
        <w:rPr>
          <w:rFonts w:cs="Arial"/>
          <w:b/>
          <w:snapToGrid w:val="0"/>
        </w:rPr>
        <w:lastRenderedPageBreak/>
        <w:t>[Insert name of reporting unit]</w:t>
      </w:r>
    </w:p>
    <w:p w14:paraId="702A8678" w14:textId="168F3A13" w:rsidR="00CC7EA9" w:rsidRPr="001F045E" w:rsidRDefault="00CC7EA9" w:rsidP="00E21F02">
      <w:pPr>
        <w:tabs>
          <w:tab w:val="right" w:pos="576"/>
          <w:tab w:val="left" w:pos="2016"/>
          <w:tab w:val="left" w:pos="8496"/>
          <w:tab w:val="right" w:pos="10512"/>
        </w:tabs>
        <w:spacing w:before="0" w:after="0" w:line="240" w:lineRule="auto"/>
        <w:ind w:right="284"/>
        <w:rPr>
          <w:snapToGrid w:val="0"/>
        </w:rPr>
      </w:pPr>
      <w:r w:rsidRPr="001F045E">
        <w:rPr>
          <w:rFonts w:cs="Arial"/>
          <w:b/>
          <w:snapToGrid w:val="0"/>
        </w:rPr>
        <w:tab/>
      </w:r>
      <w:bookmarkStart w:id="25" w:name="_Toc8648510"/>
      <w:bookmarkStart w:id="26" w:name="_Toc97632812"/>
      <w:bookmarkStart w:id="27" w:name="_Toc128395523"/>
      <w:bookmarkStart w:id="28" w:name="_Toc128495451"/>
      <w:bookmarkStart w:id="29" w:name="_Hlk68616963"/>
      <w:r w:rsidRPr="00525E0D">
        <w:rPr>
          <w:rStyle w:val="Heading2Char"/>
          <w:rFonts w:ascii="Calibri" w:hAnsi="Calibri" w:cs="Calibri"/>
        </w:rPr>
        <w:t>Statement of comprehensive income</w:t>
      </w:r>
      <w:bookmarkEnd w:id="25"/>
      <w:bookmarkEnd w:id="26"/>
      <w:bookmarkEnd w:id="27"/>
      <w:bookmarkEnd w:id="28"/>
      <w:r w:rsidRPr="00525E0D">
        <w:rPr>
          <w:rStyle w:val="Heading2Char"/>
          <w:rFonts w:ascii="Calibri" w:hAnsi="Calibri" w:cs="Calibri"/>
        </w:rPr>
        <w:t xml:space="preserve"> </w:t>
      </w:r>
      <w:bookmarkEnd w:id="29"/>
      <w:r w:rsidRPr="001F045E">
        <w:rPr>
          <w:snapToGrid w:val="0"/>
        </w:rPr>
        <w:br/>
      </w:r>
      <w:r w:rsidRPr="001F045E">
        <w:rPr>
          <w:i/>
        </w:rPr>
        <w:br/>
        <w:t>for the year ended 30 June 202</w:t>
      </w:r>
      <w:r>
        <w:rPr>
          <w:i/>
        </w:rPr>
        <w:t>2</w:t>
      </w:r>
    </w:p>
    <w:tbl>
      <w:tblPr>
        <w:tblW w:w="8784" w:type="dxa"/>
        <w:tblLayout w:type="fixed"/>
        <w:tblCellMar>
          <w:left w:w="30" w:type="dxa"/>
          <w:right w:w="30" w:type="dxa"/>
        </w:tblCellMar>
        <w:tblLook w:val="0000" w:firstRow="0" w:lastRow="0" w:firstColumn="0" w:lastColumn="0" w:noHBand="0" w:noVBand="0"/>
      </w:tblPr>
      <w:tblGrid>
        <w:gridCol w:w="211"/>
        <w:gridCol w:w="5459"/>
        <w:gridCol w:w="851"/>
        <w:gridCol w:w="1129"/>
        <w:gridCol w:w="1134"/>
      </w:tblGrid>
      <w:tr w:rsidR="00CC7EA9" w:rsidRPr="001F045E" w14:paraId="0E4E435E" w14:textId="77777777" w:rsidTr="00394443">
        <w:trPr>
          <w:trHeight w:val="287"/>
        </w:trPr>
        <w:tc>
          <w:tcPr>
            <w:tcW w:w="5670" w:type="dxa"/>
            <w:gridSpan w:val="2"/>
          </w:tcPr>
          <w:p w14:paraId="2A759D49" w14:textId="77777777" w:rsidR="00CC7EA9" w:rsidRPr="001F045E" w:rsidRDefault="00CC7EA9" w:rsidP="00E21F02">
            <w:pPr>
              <w:spacing w:before="0" w:after="0" w:line="276" w:lineRule="auto"/>
              <w:rPr>
                <w:rFonts w:cs="Arial"/>
                <w:snapToGrid w:val="0"/>
                <w:sz w:val="18"/>
                <w:szCs w:val="18"/>
              </w:rPr>
            </w:pPr>
          </w:p>
        </w:tc>
        <w:tc>
          <w:tcPr>
            <w:tcW w:w="851" w:type="dxa"/>
            <w:vAlign w:val="center"/>
          </w:tcPr>
          <w:p w14:paraId="7D1FBE60" w14:textId="77777777" w:rsidR="00CC7EA9" w:rsidRPr="001F045E" w:rsidRDefault="00CC7EA9" w:rsidP="00910311">
            <w:pPr>
              <w:spacing w:before="0" w:after="0" w:line="276" w:lineRule="auto"/>
              <w:ind w:right="-313"/>
              <w:jc w:val="center"/>
              <w:rPr>
                <w:rFonts w:cs="Arial"/>
                <w:snapToGrid w:val="0"/>
                <w:sz w:val="18"/>
                <w:szCs w:val="18"/>
              </w:rPr>
            </w:pPr>
            <w:r w:rsidRPr="001F045E">
              <w:rPr>
                <w:rFonts w:cs="Arial"/>
                <w:snapToGrid w:val="0"/>
                <w:sz w:val="18"/>
                <w:szCs w:val="18"/>
              </w:rPr>
              <w:t>Notes</w:t>
            </w:r>
          </w:p>
        </w:tc>
        <w:tc>
          <w:tcPr>
            <w:tcW w:w="1129" w:type="dxa"/>
            <w:vAlign w:val="center"/>
          </w:tcPr>
          <w:p w14:paraId="45D7664E" w14:textId="77777777" w:rsidR="00CC7EA9" w:rsidRPr="001F045E" w:rsidRDefault="00CC7EA9" w:rsidP="00910311">
            <w:pPr>
              <w:spacing w:before="0" w:after="0" w:line="276" w:lineRule="auto"/>
              <w:ind w:right="57"/>
              <w:jc w:val="right"/>
              <w:rPr>
                <w:rFonts w:cs="Arial"/>
                <w:b/>
                <w:snapToGrid w:val="0"/>
                <w:sz w:val="18"/>
                <w:szCs w:val="18"/>
              </w:rPr>
            </w:pPr>
            <w:r w:rsidRPr="001F045E">
              <w:rPr>
                <w:rFonts w:cs="Arial"/>
                <w:b/>
                <w:snapToGrid w:val="0"/>
                <w:sz w:val="18"/>
                <w:szCs w:val="18"/>
              </w:rPr>
              <w:t>202</w:t>
            </w:r>
            <w:r>
              <w:rPr>
                <w:rFonts w:cs="Arial"/>
                <w:b/>
                <w:snapToGrid w:val="0"/>
                <w:sz w:val="18"/>
                <w:szCs w:val="18"/>
              </w:rPr>
              <w:t>2</w:t>
            </w:r>
          </w:p>
        </w:tc>
        <w:tc>
          <w:tcPr>
            <w:tcW w:w="1134" w:type="dxa"/>
            <w:vAlign w:val="center"/>
          </w:tcPr>
          <w:p w14:paraId="737C9ADF" w14:textId="77777777" w:rsidR="00CC7EA9" w:rsidRPr="001F045E" w:rsidRDefault="00CC7EA9" w:rsidP="00910311">
            <w:pPr>
              <w:spacing w:before="0" w:after="0" w:line="276" w:lineRule="auto"/>
              <w:ind w:right="57"/>
              <w:jc w:val="right"/>
              <w:rPr>
                <w:rFonts w:cs="Arial"/>
                <w:snapToGrid w:val="0"/>
                <w:sz w:val="18"/>
                <w:szCs w:val="18"/>
              </w:rPr>
            </w:pPr>
            <w:r w:rsidRPr="001F045E">
              <w:rPr>
                <w:rFonts w:cs="Arial"/>
                <w:snapToGrid w:val="0"/>
                <w:sz w:val="18"/>
                <w:szCs w:val="18"/>
              </w:rPr>
              <w:t>202</w:t>
            </w:r>
            <w:r>
              <w:rPr>
                <w:rFonts w:cs="Arial"/>
                <w:snapToGrid w:val="0"/>
                <w:sz w:val="18"/>
                <w:szCs w:val="18"/>
              </w:rPr>
              <w:t>1</w:t>
            </w:r>
            <w:r>
              <w:rPr>
                <w:rStyle w:val="FootnoteReference"/>
                <w:rFonts w:cs="Arial"/>
                <w:snapToGrid w:val="0"/>
                <w:sz w:val="18"/>
                <w:szCs w:val="18"/>
              </w:rPr>
              <w:footnoteReference w:id="5"/>
            </w:r>
          </w:p>
        </w:tc>
      </w:tr>
      <w:tr w:rsidR="00CC7EA9" w:rsidRPr="001F045E" w14:paraId="52BFDC97" w14:textId="77777777" w:rsidTr="00394443">
        <w:trPr>
          <w:trHeight w:val="287"/>
        </w:trPr>
        <w:tc>
          <w:tcPr>
            <w:tcW w:w="5670" w:type="dxa"/>
            <w:gridSpan w:val="2"/>
          </w:tcPr>
          <w:p w14:paraId="6B7B256B" w14:textId="77777777" w:rsidR="00CC7EA9" w:rsidRPr="001F045E" w:rsidRDefault="00CC7EA9" w:rsidP="00E21F02">
            <w:pPr>
              <w:spacing w:before="0" w:after="0" w:line="276" w:lineRule="auto"/>
              <w:rPr>
                <w:rFonts w:cs="Arial"/>
                <w:snapToGrid w:val="0"/>
                <w:sz w:val="18"/>
                <w:szCs w:val="18"/>
              </w:rPr>
            </w:pPr>
          </w:p>
        </w:tc>
        <w:tc>
          <w:tcPr>
            <w:tcW w:w="851" w:type="dxa"/>
            <w:vAlign w:val="center"/>
          </w:tcPr>
          <w:p w14:paraId="6E576384" w14:textId="77777777" w:rsidR="00CC7EA9" w:rsidRPr="001F045E" w:rsidRDefault="00CC7EA9" w:rsidP="00910311">
            <w:pPr>
              <w:spacing w:before="0" w:after="0" w:line="276" w:lineRule="auto"/>
              <w:ind w:right="-313"/>
              <w:jc w:val="center"/>
              <w:rPr>
                <w:rFonts w:cs="Arial"/>
                <w:snapToGrid w:val="0"/>
                <w:sz w:val="18"/>
                <w:szCs w:val="18"/>
              </w:rPr>
            </w:pPr>
          </w:p>
        </w:tc>
        <w:tc>
          <w:tcPr>
            <w:tcW w:w="1129" w:type="dxa"/>
            <w:vAlign w:val="center"/>
          </w:tcPr>
          <w:p w14:paraId="2991C3A7" w14:textId="77777777" w:rsidR="00CC7EA9" w:rsidRPr="001F045E" w:rsidRDefault="00CC7EA9" w:rsidP="00910311">
            <w:pPr>
              <w:spacing w:before="0" w:after="0" w:line="276" w:lineRule="auto"/>
              <w:ind w:right="57"/>
              <w:jc w:val="right"/>
              <w:rPr>
                <w:rFonts w:cs="Arial"/>
                <w:b/>
                <w:snapToGrid w:val="0"/>
                <w:sz w:val="18"/>
                <w:szCs w:val="18"/>
              </w:rPr>
            </w:pPr>
            <w:r w:rsidRPr="001F045E">
              <w:rPr>
                <w:rFonts w:cs="Arial"/>
                <w:b/>
                <w:snapToGrid w:val="0"/>
                <w:sz w:val="18"/>
                <w:szCs w:val="18"/>
              </w:rPr>
              <w:t>$</w:t>
            </w:r>
          </w:p>
        </w:tc>
        <w:tc>
          <w:tcPr>
            <w:tcW w:w="1134" w:type="dxa"/>
            <w:vAlign w:val="center"/>
          </w:tcPr>
          <w:p w14:paraId="580BAB84" w14:textId="77777777" w:rsidR="00CC7EA9" w:rsidRPr="001F045E" w:rsidRDefault="00CC7EA9" w:rsidP="00910311">
            <w:pPr>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48048F36" w14:textId="77777777" w:rsidTr="00394443">
        <w:trPr>
          <w:trHeight w:val="287"/>
        </w:trPr>
        <w:tc>
          <w:tcPr>
            <w:tcW w:w="211" w:type="dxa"/>
            <w:vAlign w:val="center"/>
          </w:tcPr>
          <w:p w14:paraId="257E6D71" w14:textId="77777777" w:rsidR="00CC7EA9" w:rsidRPr="001F045E" w:rsidRDefault="00CC7EA9" w:rsidP="00E21F02">
            <w:pPr>
              <w:spacing w:before="0" w:after="0" w:line="276" w:lineRule="auto"/>
              <w:rPr>
                <w:rFonts w:cs="Arial"/>
                <w:snapToGrid w:val="0"/>
                <w:sz w:val="18"/>
                <w:szCs w:val="18"/>
              </w:rPr>
            </w:pPr>
          </w:p>
        </w:tc>
        <w:tc>
          <w:tcPr>
            <w:tcW w:w="5459" w:type="dxa"/>
            <w:vAlign w:val="center"/>
          </w:tcPr>
          <w:p w14:paraId="7E3940B1" w14:textId="77777777" w:rsidR="00CC7EA9" w:rsidRPr="001F045E" w:rsidRDefault="00CC7EA9" w:rsidP="00E21F02">
            <w:pPr>
              <w:spacing w:before="0" w:after="0" w:line="276" w:lineRule="auto"/>
              <w:rPr>
                <w:rFonts w:cs="Arial"/>
                <w:b/>
                <w:snapToGrid w:val="0"/>
                <w:sz w:val="18"/>
                <w:szCs w:val="18"/>
              </w:rPr>
            </w:pPr>
            <w:r w:rsidRPr="001F045E">
              <w:rPr>
                <w:rFonts w:cs="Arial"/>
                <w:b/>
                <w:snapToGrid w:val="0"/>
                <w:sz w:val="18"/>
                <w:szCs w:val="18"/>
              </w:rPr>
              <w:t>Revenue from contracts with customers</w:t>
            </w:r>
          </w:p>
        </w:tc>
        <w:tc>
          <w:tcPr>
            <w:tcW w:w="851" w:type="dxa"/>
            <w:vAlign w:val="center"/>
          </w:tcPr>
          <w:p w14:paraId="7573D2CA"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3</w:t>
            </w:r>
          </w:p>
        </w:tc>
        <w:tc>
          <w:tcPr>
            <w:tcW w:w="1129" w:type="dxa"/>
            <w:vAlign w:val="center"/>
          </w:tcPr>
          <w:p w14:paraId="776A7F66" w14:textId="77777777" w:rsidR="00CC7EA9" w:rsidRPr="001F045E" w:rsidRDefault="00CC7EA9" w:rsidP="00910311">
            <w:pPr>
              <w:spacing w:before="0" w:after="0" w:line="276" w:lineRule="auto"/>
              <w:ind w:right="57"/>
              <w:jc w:val="right"/>
              <w:rPr>
                <w:rFonts w:cs="Arial"/>
                <w:b/>
                <w:snapToGrid w:val="0"/>
                <w:sz w:val="18"/>
                <w:szCs w:val="18"/>
              </w:rPr>
            </w:pPr>
          </w:p>
        </w:tc>
        <w:tc>
          <w:tcPr>
            <w:tcW w:w="1134" w:type="dxa"/>
            <w:vAlign w:val="center"/>
          </w:tcPr>
          <w:p w14:paraId="4BA65B2C" w14:textId="77777777" w:rsidR="00CC7EA9" w:rsidRPr="001F045E" w:rsidRDefault="00CC7EA9" w:rsidP="00910311">
            <w:pPr>
              <w:tabs>
                <w:tab w:val="left" w:pos="2522"/>
                <w:tab w:val="left" w:pos="2664"/>
              </w:tabs>
              <w:spacing w:before="0" w:after="0" w:line="276" w:lineRule="auto"/>
              <w:ind w:right="57"/>
              <w:jc w:val="right"/>
              <w:rPr>
                <w:rFonts w:cs="Arial"/>
                <w:b/>
                <w:snapToGrid w:val="0"/>
                <w:sz w:val="18"/>
                <w:szCs w:val="18"/>
              </w:rPr>
            </w:pPr>
          </w:p>
        </w:tc>
      </w:tr>
      <w:tr w:rsidR="00CC7EA9" w:rsidRPr="001F045E" w14:paraId="416A7AB6" w14:textId="77777777" w:rsidTr="00394443">
        <w:trPr>
          <w:trHeight w:val="287"/>
        </w:trPr>
        <w:tc>
          <w:tcPr>
            <w:tcW w:w="211" w:type="dxa"/>
            <w:vAlign w:val="center"/>
          </w:tcPr>
          <w:p w14:paraId="71F6D77E" w14:textId="77777777" w:rsidR="00CC7EA9" w:rsidRPr="001F045E" w:rsidRDefault="00CC7EA9" w:rsidP="00E21F02">
            <w:pPr>
              <w:spacing w:before="0" w:after="0" w:line="276" w:lineRule="auto"/>
              <w:rPr>
                <w:rFonts w:cs="Arial"/>
                <w:snapToGrid w:val="0"/>
                <w:sz w:val="18"/>
                <w:szCs w:val="18"/>
              </w:rPr>
            </w:pPr>
          </w:p>
        </w:tc>
        <w:tc>
          <w:tcPr>
            <w:tcW w:w="5459" w:type="dxa"/>
            <w:shd w:val="clear" w:color="auto" w:fill="auto"/>
            <w:vAlign w:val="center"/>
          </w:tcPr>
          <w:p w14:paraId="25B5E48D"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Membership subscriptions*</w:t>
            </w:r>
          </w:p>
        </w:tc>
        <w:tc>
          <w:tcPr>
            <w:tcW w:w="851" w:type="dxa"/>
            <w:vAlign w:val="center"/>
          </w:tcPr>
          <w:p w14:paraId="4E0DBEBA" w14:textId="77777777" w:rsidR="00CC7EA9" w:rsidRPr="001F045E" w:rsidRDefault="00CC7EA9" w:rsidP="00910311">
            <w:pPr>
              <w:spacing w:before="0" w:after="0" w:line="276" w:lineRule="auto"/>
              <w:jc w:val="center"/>
              <w:rPr>
                <w:rFonts w:cs="Arial"/>
                <w:snapToGrid w:val="0"/>
                <w:sz w:val="18"/>
                <w:szCs w:val="18"/>
              </w:rPr>
            </w:pPr>
          </w:p>
        </w:tc>
        <w:tc>
          <w:tcPr>
            <w:tcW w:w="1129" w:type="dxa"/>
            <w:vAlign w:val="center"/>
          </w:tcPr>
          <w:p w14:paraId="005AC6AE" w14:textId="77777777" w:rsidR="00CC7EA9" w:rsidRPr="001F045E" w:rsidRDefault="00CC7EA9" w:rsidP="00910311">
            <w:pPr>
              <w:spacing w:before="0" w:after="0" w:line="276" w:lineRule="auto"/>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3584C446" w14:textId="77777777" w:rsidR="00CC7EA9" w:rsidRPr="001F045E" w:rsidRDefault="00CC7EA9" w:rsidP="00910311">
            <w:pPr>
              <w:tabs>
                <w:tab w:val="left" w:pos="2522"/>
                <w:tab w:val="left" w:pos="2664"/>
              </w:tabs>
              <w:spacing w:before="0" w:after="0" w:line="276" w:lineRule="auto"/>
              <w:ind w:right="57"/>
              <w:jc w:val="right"/>
              <w:rPr>
                <w:rFonts w:cs="Arial"/>
                <w:bCs/>
                <w:snapToGrid w:val="0"/>
                <w:sz w:val="18"/>
                <w:szCs w:val="18"/>
              </w:rPr>
            </w:pPr>
            <w:r w:rsidRPr="001F045E">
              <w:rPr>
                <w:rFonts w:cs="Arial"/>
                <w:bCs/>
                <w:snapToGrid w:val="0"/>
                <w:sz w:val="18"/>
                <w:szCs w:val="18"/>
              </w:rPr>
              <w:t>-</w:t>
            </w:r>
          </w:p>
        </w:tc>
      </w:tr>
      <w:tr w:rsidR="00CC7EA9" w:rsidRPr="001F045E" w14:paraId="714A67C6" w14:textId="77777777" w:rsidTr="00394443">
        <w:trPr>
          <w:trHeight w:val="287"/>
        </w:trPr>
        <w:tc>
          <w:tcPr>
            <w:tcW w:w="211" w:type="dxa"/>
            <w:vAlign w:val="center"/>
          </w:tcPr>
          <w:p w14:paraId="2CF272B5" w14:textId="77777777" w:rsidR="00CC7EA9" w:rsidRPr="001F045E" w:rsidRDefault="00CC7EA9" w:rsidP="00E21F02">
            <w:pPr>
              <w:spacing w:before="0" w:after="0" w:line="276" w:lineRule="auto"/>
              <w:rPr>
                <w:rFonts w:cs="Arial"/>
                <w:snapToGrid w:val="0"/>
                <w:sz w:val="18"/>
                <w:szCs w:val="18"/>
              </w:rPr>
            </w:pPr>
          </w:p>
        </w:tc>
        <w:tc>
          <w:tcPr>
            <w:tcW w:w="5459" w:type="dxa"/>
            <w:shd w:val="clear" w:color="auto" w:fill="auto"/>
            <w:vAlign w:val="center"/>
          </w:tcPr>
          <w:p w14:paraId="6C275461"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Capitation fees and other revenue from another reporting unit*</w:t>
            </w:r>
            <w:bookmarkStart w:id="30" w:name="_Ref43393291"/>
            <w:r w:rsidRPr="001F045E">
              <w:rPr>
                <w:rStyle w:val="FootnoteReference"/>
                <w:rFonts w:cs="Arial"/>
                <w:snapToGrid w:val="0"/>
                <w:sz w:val="18"/>
                <w:szCs w:val="18"/>
              </w:rPr>
              <w:footnoteReference w:id="6"/>
            </w:r>
            <w:bookmarkEnd w:id="30"/>
          </w:p>
        </w:tc>
        <w:tc>
          <w:tcPr>
            <w:tcW w:w="851" w:type="dxa"/>
            <w:vAlign w:val="center"/>
          </w:tcPr>
          <w:p w14:paraId="3BDD0A25"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3A</w:t>
            </w:r>
          </w:p>
        </w:tc>
        <w:tc>
          <w:tcPr>
            <w:tcW w:w="1129" w:type="dxa"/>
            <w:vAlign w:val="center"/>
          </w:tcPr>
          <w:p w14:paraId="29DAFF7D" w14:textId="77777777" w:rsidR="00CC7EA9" w:rsidRPr="001F045E" w:rsidRDefault="00CC7EA9" w:rsidP="00910311">
            <w:pPr>
              <w:spacing w:before="0" w:after="0" w:line="276" w:lineRule="auto"/>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51883447" w14:textId="77777777" w:rsidR="00CC7EA9" w:rsidRPr="001F045E" w:rsidRDefault="00CC7EA9" w:rsidP="00910311">
            <w:pPr>
              <w:tabs>
                <w:tab w:val="left" w:pos="2522"/>
                <w:tab w:val="left" w:pos="2664"/>
              </w:tabs>
              <w:spacing w:before="0" w:after="0" w:line="276" w:lineRule="auto"/>
              <w:ind w:right="57"/>
              <w:jc w:val="right"/>
              <w:rPr>
                <w:rFonts w:cs="Arial"/>
                <w:bCs/>
                <w:snapToGrid w:val="0"/>
                <w:sz w:val="18"/>
                <w:szCs w:val="18"/>
              </w:rPr>
            </w:pPr>
            <w:r w:rsidRPr="001F045E">
              <w:rPr>
                <w:rFonts w:cs="Arial"/>
                <w:bCs/>
                <w:snapToGrid w:val="0"/>
                <w:sz w:val="18"/>
                <w:szCs w:val="18"/>
              </w:rPr>
              <w:t>-</w:t>
            </w:r>
          </w:p>
        </w:tc>
      </w:tr>
      <w:tr w:rsidR="00CC7EA9" w:rsidRPr="001F045E" w14:paraId="6939BDBB" w14:textId="77777777" w:rsidTr="00394443">
        <w:trPr>
          <w:trHeight w:val="287"/>
        </w:trPr>
        <w:tc>
          <w:tcPr>
            <w:tcW w:w="211" w:type="dxa"/>
            <w:vAlign w:val="center"/>
          </w:tcPr>
          <w:p w14:paraId="4E7C0AEB" w14:textId="77777777" w:rsidR="00CC7EA9" w:rsidRPr="001F045E" w:rsidRDefault="00CC7EA9" w:rsidP="00E21F02">
            <w:pPr>
              <w:spacing w:before="0" w:after="0" w:line="276" w:lineRule="auto"/>
              <w:rPr>
                <w:rFonts w:cs="Arial"/>
                <w:snapToGrid w:val="0"/>
                <w:sz w:val="18"/>
                <w:szCs w:val="18"/>
              </w:rPr>
            </w:pPr>
          </w:p>
        </w:tc>
        <w:tc>
          <w:tcPr>
            <w:tcW w:w="5459" w:type="dxa"/>
            <w:shd w:val="clear" w:color="auto" w:fill="auto"/>
            <w:vAlign w:val="center"/>
          </w:tcPr>
          <w:p w14:paraId="07BBBA1B"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Levies*</w:t>
            </w:r>
          </w:p>
        </w:tc>
        <w:tc>
          <w:tcPr>
            <w:tcW w:w="851" w:type="dxa"/>
            <w:vAlign w:val="center"/>
          </w:tcPr>
          <w:p w14:paraId="47DF6464"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3B</w:t>
            </w:r>
          </w:p>
        </w:tc>
        <w:tc>
          <w:tcPr>
            <w:tcW w:w="1129" w:type="dxa"/>
            <w:vAlign w:val="center"/>
          </w:tcPr>
          <w:p w14:paraId="601B2E36" w14:textId="77777777" w:rsidR="00CC7EA9" w:rsidRPr="001F045E" w:rsidRDefault="00CC7EA9" w:rsidP="00910311">
            <w:pPr>
              <w:spacing w:before="0" w:after="0" w:line="276" w:lineRule="auto"/>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0DC8BE50" w14:textId="77777777" w:rsidR="00CC7EA9" w:rsidRPr="001F045E" w:rsidRDefault="00CC7EA9" w:rsidP="00910311">
            <w:pPr>
              <w:tabs>
                <w:tab w:val="left" w:pos="2522"/>
                <w:tab w:val="left" w:pos="2664"/>
              </w:tabs>
              <w:spacing w:before="0" w:after="0" w:line="276" w:lineRule="auto"/>
              <w:ind w:right="57"/>
              <w:jc w:val="right"/>
              <w:rPr>
                <w:rFonts w:cs="Arial"/>
                <w:bCs/>
                <w:snapToGrid w:val="0"/>
                <w:sz w:val="18"/>
                <w:szCs w:val="18"/>
              </w:rPr>
            </w:pPr>
            <w:r w:rsidRPr="001F045E">
              <w:rPr>
                <w:rFonts w:cs="Arial"/>
                <w:bCs/>
                <w:snapToGrid w:val="0"/>
                <w:sz w:val="18"/>
                <w:szCs w:val="18"/>
              </w:rPr>
              <w:t>-</w:t>
            </w:r>
          </w:p>
        </w:tc>
      </w:tr>
      <w:tr w:rsidR="00CC7EA9" w:rsidRPr="001F045E" w14:paraId="4C400A8D" w14:textId="77777777" w:rsidTr="00394443">
        <w:trPr>
          <w:trHeight w:val="287"/>
        </w:trPr>
        <w:tc>
          <w:tcPr>
            <w:tcW w:w="211" w:type="dxa"/>
            <w:vAlign w:val="center"/>
          </w:tcPr>
          <w:p w14:paraId="67309163" w14:textId="77777777" w:rsidR="00CC7EA9" w:rsidRPr="001F045E" w:rsidRDefault="00CC7EA9" w:rsidP="00E21F02">
            <w:pPr>
              <w:spacing w:before="0" w:after="0" w:line="276" w:lineRule="auto"/>
              <w:rPr>
                <w:rFonts w:cs="Arial"/>
                <w:snapToGrid w:val="0"/>
                <w:sz w:val="18"/>
                <w:szCs w:val="18"/>
              </w:rPr>
            </w:pPr>
          </w:p>
        </w:tc>
        <w:tc>
          <w:tcPr>
            <w:tcW w:w="5459" w:type="dxa"/>
            <w:shd w:val="clear" w:color="auto" w:fill="auto"/>
            <w:vAlign w:val="center"/>
          </w:tcPr>
          <w:p w14:paraId="4D4676BB"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Other sales of goods or services to members</w:t>
            </w:r>
          </w:p>
        </w:tc>
        <w:tc>
          <w:tcPr>
            <w:tcW w:w="851" w:type="dxa"/>
            <w:vAlign w:val="center"/>
          </w:tcPr>
          <w:p w14:paraId="2345AFC3" w14:textId="77777777" w:rsidR="00CC7EA9" w:rsidRPr="001F045E" w:rsidRDefault="00CC7EA9" w:rsidP="00910311">
            <w:pPr>
              <w:spacing w:before="0" w:after="0" w:line="276" w:lineRule="auto"/>
              <w:jc w:val="center"/>
              <w:rPr>
                <w:rFonts w:cs="Arial"/>
                <w:snapToGrid w:val="0"/>
                <w:sz w:val="18"/>
                <w:szCs w:val="18"/>
              </w:rPr>
            </w:pPr>
          </w:p>
        </w:tc>
        <w:tc>
          <w:tcPr>
            <w:tcW w:w="1129" w:type="dxa"/>
            <w:vAlign w:val="center"/>
          </w:tcPr>
          <w:p w14:paraId="43749EC9" w14:textId="77777777" w:rsidR="00CC7EA9" w:rsidRPr="001F045E" w:rsidRDefault="00CC7EA9" w:rsidP="00910311">
            <w:pPr>
              <w:spacing w:before="0" w:after="0" w:line="276" w:lineRule="auto"/>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6BFC61C7" w14:textId="77777777" w:rsidR="00CC7EA9" w:rsidRPr="001F045E" w:rsidRDefault="00CC7EA9" w:rsidP="00910311">
            <w:pPr>
              <w:tabs>
                <w:tab w:val="left" w:pos="2522"/>
                <w:tab w:val="left" w:pos="2664"/>
              </w:tabs>
              <w:spacing w:before="0" w:after="0" w:line="276" w:lineRule="auto"/>
              <w:ind w:right="57"/>
              <w:jc w:val="right"/>
              <w:rPr>
                <w:rFonts w:cs="Arial"/>
                <w:bCs/>
                <w:snapToGrid w:val="0"/>
                <w:sz w:val="18"/>
                <w:szCs w:val="18"/>
              </w:rPr>
            </w:pPr>
            <w:r w:rsidRPr="001F045E">
              <w:rPr>
                <w:rFonts w:cs="Arial"/>
                <w:bCs/>
                <w:snapToGrid w:val="0"/>
                <w:sz w:val="18"/>
                <w:szCs w:val="18"/>
              </w:rPr>
              <w:t>-</w:t>
            </w:r>
          </w:p>
        </w:tc>
      </w:tr>
      <w:tr w:rsidR="00CC7EA9" w:rsidRPr="001F045E" w14:paraId="78B3745B" w14:textId="77777777" w:rsidTr="00394443">
        <w:trPr>
          <w:trHeight w:val="287"/>
        </w:trPr>
        <w:tc>
          <w:tcPr>
            <w:tcW w:w="211" w:type="dxa"/>
            <w:vAlign w:val="center"/>
          </w:tcPr>
          <w:p w14:paraId="4FE1956B" w14:textId="77777777" w:rsidR="00CC7EA9" w:rsidRPr="001F045E" w:rsidRDefault="00CC7EA9" w:rsidP="00E21F02">
            <w:pPr>
              <w:spacing w:before="0" w:after="0" w:line="276" w:lineRule="auto"/>
              <w:rPr>
                <w:rFonts w:cs="Arial"/>
                <w:snapToGrid w:val="0"/>
                <w:sz w:val="18"/>
                <w:szCs w:val="18"/>
              </w:rPr>
            </w:pPr>
          </w:p>
        </w:tc>
        <w:tc>
          <w:tcPr>
            <w:tcW w:w="5459" w:type="dxa"/>
            <w:shd w:val="clear" w:color="auto" w:fill="auto"/>
            <w:vAlign w:val="center"/>
          </w:tcPr>
          <w:p w14:paraId="1C2E0DAE" w14:textId="77777777" w:rsidR="00CC7EA9" w:rsidRPr="001F045E" w:rsidRDefault="00CC7EA9" w:rsidP="00E21F02">
            <w:pPr>
              <w:spacing w:before="0" w:after="0" w:line="276" w:lineRule="auto"/>
              <w:ind w:left="227"/>
              <w:rPr>
                <w:rFonts w:cs="Arial"/>
                <w:snapToGrid w:val="0"/>
                <w:sz w:val="18"/>
                <w:szCs w:val="18"/>
              </w:rPr>
            </w:pPr>
            <w:bookmarkStart w:id="31" w:name="_Hlk98996928"/>
            <w:r w:rsidRPr="001F045E">
              <w:rPr>
                <w:rFonts w:cs="Arial"/>
                <w:snapToGrid w:val="0"/>
                <w:sz w:val="18"/>
                <w:szCs w:val="18"/>
              </w:rPr>
              <w:t>Revenue from recovery of wages activity</w:t>
            </w:r>
            <w:bookmarkEnd w:id="31"/>
            <w:r w:rsidRPr="001F045E">
              <w:rPr>
                <w:rFonts w:cs="Arial"/>
                <w:snapToGrid w:val="0"/>
                <w:sz w:val="18"/>
                <w:szCs w:val="18"/>
              </w:rPr>
              <w:t>*</w:t>
            </w:r>
          </w:p>
        </w:tc>
        <w:tc>
          <w:tcPr>
            <w:tcW w:w="851" w:type="dxa"/>
            <w:vAlign w:val="center"/>
          </w:tcPr>
          <w:p w14:paraId="2DCF7D97"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3G</w:t>
            </w:r>
          </w:p>
        </w:tc>
        <w:tc>
          <w:tcPr>
            <w:tcW w:w="1129" w:type="dxa"/>
            <w:vAlign w:val="center"/>
          </w:tcPr>
          <w:p w14:paraId="0C11D83C" w14:textId="77777777" w:rsidR="00CC7EA9" w:rsidRPr="001F045E" w:rsidRDefault="00CC7EA9" w:rsidP="00910311">
            <w:pPr>
              <w:spacing w:before="0" w:after="0" w:line="276" w:lineRule="auto"/>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23A12920" w14:textId="77777777" w:rsidR="00CC7EA9" w:rsidRPr="001F045E" w:rsidRDefault="00CC7EA9" w:rsidP="00910311">
            <w:pPr>
              <w:tabs>
                <w:tab w:val="left" w:pos="2522"/>
                <w:tab w:val="left" w:pos="2664"/>
              </w:tabs>
              <w:spacing w:before="0" w:after="0" w:line="276" w:lineRule="auto"/>
              <w:ind w:right="57"/>
              <w:jc w:val="right"/>
              <w:rPr>
                <w:rFonts w:cs="Arial"/>
                <w:bCs/>
                <w:snapToGrid w:val="0"/>
                <w:sz w:val="18"/>
                <w:szCs w:val="18"/>
              </w:rPr>
            </w:pPr>
            <w:r w:rsidRPr="001F045E">
              <w:rPr>
                <w:rFonts w:cs="Arial"/>
                <w:bCs/>
                <w:snapToGrid w:val="0"/>
                <w:sz w:val="18"/>
                <w:szCs w:val="18"/>
              </w:rPr>
              <w:t>-</w:t>
            </w:r>
          </w:p>
        </w:tc>
      </w:tr>
      <w:tr w:rsidR="00CC7EA9" w:rsidRPr="001F045E" w14:paraId="4B66A7AC" w14:textId="77777777" w:rsidTr="00394443">
        <w:trPr>
          <w:trHeight w:val="287"/>
        </w:trPr>
        <w:tc>
          <w:tcPr>
            <w:tcW w:w="211" w:type="dxa"/>
            <w:vAlign w:val="center"/>
          </w:tcPr>
          <w:p w14:paraId="1783CF0E" w14:textId="77777777" w:rsidR="00CC7EA9" w:rsidRPr="001F045E" w:rsidRDefault="00CC7EA9" w:rsidP="00E21F02">
            <w:pPr>
              <w:spacing w:before="0" w:after="0" w:line="276" w:lineRule="auto"/>
              <w:rPr>
                <w:rFonts w:cs="Arial"/>
                <w:snapToGrid w:val="0"/>
                <w:sz w:val="18"/>
                <w:szCs w:val="18"/>
              </w:rPr>
            </w:pPr>
          </w:p>
        </w:tc>
        <w:tc>
          <w:tcPr>
            <w:tcW w:w="5459" w:type="dxa"/>
            <w:shd w:val="clear" w:color="auto" w:fill="auto"/>
            <w:vAlign w:val="center"/>
          </w:tcPr>
          <w:p w14:paraId="36AB19A3" w14:textId="77777777" w:rsidR="00CC7EA9" w:rsidRPr="001F045E" w:rsidRDefault="00CC7EA9" w:rsidP="00E21F02">
            <w:pPr>
              <w:spacing w:before="0" w:after="0" w:line="276" w:lineRule="auto"/>
              <w:rPr>
                <w:rFonts w:cs="Arial"/>
                <w:snapToGrid w:val="0"/>
                <w:sz w:val="18"/>
                <w:szCs w:val="18"/>
              </w:rPr>
            </w:pPr>
            <w:r w:rsidRPr="001F045E">
              <w:rPr>
                <w:rFonts w:cs="Arial"/>
                <w:b/>
                <w:snapToGrid w:val="0"/>
                <w:sz w:val="18"/>
                <w:szCs w:val="18"/>
              </w:rPr>
              <w:t>Total revenue from contracts with customers</w:t>
            </w:r>
          </w:p>
        </w:tc>
        <w:tc>
          <w:tcPr>
            <w:tcW w:w="851" w:type="dxa"/>
            <w:vAlign w:val="center"/>
          </w:tcPr>
          <w:p w14:paraId="5D035BFA" w14:textId="77777777" w:rsidR="00CC7EA9" w:rsidRPr="001F045E" w:rsidRDefault="00CC7EA9" w:rsidP="00910311">
            <w:pPr>
              <w:spacing w:before="0" w:after="0" w:line="276" w:lineRule="auto"/>
              <w:jc w:val="center"/>
              <w:rPr>
                <w:rFonts w:cs="Arial"/>
                <w:snapToGrid w:val="0"/>
                <w:sz w:val="18"/>
                <w:szCs w:val="18"/>
              </w:rPr>
            </w:pPr>
          </w:p>
        </w:tc>
        <w:tc>
          <w:tcPr>
            <w:tcW w:w="1129" w:type="dxa"/>
            <w:tcBorders>
              <w:top w:val="single" w:sz="4" w:space="0" w:color="auto"/>
              <w:bottom w:val="single" w:sz="4" w:space="0" w:color="auto"/>
            </w:tcBorders>
            <w:vAlign w:val="center"/>
          </w:tcPr>
          <w:p w14:paraId="64EC76E3" w14:textId="77777777" w:rsidR="00CC7EA9" w:rsidRPr="001F045E" w:rsidRDefault="00CC7EA9" w:rsidP="00910311">
            <w:pPr>
              <w:spacing w:before="0" w:after="0" w:line="276" w:lineRule="auto"/>
              <w:ind w:right="57"/>
              <w:jc w:val="right"/>
              <w:rPr>
                <w:rFonts w:cs="Arial"/>
                <w:b/>
                <w:bCs/>
                <w:snapToGrid w:val="0"/>
                <w:sz w:val="18"/>
                <w:szCs w:val="18"/>
              </w:rPr>
            </w:pPr>
            <w:r w:rsidRPr="001F045E">
              <w:rPr>
                <w:rFonts w:cs="Arial"/>
                <w:b/>
                <w:bCs/>
                <w:snapToGrid w:val="0"/>
                <w:sz w:val="18"/>
                <w:szCs w:val="18"/>
              </w:rPr>
              <w:t>-</w:t>
            </w:r>
          </w:p>
        </w:tc>
        <w:tc>
          <w:tcPr>
            <w:tcW w:w="1134" w:type="dxa"/>
            <w:tcBorders>
              <w:top w:val="single" w:sz="4" w:space="0" w:color="auto"/>
              <w:bottom w:val="single" w:sz="4" w:space="0" w:color="auto"/>
            </w:tcBorders>
            <w:vAlign w:val="center"/>
          </w:tcPr>
          <w:p w14:paraId="5E99BFF9" w14:textId="77777777" w:rsidR="00CC7EA9" w:rsidRPr="001F045E" w:rsidRDefault="00CC7EA9" w:rsidP="00910311">
            <w:pPr>
              <w:spacing w:before="0" w:after="0" w:line="276" w:lineRule="auto"/>
              <w:ind w:right="57"/>
              <w:jc w:val="right"/>
              <w:rPr>
                <w:rFonts w:cs="Arial"/>
                <w:bCs/>
                <w:snapToGrid w:val="0"/>
                <w:sz w:val="18"/>
                <w:szCs w:val="18"/>
              </w:rPr>
            </w:pPr>
            <w:r w:rsidRPr="001F045E">
              <w:rPr>
                <w:rFonts w:cs="Arial"/>
                <w:bCs/>
                <w:snapToGrid w:val="0"/>
                <w:sz w:val="18"/>
                <w:szCs w:val="18"/>
              </w:rPr>
              <w:t>-</w:t>
            </w:r>
          </w:p>
        </w:tc>
      </w:tr>
      <w:tr w:rsidR="00CC7EA9" w:rsidRPr="001F045E" w14:paraId="10ABAAFC" w14:textId="77777777" w:rsidTr="00394443">
        <w:trPr>
          <w:trHeight w:val="287"/>
        </w:trPr>
        <w:tc>
          <w:tcPr>
            <w:tcW w:w="211" w:type="dxa"/>
            <w:vAlign w:val="center"/>
          </w:tcPr>
          <w:p w14:paraId="3C3B40C2" w14:textId="77777777" w:rsidR="00CC7EA9" w:rsidRPr="001F045E" w:rsidRDefault="00CC7EA9" w:rsidP="00E21F02">
            <w:pPr>
              <w:spacing w:before="0" w:after="0" w:line="276" w:lineRule="auto"/>
              <w:rPr>
                <w:rFonts w:cs="Arial"/>
                <w:snapToGrid w:val="0"/>
                <w:sz w:val="18"/>
                <w:szCs w:val="18"/>
              </w:rPr>
            </w:pPr>
          </w:p>
        </w:tc>
        <w:tc>
          <w:tcPr>
            <w:tcW w:w="5459" w:type="dxa"/>
            <w:shd w:val="clear" w:color="auto" w:fill="auto"/>
            <w:vAlign w:val="center"/>
          </w:tcPr>
          <w:p w14:paraId="4830330F" w14:textId="77777777" w:rsidR="00CC7EA9" w:rsidRPr="001F045E" w:rsidRDefault="00CC7EA9" w:rsidP="00E21F02">
            <w:pPr>
              <w:spacing w:before="0" w:after="0" w:line="276" w:lineRule="auto"/>
              <w:rPr>
                <w:rFonts w:cs="Arial"/>
                <w:snapToGrid w:val="0"/>
                <w:sz w:val="18"/>
                <w:szCs w:val="18"/>
              </w:rPr>
            </w:pPr>
            <w:r w:rsidRPr="001F045E">
              <w:rPr>
                <w:rFonts w:cs="Arial"/>
                <w:b/>
                <w:snapToGrid w:val="0"/>
                <w:sz w:val="18"/>
                <w:szCs w:val="18"/>
              </w:rPr>
              <w:t>Income for furthering objectives</w:t>
            </w:r>
          </w:p>
        </w:tc>
        <w:tc>
          <w:tcPr>
            <w:tcW w:w="851" w:type="dxa"/>
            <w:vAlign w:val="center"/>
          </w:tcPr>
          <w:p w14:paraId="7C23A574"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3</w:t>
            </w:r>
          </w:p>
        </w:tc>
        <w:tc>
          <w:tcPr>
            <w:tcW w:w="1129" w:type="dxa"/>
            <w:tcBorders>
              <w:top w:val="single" w:sz="4" w:space="0" w:color="auto"/>
            </w:tcBorders>
            <w:vAlign w:val="center"/>
          </w:tcPr>
          <w:p w14:paraId="7E8F5FA1" w14:textId="77777777" w:rsidR="00CC7EA9" w:rsidRPr="001F045E" w:rsidRDefault="00CC7EA9" w:rsidP="00910311">
            <w:pPr>
              <w:spacing w:before="0" w:after="0" w:line="276" w:lineRule="auto"/>
              <w:ind w:right="57"/>
              <w:jc w:val="right"/>
              <w:rPr>
                <w:rFonts w:cs="Arial"/>
                <w:b/>
                <w:bCs/>
                <w:snapToGrid w:val="0"/>
                <w:sz w:val="18"/>
                <w:szCs w:val="18"/>
              </w:rPr>
            </w:pPr>
          </w:p>
        </w:tc>
        <w:tc>
          <w:tcPr>
            <w:tcW w:w="1134" w:type="dxa"/>
            <w:tcBorders>
              <w:top w:val="single" w:sz="4" w:space="0" w:color="auto"/>
            </w:tcBorders>
            <w:vAlign w:val="center"/>
          </w:tcPr>
          <w:p w14:paraId="5D549381" w14:textId="77777777" w:rsidR="00CC7EA9" w:rsidRPr="001F045E" w:rsidRDefault="00CC7EA9" w:rsidP="00910311">
            <w:pPr>
              <w:spacing w:before="0" w:after="0" w:line="276" w:lineRule="auto"/>
              <w:ind w:right="57"/>
              <w:jc w:val="right"/>
              <w:rPr>
                <w:rFonts w:cs="Arial"/>
                <w:bCs/>
                <w:snapToGrid w:val="0"/>
                <w:sz w:val="18"/>
                <w:szCs w:val="18"/>
              </w:rPr>
            </w:pPr>
          </w:p>
        </w:tc>
      </w:tr>
      <w:tr w:rsidR="00CC7EA9" w:rsidRPr="001F045E" w14:paraId="77C012B0" w14:textId="77777777" w:rsidTr="00394443">
        <w:trPr>
          <w:trHeight w:val="287"/>
        </w:trPr>
        <w:tc>
          <w:tcPr>
            <w:tcW w:w="211" w:type="dxa"/>
            <w:vAlign w:val="center"/>
          </w:tcPr>
          <w:p w14:paraId="24CB4756" w14:textId="77777777" w:rsidR="00CC7EA9" w:rsidRPr="001F045E" w:rsidRDefault="00CC7EA9" w:rsidP="00E21F02">
            <w:pPr>
              <w:spacing w:before="0" w:after="0" w:line="276" w:lineRule="auto"/>
              <w:rPr>
                <w:rFonts w:cs="Arial"/>
                <w:snapToGrid w:val="0"/>
                <w:sz w:val="18"/>
                <w:szCs w:val="18"/>
              </w:rPr>
            </w:pPr>
          </w:p>
        </w:tc>
        <w:tc>
          <w:tcPr>
            <w:tcW w:w="5459" w:type="dxa"/>
            <w:shd w:val="clear" w:color="auto" w:fill="auto"/>
            <w:vAlign w:val="center"/>
          </w:tcPr>
          <w:p w14:paraId="257C7427"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Grants and/or donations*</w:t>
            </w:r>
          </w:p>
        </w:tc>
        <w:tc>
          <w:tcPr>
            <w:tcW w:w="851" w:type="dxa"/>
            <w:vAlign w:val="center"/>
          </w:tcPr>
          <w:p w14:paraId="3280C1B4"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3C</w:t>
            </w:r>
          </w:p>
        </w:tc>
        <w:tc>
          <w:tcPr>
            <w:tcW w:w="1129" w:type="dxa"/>
            <w:vAlign w:val="center"/>
          </w:tcPr>
          <w:p w14:paraId="1093DF73" w14:textId="77777777" w:rsidR="00CC7EA9" w:rsidRPr="001F045E" w:rsidRDefault="00CC7EA9" w:rsidP="00910311">
            <w:pPr>
              <w:spacing w:before="0" w:after="0" w:line="276" w:lineRule="auto"/>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13EFF614" w14:textId="77777777" w:rsidR="00CC7EA9" w:rsidRPr="001F045E" w:rsidRDefault="00CC7EA9" w:rsidP="00910311">
            <w:pPr>
              <w:spacing w:before="0" w:after="0" w:line="276" w:lineRule="auto"/>
              <w:ind w:right="57"/>
              <w:jc w:val="right"/>
              <w:rPr>
                <w:rFonts w:cs="Arial"/>
                <w:bCs/>
                <w:snapToGrid w:val="0"/>
                <w:sz w:val="18"/>
                <w:szCs w:val="18"/>
              </w:rPr>
            </w:pPr>
            <w:r w:rsidRPr="001F045E">
              <w:rPr>
                <w:rFonts w:cs="Arial"/>
                <w:bCs/>
                <w:snapToGrid w:val="0"/>
                <w:sz w:val="18"/>
                <w:szCs w:val="18"/>
              </w:rPr>
              <w:t>-</w:t>
            </w:r>
          </w:p>
        </w:tc>
      </w:tr>
      <w:tr w:rsidR="00CC7EA9" w:rsidRPr="001F045E" w14:paraId="06008ED2" w14:textId="77777777" w:rsidTr="00394443">
        <w:trPr>
          <w:trHeight w:val="287"/>
        </w:trPr>
        <w:tc>
          <w:tcPr>
            <w:tcW w:w="211" w:type="dxa"/>
            <w:vAlign w:val="center"/>
          </w:tcPr>
          <w:p w14:paraId="1E99D756" w14:textId="77777777" w:rsidR="00CC7EA9" w:rsidRPr="001F045E" w:rsidRDefault="00CC7EA9" w:rsidP="00E21F02">
            <w:pPr>
              <w:spacing w:before="0" w:after="0" w:line="276" w:lineRule="auto"/>
              <w:rPr>
                <w:rFonts w:cs="Arial"/>
                <w:snapToGrid w:val="0"/>
                <w:sz w:val="18"/>
                <w:szCs w:val="18"/>
              </w:rPr>
            </w:pPr>
          </w:p>
        </w:tc>
        <w:tc>
          <w:tcPr>
            <w:tcW w:w="5459" w:type="dxa"/>
            <w:shd w:val="clear" w:color="auto" w:fill="auto"/>
            <w:vAlign w:val="center"/>
          </w:tcPr>
          <w:p w14:paraId="0EE6B937"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 xml:space="preserve">Income recognised from volunteer services* </w:t>
            </w:r>
          </w:p>
        </w:tc>
        <w:tc>
          <w:tcPr>
            <w:tcW w:w="851" w:type="dxa"/>
            <w:vAlign w:val="center"/>
          </w:tcPr>
          <w:p w14:paraId="445C2495"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3D</w:t>
            </w:r>
          </w:p>
        </w:tc>
        <w:tc>
          <w:tcPr>
            <w:tcW w:w="1129" w:type="dxa"/>
            <w:vAlign w:val="center"/>
          </w:tcPr>
          <w:p w14:paraId="1DF44B69" w14:textId="77777777" w:rsidR="00CC7EA9" w:rsidRPr="001F045E" w:rsidRDefault="00CC7EA9" w:rsidP="00910311">
            <w:pPr>
              <w:spacing w:before="0" w:after="0" w:line="276" w:lineRule="auto"/>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3FFDC879" w14:textId="77777777" w:rsidR="00CC7EA9" w:rsidRPr="001F045E" w:rsidRDefault="00CC7EA9" w:rsidP="00910311">
            <w:pPr>
              <w:spacing w:before="0" w:after="0" w:line="276" w:lineRule="auto"/>
              <w:ind w:right="57"/>
              <w:jc w:val="right"/>
              <w:rPr>
                <w:rFonts w:cs="Arial"/>
                <w:bCs/>
                <w:snapToGrid w:val="0"/>
                <w:sz w:val="18"/>
                <w:szCs w:val="18"/>
              </w:rPr>
            </w:pPr>
            <w:r w:rsidRPr="001F045E">
              <w:rPr>
                <w:rFonts w:cs="Arial"/>
                <w:bCs/>
                <w:snapToGrid w:val="0"/>
                <w:sz w:val="18"/>
                <w:szCs w:val="18"/>
              </w:rPr>
              <w:t>-</w:t>
            </w:r>
          </w:p>
        </w:tc>
      </w:tr>
      <w:tr w:rsidR="00CC7EA9" w:rsidRPr="001F045E" w14:paraId="51429BEB" w14:textId="77777777" w:rsidTr="00394443">
        <w:trPr>
          <w:trHeight w:val="287"/>
        </w:trPr>
        <w:tc>
          <w:tcPr>
            <w:tcW w:w="211" w:type="dxa"/>
            <w:vAlign w:val="center"/>
          </w:tcPr>
          <w:p w14:paraId="5E73BEFE" w14:textId="77777777" w:rsidR="00CC7EA9" w:rsidRPr="001F045E" w:rsidRDefault="00CC7EA9" w:rsidP="00E21F02">
            <w:pPr>
              <w:spacing w:before="0" w:after="0" w:line="276" w:lineRule="auto"/>
              <w:rPr>
                <w:rFonts w:cs="Arial"/>
                <w:snapToGrid w:val="0"/>
                <w:sz w:val="18"/>
                <w:szCs w:val="18"/>
              </w:rPr>
            </w:pPr>
          </w:p>
        </w:tc>
        <w:tc>
          <w:tcPr>
            <w:tcW w:w="5459" w:type="dxa"/>
            <w:shd w:val="clear" w:color="auto" w:fill="auto"/>
            <w:vAlign w:val="center"/>
          </w:tcPr>
          <w:p w14:paraId="1972F2AA"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Income recognised from transfers</w:t>
            </w:r>
          </w:p>
        </w:tc>
        <w:tc>
          <w:tcPr>
            <w:tcW w:w="851" w:type="dxa"/>
            <w:vAlign w:val="center"/>
          </w:tcPr>
          <w:p w14:paraId="69D415CF"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3E</w:t>
            </w:r>
          </w:p>
        </w:tc>
        <w:tc>
          <w:tcPr>
            <w:tcW w:w="1129" w:type="dxa"/>
            <w:vAlign w:val="center"/>
          </w:tcPr>
          <w:p w14:paraId="08558CEE" w14:textId="77777777" w:rsidR="00CC7EA9" w:rsidRPr="001F045E" w:rsidRDefault="00CC7EA9" w:rsidP="00910311">
            <w:pPr>
              <w:spacing w:before="0" w:after="0" w:line="276" w:lineRule="auto"/>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550C3B0F" w14:textId="77777777" w:rsidR="00CC7EA9" w:rsidRPr="001F045E" w:rsidRDefault="00CC7EA9" w:rsidP="00910311">
            <w:pPr>
              <w:spacing w:before="0" w:after="0" w:line="276" w:lineRule="auto"/>
              <w:ind w:right="57"/>
              <w:jc w:val="right"/>
              <w:rPr>
                <w:rFonts w:cs="Arial"/>
                <w:bCs/>
                <w:snapToGrid w:val="0"/>
                <w:sz w:val="18"/>
                <w:szCs w:val="18"/>
              </w:rPr>
            </w:pPr>
            <w:r w:rsidRPr="001F045E">
              <w:rPr>
                <w:rFonts w:cs="Arial"/>
                <w:bCs/>
                <w:snapToGrid w:val="0"/>
                <w:sz w:val="18"/>
                <w:szCs w:val="18"/>
              </w:rPr>
              <w:t>-</w:t>
            </w:r>
          </w:p>
        </w:tc>
      </w:tr>
      <w:tr w:rsidR="00CC7EA9" w:rsidRPr="001F045E" w14:paraId="67BD1FF0" w14:textId="77777777" w:rsidTr="00394443">
        <w:trPr>
          <w:trHeight w:val="287"/>
        </w:trPr>
        <w:tc>
          <w:tcPr>
            <w:tcW w:w="211" w:type="dxa"/>
            <w:vAlign w:val="center"/>
          </w:tcPr>
          <w:p w14:paraId="03646EAD" w14:textId="77777777" w:rsidR="00CC7EA9" w:rsidRPr="001F045E" w:rsidRDefault="00CC7EA9" w:rsidP="00E21F02">
            <w:pPr>
              <w:spacing w:before="0" w:after="0" w:line="276" w:lineRule="auto"/>
              <w:rPr>
                <w:rFonts w:cs="Arial"/>
                <w:snapToGrid w:val="0"/>
                <w:sz w:val="18"/>
                <w:szCs w:val="18"/>
              </w:rPr>
            </w:pPr>
          </w:p>
        </w:tc>
        <w:tc>
          <w:tcPr>
            <w:tcW w:w="5459" w:type="dxa"/>
            <w:shd w:val="clear" w:color="auto" w:fill="auto"/>
            <w:vAlign w:val="center"/>
          </w:tcPr>
          <w:p w14:paraId="3EF69054" w14:textId="77777777" w:rsidR="00CC7EA9" w:rsidRPr="001F045E" w:rsidRDefault="00CC7EA9" w:rsidP="00E21F02">
            <w:pPr>
              <w:spacing w:before="0" w:after="0" w:line="276" w:lineRule="auto"/>
              <w:rPr>
                <w:rFonts w:cs="Arial"/>
                <w:b/>
                <w:snapToGrid w:val="0"/>
                <w:sz w:val="18"/>
                <w:szCs w:val="18"/>
              </w:rPr>
            </w:pPr>
            <w:r w:rsidRPr="001F045E">
              <w:rPr>
                <w:rFonts w:cs="Arial"/>
                <w:b/>
                <w:snapToGrid w:val="0"/>
                <w:sz w:val="18"/>
                <w:szCs w:val="18"/>
              </w:rPr>
              <w:t>Total income for furthering objectives</w:t>
            </w:r>
          </w:p>
        </w:tc>
        <w:tc>
          <w:tcPr>
            <w:tcW w:w="851" w:type="dxa"/>
            <w:vAlign w:val="center"/>
          </w:tcPr>
          <w:p w14:paraId="140BCA2C" w14:textId="77777777" w:rsidR="00CC7EA9" w:rsidRPr="001F045E" w:rsidRDefault="00CC7EA9" w:rsidP="00910311">
            <w:pPr>
              <w:spacing w:before="0" w:after="0" w:line="276" w:lineRule="auto"/>
              <w:jc w:val="center"/>
              <w:rPr>
                <w:rFonts w:cs="Arial"/>
                <w:snapToGrid w:val="0"/>
                <w:sz w:val="18"/>
                <w:szCs w:val="18"/>
              </w:rPr>
            </w:pPr>
          </w:p>
        </w:tc>
        <w:tc>
          <w:tcPr>
            <w:tcW w:w="1129" w:type="dxa"/>
            <w:tcBorders>
              <w:top w:val="single" w:sz="4" w:space="0" w:color="auto"/>
              <w:bottom w:val="single" w:sz="4" w:space="0" w:color="auto"/>
            </w:tcBorders>
            <w:vAlign w:val="center"/>
          </w:tcPr>
          <w:p w14:paraId="2357C3CA" w14:textId="77777777" w:rsidR="00CC7EA9" w:rsidRPr="001F045E" w:rsidRDefault="00CC7EA9" w:rsidP="00910311">
            <w:pPr>
              <w:spacing w:before="0" w:after="0" w:line="276" w:lineRule="auto"/>
              <w:ind w:right="57"/>
              <w:jc w:val="right"/>
              <w:rPr>
                <w:rFonts w:cs="Arial"/>
                <w:b/>
                <w:bCs/>
                <w:snapToGrid w:val="0"/>
                <w:sz w:val="18"/>
                <w:szCs w:val="18"/>
              </w:rPr>
            </w:pPr>
            <w:r w:rsidRPr="001F045E">
              <w:rPr>
                <w:rFonts w:cs="Arial"/>
                <w:b/>
                <w:bCs/>
                <w:snapToGrid w:val="0"/>
                <w:sz w:val="18"/>
                <w:szCs w:val="18"/>
              </w:rPr>
              <w:t>-</w:t>
            </w:r>
          </w:p>
        </w:tc>
        <w:tc>
          <w:tcPr>
            <w:tcW w:w="1134" w:type="dxa"/>
            <w:tcBorders>
              <w:top w:val="single" w:sz="4" w:space="0" w:color="auto"/>
              <w:bottom w:val="single" w:sz="4" w:space="0" w:color="auto"/>
            </w:tcBorders>
            <w:vAlign w:val="center"/>
          </w:tcPr>
          <w:p w14:paraId="78FEF2FF" w14:textId="77777777" w:rsidR="00CC7EA9" w:rsidRPr="001F045E" w:rsidRDefault="00CC7EA9" w:rsidP="00910311">
            <w:pPr>
              <w:tabs>
                <w:tab w:val="left" w:pos="2522"/>
                <w:tab w:val="left" w:pos="2664"/>
              </w:tabs>
              <w:spacing w:before="0" w:after="0" w:line="276" w:lineRule="auto"/>
              <w:ind w:right="57"/>
              <w:jc w:val="right"/>
              <w:rPr>
                <w:rFonts w:cs="Arial"/>
                <w:bCs/>
                <w:snapToGrid w:val="0"/>
                <w:sz w:val="18"/>
                <w:szCs w:val="18"/>
              </w:rPr>
            </w:pPr>
            <w:r w:rsidRPr="001F045E">
              <w:rPr>
                <w:rFonts w:cs="Arial"/>
                <w:bCs/>
                <w:snapToGrid w:val="0"/>
                <w:sz w:val="18"/>
                <w:szCs w:val="18"/>
              </w:rPr>
              <w:t>-</w:t>
            </w:r>
          </w:p>
        </w:tc>
      </w:tr>
      <w:tr w:rsidR="00CC7EA9" w:rsidRPr="001F045E" w14:paraId="4D60982F" w14:textId="77777777" w:rsidTr="00394443">
        <w:trPr>
          <w:trHeight w:val="287"/>
        </w:trPr>
        <w:tc>
          <w:tcPr>
            <w:tcW w:w="211" w:type="dxa"/>
            <w:vAlign w:val="center"/>
          </w:tcPr>
          <w:p w14:paraId="5D7F2B67" w14:textId="77777777" w:rsidR="00CC7EA9" w:rsidRPr="001F045E" w:rsidRDefault="00CC7EA9" w:rsidP="00E21F02">
            <w:pPr>
              <w:spacing w:before="0" w:after="0" w:line="276" w:lineRule="auto"/>
              <w:rPr>
                <w:rFonts w:cs="Arial"/>
                <w:snapToGrid w:val="0"/>
                <w:sz w:val="18"/>
                <w:szCs w:val="18"/>
              </w:rPr>
            </w:pPr>
          </w:p>
        </w:tc>
        <w:tc>
          <w:tcPr>
            <w:tcW w:w="5459" w:type="dxa"/>
            <w:shd w:val="clear" w:color="auto" w:fill="auto"/>
            <w:vAlign w:val="center"/>
          </w:tcPr>
          <w:p w14:paraId="72B0F9DD" w14:textId="77777777" w:rsidR="00CC7EA9" w:rsidRPr="001F045E" w:rsidRDefault="00CC7EA9" w:rsidP="00E21F02">
            <w:pPr>
              <w:spacing w:before="0" w:after="0" w:line="276" w:lineRule="auto"/>
              <w:rPr>
                <w:rFonts w:cs="Arial"/>
                <w:b/>
                <w:snapToGrid w:val="0"/>
                <w:sz w:val="18"/>
                <w:szCs w:val="18"/>
              </w:rPr>
            </w:pPr>
            <w:r w:rsidRPr="001F045E">
              <w:rPr>
                <w:rFonts w:cs="Arial"/>
                <w:b/>
                <w:snapToGrid w:val="0"/>
                <w:sz w:val="18"/>
                <w:szCs w:val="18"/>
              </w:rPr>
              <w:t xml:space="preserve">Other </w:t>
            </w:r>
            <w:r>
              <w:rPr>
                <w:rFonts w:cs="Arial"/>
                <w:b/>
                <w:snapToGrid w:val="0"/>
                <w:sz w:val="18"/>
                <w:szCs w:val="18"/>
              </w:rPr>
              <w:t>i</w:t>
            </w:r>
            <w:r w:rsidRPr="001F045E">
              <w:rPr>
                <w:rFonts w:cs="Arial"/>
                <w:b/>
                <w:snapToGrid w:val="0"/>
                <w:sz w:val="18"/>
                <w:szCs w:val="18"/>
              </w:rPr>
              <w:t>ncome</w:t>
            </w:r>
          </w:p>
        </w:tc>
        <w:tc>
          <w:tcPr>
            <w:tcW w:w="851" w:type="dxa"/>
            <w:vAlign w:val="center"/>
          </w:tcPr>
          <w:p w14:paraId="0A6E7F43" w14:textId="77777777" w:rsidR="00CC7EA9" w:rsidRPr="001F045E" w:rsidRDefault="00CC7EA9" w:rsidP="00910311">
            <w:pPr>
              <w:spacing w:before="0" w:after="0" w:line="276" w:lineRule="auto"/>
              <w:jc w:val="center"/>
              <w:rPr>
                <w:rFonts w:cs="Arial"/>
                <w:snapToGrid w:val="0"/>
                <w:sz w:val="18"/>
                <w:szCs w:val="18"/>
              </w:rPr>
            </w:pPr>
          </w:p>
        </w:tc>
        <w:tc>
          <w:tcPr>
            <w:tcW w:w="1129" w:type="dxa"/>
            <w:tcBorders>
              <w:top w:val="single" w:sz="4" w:space="0" w:color="auto"/>
            </w:tcBorders>
            <w:vAlign w:val="center"/>
          </w:tcPr>
          <w:p w14:paraId="4C14D713" w14:textId="77777777" w:rsidR="00CC7EA9" w:rsidRPr="001F045E" w:rsidRDefault="00CC7EA9" w:rsidP="00910311">
            <w:pPr>
              <w:spacing w:before="0" w:after="0" w:line="276" w:lineRule="auto"/>
              <w:ind w:right="57"/>
              <w:jc w:val="right"/>
              <w:rPr>
                <w:rFonts w:cs="Arial"/>
                <w:b/>
                <w:bCs/>
                <w:snapToGrid w:val="0"/>
                <w:sz w:val="18"/>
                <w:szCs w:val="18"/>
              </w:rPr>
            </w:pPr>
          </w:p>
        </w:tc>
        <w:tc>
          <w:tcPr>
            <w:tcW w:w="1134" w:type="dxa"/>
            <w:tcBorders>
              <w:top w:val="single" w:sz="4" w:space="0" w:color="auto"/>
            </w:tcBorders>
            <w:vAlign w:val="center"/>
          </w:tcPr>
          <w:p w14:paraId="568BD469" w14:textId="77777777" w:rsidR="00CC7EA9" w:rsidRPr="001F045E" w:rsidRDefault="00CC7EA9" w:rsidP="00910311">
            <w:pPr>
              <w:tabs>
                <w:tab w:val="left" w:pos="2522"/>
                <w:tab w:val="left" w:pos="2664"/>
              </w:tabs>
              <w:spacing w:before="0" w:after="0" w:line="276" w:lineRule="auto"/>
              <w:ind w:right="57"/>
              <w:jc w:val="right"/>
              <w:rPr>
                <w:rFonts w:cs="Arial"/>
                <w:bCs/>
                <w:snapToGrid w:val="0"/>
                <w:sz w:val="18"/>
                <w:szCs w:val="18"/>
              </w:rPr>
            </w:pPr>
          </w:p>
        </w:tc>
      </w:tr>
      <w:tr w:rsidR="00CC7EA9" w:rsidRPr="001F045E" w14:paraId="7D58CE25" w14:textId="77777777" w:rsidTr="00394443">
        <w:trPr>
          <w:trHeight w:val="287"/>
        </w:trPr>
        <w:tc>
          <w:tcPr>
            <w:tcW w:w="211" w:type="dxa"/>
            <w:vAlign w:val="center"/>
          </w:tcPr>
          <w:p w14:paraId="0DBB2D53" w14:textId="77777777" w:rsidR="00CC7EA9" w:rsidRPr="001F045E" w:rsidRDefault="00CC7EA9" w:rsidP="00E21F02">
            <w:pPr>
              <w:spacing w:before="0" w:after="0" w:line="276" w:lineRule="auto"/>
              <w:rPr>
                <w:rFonts w:cs="Arial"/>
                <w:snapToGrid w:val="0"/>
                <w:sz w:val="18"/>
                <w:szCs w:val="18"/>
              </w:rPr>
            </w:pPr>
          </w:p>
        </w:tc>
        <w:tc>
          <w:tcPr>
            <w:tcW w:w="5459" w:type="dxa"/>
            <w:shd w:val="clear" w:color="auto" w:fill="auto"/>
            <w:vAlign w:val="center"/>
          </w:tcPr>
          <w:p w14:paraId="60C6925B"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Net gains from sale of assets</w:t>
            </w:r>
          </w:p>
        </w:tc>
        <w:tc>
          <w:tcPr>
            <w:tcW w:w="851" w:type="dxa"/>
            <w:vAlign w:val="center"/>
          </w:tcPr>
          <w:p w14:paraId="3CE998A8"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3F</w:t>
            </w:r>
          </w:p>
        </w:tc>
        <w:tc>
          <w:tcPr>
            <w:tcW w:w="1129" w:type="dxa"/>
            <w:vAlign w:val="center"/>
          </w:tcPr>
          <w:p w14:paraId="68923893" w14:textId="77777777" w:rsidR="00CC7EA9" w:rsidRPr="001F045E" w:rsidRDefault="00CC7EA9" w:rsidP="00910311">
            <w:pPr>
              <w:spacing w:before="0" w:after="0" w:line="276" w:lineRule="auto"/>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4C914D8C" w14:textId="77777777" w:rsidR="00CC7EA9" w:rsidRPr="001F045E" w:rsidRDefault="00CC7EA9" w:rsidP="00910311">
            <w:pPr>
              <w:tabs>
                <w:tab w:val="left" w:pos="2522"/>
                <w:tab w:val="left" w:pos="2664"/>
              </w:tabs>
              <w:spacing w:before="0" w:after="0" w:line="276" w:lineRule="auto"/>
              <w:ind w:right="57"/>
              <w:jc w:val="right"/>
              <w:rPr>
                <w:rFonts w:cs="Arial"/>
                <w:bCs/>
                <w:snapToGrid w:val="0"/>
                <w:sz w:val="18"/>
                <w:szCs w:val="18"/>
              </w:rPr>
            </w:pPr>
            <w:r w:rsidRPr="001F045E">
              <w:rPr>
                <w:rFonts w:cs="Arial"/>
                <w:bCs/>
                <w:snapToGrid w:val="0"/>
                <w:sz w:val="18"/>
                <w:szCs w:val="18"/>
              </w:rPr>
              <w:t>-</w:t>
            </w:r>
          </w:p>
        </w:tc>
      </w:tr>
      <w:tr w:rsidR="00CC7EA9" w:rsidRPr="001F045E" w14:paraId="751C0FA6" w14:textId="77777777" w:rsidTr="00394443">
        <w:trPr>
          <w:trHeight w:val="287"/>
        </w:trPr>
        <w:tc>
          <w:tcPr>
            <w:tcW w:w="211" w:type="dxa"/>
            <w:vAlign w:val="center"/>
          </w:tcPr>
          <w:p w14:paraId="52E95CEC" w14:textId="77777777" w:rsidR="00CC7EA9" w:rsidRPr="001F045E" w:rsidRDefault="00CC7EA9" w:rsidP="00E21F02">
            <w:pPr>
              <w:spacing w:before="0" w:after="0" w:line="276" w:lineRule="auto"/>
              <w:rPr>
                <w:rFonts w:cs="Arial"/>
                <w:snapToGrid w:val="0"/>
                <w:sz w:val="18"/>
                <w:szCs w:val="18"/>
              </w:rPr>
            </w:pPr>
            <w:r w:rsidRPr="001F045E">
              <w:rPr>
                <w:rFonts w:cs="Arial"/>
                <w:snapToGrid w:val="0"/>
                <w:sz w:val="18"/>
                <w:szCs w:val="18"/>
              </w:rPr>
              <w:t xml:space="preserve">  </w:t>
            </w:r>
          </w:p>
        </w:tc>
        <w:tc>
          <w:tcPr>
            <w:tcW w:w="5459" w:type="dxa"/>
            <w:shd w:val="clear" w:color="auto" w:fill="auto"/>
            <w:vAlign w:val="center"/>
          </w:tcPr>
          <w:p w14:paraId="5D9EB0C2"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Investment income</w:t>
            </w:r>
          </w:p>
        </w:tc>
        <w:tc>
          <w:tcPr>
            <w:tcW w:w="851" w:type="dxa"/>
            <w:vAlign w:val="center"/>
          </w:tcPr>
          <w:p w14:paraId="2BEFF950"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3H</w:t>
            </w:r>
          </w:p>
        </w:tc>
        <w:tc>
          <w:tcPr>
            <w:tcW w:w="1129" w:type="dxa"/>
            <w:vAlign w:val="center"/>
          </w:tcPr>
          <w:p w14:paraId="303C4F0D" w14:textId="77777777" w:rsidR="00CC7EA9" w:rsidRPr="001F045E" w:rsidRDefault="00CC7EA9" w:rsidP="00910311">
            <w:pPr>
              <w:spacing w:before="0" w:after="0" w:line="276" w:lineRule="auto"/>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14B16929" w14:textId="77777777" w:rsidR="00CC7EA9" w:rsidRPr="001F045E" w:rsidRDefault="00CC7EA9" w:rsidP="00910311">
            <w:pPr>
              <w:tabs>
                <w:tab w:val="left" w:pos="2522"/>
                <w:tab w:val="left" w:pos="2664"/>
              </w:tabs>
              <w:spacing w:before="0" w:after="0" w:line="276" w:lineRule="auto"/>
              <w:ind w:right="57"/>
              <w:jc w:val="right"/>
              <w:rPr>
                <w:rFonts w:cs="Arial"/>
                <w:bCs/>
                <w:snapToGrid w:val="0"/>
                <w:sz w:val="18"/>
                <w:szCs w:val="18"/>
              </w:rPr>
            </w:pPr>
            <w:r w:rsidRPr="001F045E">
              <w:rPr>
                <w:rFonts w:cs="Arial"/>
                <w:bCs/>
                <w:snapToGrid w:val="0"/>
                <w:sz w:val="18"/>
                <w:szCs w:val="18"/>
              </w:rPr>
              <w:t>-</w:t>
            </w:r>
          </w:p>
        </w:tc>
      </w:tr>
      <w:tr w:rsidR="00CC7EA9" w:rsidRPr="001F045E" w14:paraId="695F7EAC" w14:textId="77777777" w:rsidTr="00394443">
        <w:trPr>
          <w:trHeight w:val="287"/>
        </w:trPr>
        <w:tc>
          <w:tcPr>
            <w:tcW w:w="211" w:type="dxa"/>
            <w:vAlign w:val="center"/>
          </w:tcPr>
          <w:p w14:paraId="509157A1" w14:textId="77777777" w:rsidR="00CC7EA9" w:rsidRPr="001F045E" w:rsidRDefault="00CC7EA9" w:rsidP="00E21F02">
            <w:pPr>
              <w:spacing w:before="0" w:after="0" w:line="276" w:lineRule="auto"/>
              <w:rPr>
                <w:rFonts w:cs="Arial"/>
                <w:snapToGrid w:val="0"/>
                <w:sz w:val="18"/>
                <w:szCs w:val="18"/>
              </w:rPr>
            </w:pPr>
          </w:p>
        </w:tc>
        <w:tc>
          <w:tcPr>
            <w:tcW w:w="5459" w:type="dxa"/>
            <w:shd w:val="clear" w:color="auto" w:fill="auto"/>
            <w:vAlign w:val="center"/>
          </w:tcPr>
          <w:p w14:paraId="72DB8CEF" w14:textId="77777777" w:rsidR="00CC7EA9" w:rsidRPr="001F045E" w:rsidRDefault="00CC7EA9" w:rsidP="00E21F02">
            <w:pPr>
              <w:spacing w:before="0" w:after="0" w:line="276" w:lineRule="auto"/>
              <w:ind w:left="227"/>
              <w:rPr>
                <w:rFonts w:cs="Arial"/>
                <w:bCs/>
                <w:snapToGrid w:val="0"/>
                <w:sz w:val="18"/>
                <w:szCs w:val="18"/>
              </w:rPr>
            </w:pPr>
            <w:r w:rsidRPr="001F045E">
              <w:rPr>
                <w:rFonts w:cs="Arial"/>
                <w:snapToGrid w:val="0"/>
                <w:sz w:val="18"/>
                <w:szCs w:val="18"/>
              </w:rPr>
              <w:t>Rental income</w:t>
            </w:r>
          </w:p>
        </w:tc>
        <w:tc>
          <w:tcPr>
            <w:tcW w:w="851" w:type="dxa"/>
            <w:vAlign w:val="center"/>
          </w:tcPr>
          <w:p w14:paraId="6BBA97AB"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3I</w:t>
            </w:r>
          </w:p>
        </w:tc>
        <w:tc>
          <w:tcPr>
            <w:tcW w:w="1129" w:type="dxa"/>
            <w:vAlign w:val="center"/>
          </w:tcPr>
          <w:p w14:paraId="70597C38" w14:textId="77777777" w:rsidR="00CC7EA9" w:rsidRPr="001F045E" w:rsidRDefault="00CC7EA9" w:rsidP="00910311">
            <w:pPr>
              <w:spacing w:before="0" w:after="0" w:line="276" w:lineRule="auto"/>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33FF6F59" w14:textId="77777777" w:rsidR="00CC7EA9" w:rsidRPr="001F045E" w:rsidRDefault="00CC7EA9" w:rsidP="00910311">
            <w:pPr>
              <w:tabs>
                <w:tab w:val="left" w:pos="2522"/>
                <w:tab w:val="left" w:pos="2664"/>
              </w:tabs>
              <w:spacing w:before="0" w:after="0" w:line="276" w:lineRule="auto"/>
              <w:ind w:right="57"/>
              <w:jc w:val="right"/>
              <w:rPr>
                <w:rFonts w:cs="Arial"/>
                <w:bCs/>
                <w:snapToGrid w:val="0"/>
                <w:sz w:val="18"/>
                <w:szCs w:val="18"/>
              </w:rPr>
            </w:pPr>
            <w:r w:rsidRPr="001F045E">
              <w:rPr>
                <w:rFonts w:cs="Arial"/>
                <w:bCs/>
                <w:snapToGrid w:val="0"/>
                <w:sz w:val="18"/>
                <w:szCs w:val="18"/>
              </w:rPr>
              <w:t>-</w:t>
            </w:r>
          </w:p>
        </w:tc>
      </w:tr>
      <w:tr w:rsidR="00CC7EA9" w:rsidRPr="001F045E" w14:paraId="6DBC6E25" w14:textId="77777777" w:rsidTr="00394443">
        <w:trPr>
          <w:trHeight w:val="287"/>
        </w:trPr>
        <w:tc>
          <w:tcPr>
            <w:tcW w:w="211" w:type="dxa"/>
            <w:vAlign w:val="center"/>
          </w:tcPr>
          <w:p w14:paraId="0F8B886B" w14:textId="77777777" w:rsidR="00CC7EA9" w:rsidRPr="001F045E" w:rsidRDefault="00CC7EA9" w:rsidP="00E21F02">
            <w:pPr>
              <w:spacing w:before="0" w:after="0" w:line="276" w:lineRule="auto"/>
              <w:rPr>
                <w:rFonts w:cs="Arial"/>
                <w:snapToGrid w:val="0"/>
                <w:sz w:val="18"/>
                <w:szCs w:val="18"/>
              </w:rPr>
            </w:pPr>
          </w:p>
        </w:tc>
        <w:tc>
          <w:tcPr>
            <w:tcW w:w="5459" w:type="dxa"/>
            <w:shd w:val="clear" w:color="auto" w:fill="auto"/>
            <w:vAlign w:val="center"/>
          </w:tcPr>
          <w:p w14:paraId="76FD34FA"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Other income</w:t>
            </w:r>
          </w:p>
        </w:tc>
        <w:tc>
          <w:tcPr>
            <w:tcW w:w="851" w:type="dxa"/>
            <w:vAlign w:val="center"/>
          </w:tcPr>
          <w:p w14:paraId="6AE65F4B"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3J</w:t>
            </w:r>
          </w:p>
        </w:tc>
        <w:tc>
          <w:tcPr>
            <w:tcW w:w="1129" w:type="dxa"/>
            <w:vAlign w:val="center"/>
          </w:tcPr>
          <w:p w14:paraId="22E29F7B" w14:textId="77777777" w:rsidR="00CC7EA9" w:rsidRPr="001F045E" w:rsidRDefault="00CC7EA9" w:rsidP="00910311">
            <w:pPr>
              <w:spacing w:before="0" w:after="0" w:line="276" w:lineRule="auto"/>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6B0D066D" w14:textId="77777777" w:rsidR="00CC7EA9" w:rsidRPr="001F045E" w:rsidRDefault="00CC7EA9" w:rsidP="00910311">
            <w:pPr>
              <w:tabs>
                <w:tab w:val="left" w:pos="2522"/>
                <w:tab w:val="left" w:pos="2664"/>
              </w:tabs>
              <w:spacing w:before="0" w:after="0" w:line="276" w:lineRule="auto"/>
              <w:ind w:right="57"/>
              <w:jc w:val="right"/>
              <w:rPr>
                <w:rFonts w:cs="Arial"/>
                <w:bCs/>
                <w:snapToGrid w:val="0"/>
                <w:sz w:val="18"/>
                <w:szCs w:val="18"/>
              </w:rPr>
            </w:pPr>
            <w:r w:rsidRPr="001F045E">
              <w:rPr>
                <w:rFonts w:cs="Arial"/>
                <w:bCs/>
                <w:snapToGrid w:val="0"/>
                <w:sz w:val="18"/>
                <w:szCs w:val="18"/>
              </w:rPr>
              <w:t>-</w:t>
            </w:r>
          </w:p>
        </w:tc>
      </w:tr>
      <w:tr w:rsidR="00CC7EA9" w:rsidRPr="001F045E" w14:paraId="0C203804" w14:textId="77777777" w:rsidTr="00394443">
        <w:trPr>
          <w:trHeight w:val="287"/>
        </w:trPr>
        <w:tc>
          <w:tcPr>
            <w:tcW w:w="211" w:type="dxa"/>
            <w:vAlign w:val="center"/>
          </w:tcPr>
          <w:p w14:paraId="70DA66AB" w14:textId="77777777" w:rsidR="00CC7EA9" w:rsidRPr="001F045E" w:rsidRDefault="00CC7EA9" w:rsidP="00E21F02">
            <w:pPr>
              <w:spacing w:before="0" w:after="0" w:line="276" w:lineRule="auto"/>
              <w:rPr>
                <w:rFonts w:cs="Arial"/>
                <w:snapToGrid w:val="0"/>
                <w:sz w:val="18"/>
                <w:szCs w:val="18"/>
              </w:rPr>
            </w:pPr>
          </w:p>
        </w:tc>
        <w:tc>
          <w:tcPr>
            <w:tcW w:w="5459" w:type="dxa"/>
            <w:shd w:val="clear" w:color="auto" w:fill="auto"/>
            <w:vAlign w:val="center"/>
          </w:tcPr>
          <w:p w14:paraId="05A19740"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Share of net profit from associate</w:t>
            </w:r>
          </w:p>
        </w:tc>
        <w:tc>
          <w:tcPr>
            <w:tcW w:w="851" w:type="dxa"/>
            <w:vAlign w:val="center"/>
          </w:tcPr>
          <w:p w14:paraId="23341FBC"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6D</w:t>
            </w:r>
          </w:p>
        </w:tc>
        <w:tc>
          <w:tcPr>
            <w:tcW w:w="1129" w:type="dxa"/>
            <w:tcBorders>
              <w:bottom w:val="single" w:sz="4" w:space="0" w:color="auto"/>
            </w:tcBorders>
            <w:vAlign w:val="center"/>
          </w:tcPr>
          <w:p w14:paraId="21B22C97" w14:textId="77777777" w:rsidR="00CC7EA9" w:rsidRPr="001F045E" w:rsidRDefault="00CC7EA9" w:rsidP="00910311">
            <w:pPr>
              <w:spacing w:before="0" w:after="0" w:line="276" w:lineRule="auto"/>
              <w:ind w:right="57"/>
              <w:jc w:val="right"/>
              <w:rPr>
                <w:rFonts w:cs="Arial"/>
                <w:b/>
                <w:bCs/>
                <w:snapToGrid w:val="0"/>
                <w:sz w:val="18"/>
                <w:szCs w:val="18"/>
              </w:rPr>
            </w:pPr>
            <w:r w:rsidRPr="001F045E">
              <w:rPr>
                <w:rFonts w:cs="Arial"/>
                <w:b/>
                <w:bCs/>
                <w:snapToGrid w:val="0"/>
                <w:sz w:val="18"/>
                <w:szCs w:val="18"/>
              </w:rPr>
              <w:t>-</w:t>
            </w:r>
          </w:p>
        </w:tc>
        <w:tc>
          <w:tcPr>
            <w:tcW w:w="1134" w:type="dxa"/>
            <w:tcBorders>
              <w:bottom w:val="single" w:sz="4" w:space="0" w:color="auto"/>
            </w:tcBorders>
            <w:vAlign w:val="center"/>
          </w:tcPr>
          <w:p w14:paraId="4B6566A9" w14:textId="77777777" w:rsidR="00CC7EA9" w:rsidRPr="001F045E" w:rsidRDefault="00CC7EA9" w:rsidP="00910311">
            <w:pPr>
              <w:tabs>
                <w:tab w:val="left" w:pos="2522"/>
                <w:tab w:val="left" w:pos="2664"/>
              </w:tabs>
              <w:spacing w:before="0" w:after="0" w:line="276" w:lineRule="auto"/>
              <w:ind w:right="57"/>
              <w:jc w:val="right"/>
              <w:rPr>
                <w:rFonts w:cs="Arial"/>
                <w:bCs/>
                <w:snapToGrid w:val="0"/>
                <w:sz w:val="18"/>
                <w:szCs w:val="18"/>
              </w:rPr>
            </w:pPr>
            <w:r w:rsidRPr="001F045E">
              <w:rPr>
                <w:rFonts w:cs="Arial"/>
                <w:bCs/>
                <w:snapToGrid w:val="0"/>
                <w:sz w:val="18"/>
                <w:szCs w:val="18"/>
              </w:rPr>
              <w:t>-</w:t>
            </w:r>
          </w:p>
        </w:tc>
      </w:tr>
      <w:tr w:rsidR="00CC7EA9" w:rsidRPr="001F045E" w14:paraId="630FB45A" w14:textId="77777777" w:rsidTr="00394443">
        <w:trPr>
          <w:trHeight w:val="287"/>
        </w:trPr>
        <w:tc>
          <w:tcPr>
            <w:tcW w:w="211" w:type="dxa"/>
            <w:vAlign w:val="center"/>
          </w:tcPr>
          <w:p w14:paraId="4B11A408" w14:textId="77777777" w:rsidR="00CC7EA9" w:rsidRPr="001F045E" w:rsidRDefault="00CC7EA9" w:rsidP="00E21F02">
            <w:pPr>
              <w:spacing w:before="0" w:after="0" w:line="276" w:lineRule="auto"/>
              <w:rPr>
                <w:rFonts w:cs="Arial"/>
                <w:snapToGrid w:val="0"/>
                <w:sz w:val="18"/>
                <w:szCs w:val="18"/>
              </w:rPr>
            </w:pPr>
          </w:p>
        </w:tc>
        <w:tc>
          <w:tcPr>
            <w:tcW w:w="5459" w:type="dxa"/>
            <w:shd w:val="clear" w:color="auto" w:fill="auto"/>
            <w:vAlign w:val="center"/>
          </w:tcPr>
          <w:p w14:paraId="7ECE91AE" w14:textId="77777777" w:rsidR="00CC7EA9" w:rsidRPr="001F045E" w:rsidRDefault="00CC7EA9" w:rsidP="00E21F02">
            <w:pPr>
              <w:spacing w:before="0" w:after="0" w:line="276" w:lineRule="auto"/>
              <w:rPr>
                <w:rFonts w:cs="Arial"/>
                <w:snapToGrid w:val="0"/>
                <w:sz w:val="18"/>
                <w:szCs w:val="18"/>
              </w:rPr>
            </w:pPr>
            <w:r w:rsidRPr="001F045E">
              <w:rPr>
                <w:rFonts w:cs="Arial"/>
                <w:b/>
                <w:snapToGrid w:val="0"/>
                <w:sz w:val="18"/>
                <w:szCs w:val="18"/>
              </w:rPr>
              <w:t>Total other income</w:t>
            </w:r>
          </w:p>
        </w:tc>
        <w:tc>
          <w:tcPr>
            <w:tcW w:w="851" w:type="dxa"/>
            <w:vAlign w:val="center"/>
          </w:tcPr>
          <w:p w14:paraId="55B7CB0D" w14:textId="77777777" w:rsidR="00CC7EA9" w:rsidRPr="001F045E" w:rsidRDefault="00CC7EA9" w:rsidP="00910311">
            <w:pPr>
              <w:spacing w:before="0" w:after="0" w:line="276" w:lineRule="auto"/>
              <w:jc w:val="center"/>
              <w:rPr>
                <w:rFonts w:cs="Arial"/>
                <w:snapToGrid w:val="0"/>
                <w:sz w:val="18"/>
                <w:szCs w:val="18"/>
              </w:rPr>
            </w:pPr>
          </w:p>
        </w:tc>
        <w:tc>
          <w:tcPr>
            <w:tcW w:w="1129" w:type="dxa"/>
            <w:tcBorders>
              <w:top w:val="single" w:sz="4" w:space="0" w:color="auto"/>
              <w:bottom w:val="single" w:sz="4" w:space="0" w:color="auto"/>
            </w:tcBorders>
            <w:vAlign w:val="center"/>
          </w:tcPr>
          <w:p w14:paraId="06F5A1E5" w14:textId="77777777" w:rsidR="00CC7EA9" w:rsidRPr="001F045E" w:rsidRDefault="00CC7EA9" w:rsidP="00910311">
            <w:pPr>
              <w:spacing w:before="0" w:after="0" w:line="276" w:lineRule="auto"/>
              <w:ind w:right="57"/>
              <w:jc w:val="right"/>
              <w:rPr>
                <w:rFonts w:cs="Arial"/>
                <w:b/>
                <w:bCs/>
                <w:snapToGrid w:val="0"/>
                <w:sz w:val="18"/>
                <w:szCs w:val="18"/>
              </w:rPr>
            </w:pPr>
            <w:r w:rsidRPr="001F045E">
              <w:rPr>
                <w:rFonts w:cs="Arial"/>
                <w:b/>
                <w:bCs/>
                <w:snapToGrid w:val="0"/>
                <w:sz w:val="18"/>
                <w:szCs w:val="18"/>
              </w:rPr>
              <w:t>-</w:t>
            </w:r>
          </w:p>
        </w:tc>
        <w:tc>
          <w:tcPr>
            <w:tcW w:w="1134" w:type="dxa"/>
            <w:tcBorders>
              <w:top w:val="single" w:sz="4" w:space="0" w:color="auto"/>
              <w:bottom w:val="single" w:sz="4" w:space="0" w:color="auto"/>
            </w:tcBorders>
            <w:vAlign w:val="center"/>
          </w:tcPr>
          <w:p w14:paraId="18507E73" w14:textId="77777777" w:rsidR="00CC7EA9" w:rsidRPr="001F045E" w:rsidRDefault="00CC7EA9" w:rsidP="00910311">
            <w:pPr>
              <w:tabs>
                <w:tab w:val="left" w:pos="2522"/>
                <w:tab w:val="left" w:pos="2664"/>
              </w:tabs>
              <w:spacing w:before="0" w:after="0" w:line="276" w:lineRule="auto"/>
              <w:ind w:right="57"/>
              <w:jc w:val="right"/>
              <w:rPr>
                <w:rFonts w:cs="Arial"/>
                <w:bCs/>
                <w:snapToGrid w:val="0"/>
                <w:sz w:val="18"/>
                <w:szCs w:val="18"/>
              </w:rPr>
            </w:pPr>
            <w:r w:rsidRPr="001F045E">
              <w:rPr>
                <w:rFonts w:cs="Arial"/>
                <w:bCs/>
                <w:snapToGrid w:val="0"/>
                <w:sz w:val="18"/>
                <w:szCs w:val="18"/>
              </w:rPr>
              <w:t>-</w:t>
            </w:r>
          </w:p>
        </w:tc>
      </w:tr>
      <w:tr w:rsidR="00CC7EA9" w:rsidRPr="001F045E" w14:paraId="50B8D9F1" w14:textId="77777777" w:rsidTr="00394443">
        <w:trPr>
          <w:trHeight w:val="287"/>
        </w:trPr>
        <w:tc>
          <w:tcPr>
            <w:tcW w:w="211" w:type="dxa"/>
            <w:vAlign w:val="center"/>
          </w:tcPr>
          <w:p w14:paraId="6C86D1D6" w14:textId="77777777" w:rsidR="00CC7EA9" w:rsidRPr="001F045E" w:rsidRDefault="00CC7EA9" w:rsidP="00E21F02">
            <w:pPr>
              <w:spacing w:before="0" w:after="0" w:line="276" w:lineRule="auto"/>
              <w:rPr>
                <w:rFonts w:cs="Arial"/>
                <w:snapToGrid w:val="0"/>
                <w:sz w:val="18"/>
                <w:szCs w:val="18"/>
              </w:rPr>
            </w:pPr>
          </w:p>
        </w:tc>
        <w:tc>
          <w:tcPr>
            <w:tcW w:w="5459" w:type="dxa"/>
            <w:vAlign w:val="center"/>
          </w:tcPr>
          <w:p w14:paraId="0B2CE339" w14:textId="77777777" w:rsidR="00CC7EA9" w:rsidRPr="001F045E" w:rsidRDefault="00CC7EA9" w:rsidP="00E21F02">
            <w:pPr>
              <w:spacing w:before="0" w:after="0" w:line="276" w:lineRule="auto"/>
              <w:rPr>
                <w:rFonts w:cs="Arial"/>
                <w:b/>
                <w:snapToGrid w:val="0"/>
                <w:sz w:val="18"/>
                <w:szCs w:val="18"/>
              </w:rPr>
            </w:pPr>
            <w:r w:rsidRPr="001F045E">
              <w:rPr>
                <w:rFonts w:cs="Arial"/>
                <w:b/>
                <w:snapToGrid w:val="0"/>
                <w:sz w:val="18"/>
                <w:szCs w:val="18"/>
              </w:rPr>
              <w:t>Total income</w:t>
            </w:r>
          </w:p>
        </w:tc>
        <w:tc>
          <w:tcPr>
            <w:tcW w:w="851" w:type="dxa"/>
            <w:vAlign w:val="center"/>
          </w:tcPr>
          <w:p w14:paraId="5415CB83" w14:textId="77777777" w:rsidR="00CC7EA9" w:rsidRPr="001F045E" w:rsidRDefault="00CC7EA9" w:rsidP="00910311">
            <w:pPr>
              <w:spacing w:before="0" w:after="0" w:line="276" w:lineRule="auto"/>
              <w:jc w:val="center"/>
              <w:rPr>
                <w:rFonts w:cs="Arial"/>
                <w:snapToGrid w:val="0"/>
                <w:sz w:val="18"/>
                <w:szCs w:val="18"/>
              </w:rPr>
            </w:pPr>
          </w:p>
        </w:tc>
        <w:tc>
          <w:tcPr>
            <w:tcW w:w="1129" w:type="dxa"/>
            <w:tcBorders>
              <w:top w:val="single" w:sz="4" w:space="0" w:color="auto"/>
              <w:bottom w:val="double" w:sz="4" w:space="0" w:color="auto"/>
            </w:tcBorders>
            <w:vAlign w:val="center"/>
          </w:tcPr>
          <w:p w14:paraId="632D3735" w14:textId="77777777" w:rsidR="00CC7EA9" w:rsidRPr="001F045E" w:rsidRDefault="00CC7EA9" w:rsidP="00910311">
            <w:pPr>
              <w:spacing w:before="0" w:after="0" w:line="276" w:lineRule="auto"/>
              <w:ind w:right="57"/>
              <w:jc w:val="right"/>
              <w:rPr>
                <w:rFonts w:cs="Arial"/>
                <w:b/>
                <w:snapToGrid w:val="0"/>
                <w:sz w:val="18"/>
                <w:szCs w:val="18"/>
              </w:rPr>
            </w:pPr>
            <w:r w:rsidRPr="001F045E">
              <w:rPr>
                <w:rFonts w:cs="Arial"/>
                <w:b/>
                <w:snapToGrid w:val="0"/>
                <w:sz w:val="18"/>
                <w:szCs w:val="18"/>
              </w:rPr>
              <w:t>-</w:t>
            </w:r>
          </w:p>
        </w:tc>
        <w:tc>
          <w:tcPr>
            <w:tcW w:w="1134" w:type="dxa"/>
            <w:tcBorders>
              <w:top w:val="single" w:sz="4" w:space="0" w:color="auto"/>
              <w:bottom w:val="double" w:sz="4" w:space="0" w:color="auto"/>
            </w:tcBorders>
            <w:vAlign w:val="center"/>
          </w:tcPr>
          <w:p w14:paraId="58ABC531" w14:textId="77777777" w:rsidR="00CC7EA9" w:rsidRPr="001F045E" w:rsidRDefault="00CC7EA9" w:rsidP="00910311">
            <w:pPr>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04DF3299" w14:textId="77777777" w:rsidTr="00394443">
        <w:trPr>
          <w:trHeight w:val="287"/>
        </w:trPr>
        <w:tc>
          <w:tcPr>
            <w:tcW w:w="211" w:type="dxa"/>
            <w:vAlign w:val="center"/>
          </w:tcPr>
          <w:p w14:paraId="5E8DD707" w14:textId="77777777" w:rsidR="00CC7EA9" w:rsidRPr="001F045E" w:rsidRDefault="00CC7EA9" w:rsidP="00E21F02">
            <w:pPr>
              <w:spacing w:before="0" w:after="0" w:line="276" w:lineRule="auto"/>
              <w:rPr>
                <w:rFonts w:cs="Arial"/>
                <w:snapToGrid w:val="0"/>
                <w:sz w:val="18"/>
                <w:szCs w:val="18"/>
              </w:rPr>
            </w:pPr>
          </w:p>
        </w:tc>
        <w:tc>
          <w:tcPr>
            <w:tcW w:w="5459" w:type="dxa"/>
            <w:vAlign w:val="center"/>
          </w:tcPr>
          <w:p w14:paraId="027F17A4" w14:textId="77777777" w:rsidR="00CC7EA9" w:rsidRPr="001F045E" w:rsidRDefault="00CC7EA9" w:rsidP="00E21F02">
            <w:pPr>
              <w:spacing w:before="0" w:after="0" w:line="276" w:lineRule="auto"/>
              <w:rPr>
                <w:rFonts w:cs="Arial"/>
                <w:b/>
                <w:snapToGrid w:val="0"/>
                <w:sz w:val="18"/>
                <w:szCs w:val="18"/>
              </w:rPr>
            </w:pPr>
            <w:r w:rsidRPr="001F045E">
              <w:rPr>
                <w:rFonts w:cs="Arial"/>
                <w:b/>
                <w:snapToGrid w:val="0"/>
                <w:sz w:val="18"/>
                <w:szCs w:val="18"/>
              </w:rPr>
              <w:t>Expenses</w:t>
            </w:r>
          </w:p>
        </w:tc>
        <w:tc>
          <w:tcPr>
            <w:tcW w:w="851" w:type="dxa"/>
            <w:vAlign w:val="center"/>
          </w:tcPr>
          <w:p w14:paraId="60BA97DD" w14:textId="77777777" w:rsidR="00CC7EA9" w:rsidRPr="001F045E" w:rsidRDefault="00CC7EA9" w:rsidP="00910311">
            <w:pPr>
              <w:spacing w:before="0" w:after="0" w:line="276" w:lineRule="auto"/>
              <w:jc w:val="center"/>
              <w:rPr>
                <w:rFonts w:cs="Arial"/>
                <w:snapToGrid w:val="0"/>
                <w:sz w:val="18"/>
                <w:szCs w:val="18"/>
              </w:rPr>
            </w:pPr>
          </w:p>
        </w:tc>
        <w:tc>
          <w:tcPr>
            <w:tcW w:w="1129" w:type="dxa"/>
            <w:vAlign w:val="center"/>
          </w:tcPr>
          <w:p w14:paraId="7160D659" w14:textId="77777777" w:rsidR="00CC7EA9" w:rsidRPr="001F045E" w:rsidRDefault="00CC7EA9" w:rsidP="00910311">
            <w:pPr>
              <w:spacing w:before="0" w:after="0" w:line="276" w:lineRule="auto"/>
              <w:ind w:right="57"/>
              <w:jc w:val="right"/>
              <w:rPr>
                <w:rFonts w:cs="Arial"/>
                <w:b/>
                <w:snapToGrid w:val="0"/>
                <w:sz w:val="18"/>
                <w:szCs w:val="18"/>
              </w:rPr>
            </w:pPr>
          </w:p>
        </w:tc>
        <w:tc>
          <w:tcPr>
            <w:tcW w:w="1134" w:type="dxa"/>
            <w:vAlign w:val="center"/>
          </w:tcPr>
          <w:p w14:paraId="2B0BF5BE" w14:textId="77777777" w:rsidR="00CC7EA9" w:rsidRPr="001F045E" w:rsidRDefault="00CC7EA9" w:rsidP="00910311">
            <w:pPr>
              <w:tabs>
                <w:tab w:val="left" w:pos="1813"/>
                <w:tab w:val="left" w:pos="1955"/>
              </w:tabs>
              <w:spacing w:before="0" w:after="0" w:line="276" w:lineRule="auto"/>
              <w:ind w:right="57"/>
              <w:jc w:val="right"/>
              <w:rPr>
                <w:rFonts w:cs="Arial"/>
                <w:b/>
                <w:snapToGrid w:val="0"/>
                <w:sz w:val="18"/>
                <w:szCs w:val="18"/>
              </w:rPr>
            </w:pPr>
          </w:p>
        </w:tc>
      </w:tr>
      <w:tr w:rsidR="00CC7EA9" w:rsidRPr="001F045E" w14:paraId="6ED20277" w14:textId="77777777" w:rsidTr="00394443">
        <w:trPr>
          <w:trHeight w:val="287"/>
        </w:trPr>
        <w:tc>
          <w:tcPr>
            <w:tcW w:w="211" w:type="dxa"/>
            <w:vAlign w:val="center"/>
          </w:tcPr>
          <w:p w14:paraId="01A4D062" w14:textId="77777777" w:rsidR="00CC7EA9" w:rsidRPr="001F045E" w:rsidRDefault="00CC7EA9" w:rsidP="00E21F02">
            <w:pPr>
              <w:spacing w:before="0" w:after="0" w:line="276" w:lineRule="auto"/>
              <w:rPr>
                <w:rFonts w:cs="Arial"/>
                <w:snapToGrid w:val="0"/>
                <w:sz w:val="18"/>
                <w:szCs w:val="18"/>
              </w:rPr>
            </w:pPr>
          </w:p>
        </w:tc>
        <w:tc>
          <w:tcPr>
            <w:tcW w:w="5459" w:type="dxa"/>
            <w:vAlign w:val="center"/>
          </w:tcPr>
          <w:p w14:paraId="2ADAE6F1" w14:textId="77777777" w:rsidR="00CC7EA9" w:rsidRPr="001F045E" w:rsidRDefault="00CC7EA9" w:rsidP="00E21F02">
            <w:pPr>
              <w:spacing w:before="0" w:after="0" w:line="276" w:lineRule="auto"/>
              <w:ind w:left="243"/>
              <w:rPr>
                <w:rFonts w:cs="Arial"/>
                <w:snapToGrid w:val="0"/>
                <w:sz w:val="18"/>
                <w:szCs w:val="18"/>
              </w:rPr>
            </w:pPr>
            <w:r w:rsidRPr="001F045E">
              <w:rPr>
                <w:rFonts w:cs="Arial"/>
                <w:snapToGrid w:val="0"/>
                <w:sz w:val="18"/>
                <w:szCs w:val="18"/>
              </w:rPr>
              <w:t>Employee expenses</w:t>
            </w:r>
            <w:r>
              <w:rPr>
                <w:rFonts w:cs="Arial"/>
                <w:snapToGrid w:val="0"/>
                <w:sz w:val="18"/>
                <w:szCs w:val="18"/>
              </w:rPr>
              <w:t>*</w:t>
            </w:r>
          </w:p>
        </w:tc>
        <w:tc>
          <w:tcPr>
            <w:tcW w:w="851" w:type="dxa"/>
            <w:vAlign w:val="center"/>
          </w:tcPr>
          <w:p w14:paraId="2ADA6CE4"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4A</w:t>
            </w:r>
          </w:p>
        </w:tc>
        <w:tc>
          <w:tcPr>
            <w:tcW w:w="1129" w:type="dxa"/>
            <w:vAlign w:val="center"/>
          </w:tcPr>
          <w:p w14:paraId="189034CB" w14:textId="77777777" w:rsidR="00CC7EA9" w:rsidRPr="001F045E" w:rsidRDefault="00CC7EA9" w:rsidP="00910311">
            <w:pPr>
              <w:spacing w:before="0" w:after="0" w:line="276" w:lineRule="auto"/>
              <w:ind w:right="57"/>
              <w:jc w:val="right"/>
              <w:rPr>
                <w:rFonts w:cs="Arial"/>
                <w:b/>
                <w:snapToGrid w:val="0"/>
                <w:sz w:val="18"/>
                <w:szCs w:val="18"/>
              </w:rPr>
            </w:pPr>
            <w:r w:rsidRPr="001F045E">
              <w:rPr>
                <w:rFonts w:cs="Arial"/>
                <w:b/>
                <w:snapToGrid w:val="0"/>
                <w:sz w:val="18"/>
                <w:szCs w:val="18"/>
              </w:rPr>
              <w:t>-</w:t>
            </w:r>
          </w:p>
        </w:tc>
        <w:tc>
          <w:tcPr>
            <w:tcW w:w="1134" w:type="dxa"/>
            <w:vAlign w:val="center"/>
          </w:tcPr>
          <w:p w14:paraId="6F46164A" w14:textId="77777777" w:rsidR="00CC7EA9" w:rsidRPr="001F045E" w:rsidRDefault="00CC7EA9" w:rsidP="00910311">
            <w:pPr>
              <w:tabs>
                <w:tab w:val="left" w:pos="1813"/>
                <w:tab w:val="left" w:pos="1955"/>
              </w:tabs>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257CACBE" w14:textId="77777777" w:rsidTr="00394443">
        <w:trPr>
          <w:trHeight w:val="287"/>
        </w:trPr>
        <w:tc>
          <w:tcPr>
            <w:tcW w:w="211" w:type="dxa"/>
            <w:vAlign w:val="center"/>
          </w:tcPr>
          <w:p w14:paraId="09B56EEB" w14:textId="77777777" w:rsidR="00CC7EA9" w:rsidRPr="001F045E" w:rsidRDefault="00CC7EA9" w:rsidP="00E21F02">
            <w:pPr>
              <w:spacing w:before="0" w:after="0" w:line="276" w:lineRule="auto"/>
              <w:rPr>
                <w:rFonts w:cs="Arial"/>
                <w:snapToGrid w:val="0"/>
                <w:sz w:val="18"/>
                <w:szCs w:val="18"/>
              </w:rPr>
            </w:pPr>
          </w:p>
        </w:tc>
        <w:tc>
          <w:tcPr>
            <w:tcW w:w="5459" w:type="dxa"/>
            <w:vAlign w:val="center"/>
          </w:tcPr>
          <w:p w14:paraId="106CDF34"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Cost of goods sold</w:t>
            </w:r>
          </w:p>
        </w:tc>
        <w:tc>
          <w:tcPr>
            <w:tcW w:w="851" w:type="dxa"/>
            <w:vAlign w:val="center"/>
          </w:tcPr>
          <w:p w14:paraId="3BBB795A" w14:textId="77777777" w:rsidR="00CC7EA9" w:rsidRPr="001F045E" w:rsidRDefault="00CC7EA9" w:rsidP="00910311">
            <w:pPr>
              <w:spacing w:before="0" w:after="0" w:line="276" w:lineRule="auto"/>
              <w:jc w:val="center"/>
              <w:rPr>
                <w:rFonts w:cs="Arial"/>
                <w:snapToGrid w:val="0"/>
                <w:sz w:val="18"/>
                <w:szCs w:val="18"/>
              </w:rPr>
            </w:pPr>
          </w:p>
        </w:tc>
        <w:tc>
          <w:tcPr>
            <w:tcW w:w="1129" w:type="dxa"/>
            <w:vAlign w:val="center"/>
          </w:tcPr>
          <w:p w14:paraId="222B32A9" w14:textId="77777777" w:rsidR="00CC7EA9" w:rsidRPr="001F045E" w:rsidRDefault="00CC7EA9" w:rsidP="00910311">
            <w:pPr>
              <w:spacing w:before="0" w:after="0" w:line="276" w:lineRule="auto"/>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6E434360" w14:textId="77777777" w:rsidR="00CC7EA9" w:rsidRPr="001F045E" w:rsidRDefault="00CC7EA9" w:rsidP="00910311">
            <w:pPr>
              <w:tabs>
                <w:tab w:val="left" w:pos="1813"/>
                <w:tab w:val="left" w:pos="1955"/>
              </w:tabs>
              <w:spacing w:before="0" w:after="0" w:line="276" w:lineRule="auto"/>
              <w:ind w:right="57"/>
              <w:jc w:val="right"/>
              <w:rPr>
                <w:rFonts w:cs="Arial"/>
                <w:bCs/>
                <w:snapToGrid w:val="0"/>
                <w:sz w:val="18"/>
                <w:szCs w:val="18"/>
              </w:rPr>
            </w:pPr>
            <w:r w:rsidRPr="001F045E">
              <w:rPr>
                <w:rFonts w:cs="Arial"/>
                <w:bCs/>
                <w:snapToGrid w:val="0"/>
                <w:sz w:val="18"/>
                <w:szCs w:val="18"/>
              </w:rPr>
              <w:t>-</w:t>
            </w:r>
          </w:p>
        </w:tc>
      </w:tr>
      <w:tr w:rsidR="00CC7EA9" w:rsidRPr="001F045E" w14:paraId="7C93DB6D" w14:textId="77777777" w:rsidTr="00394443">
        <w:trPr>
          <w:trHeight w:val="287"/>
        </w:trPr>
        <w:tc>
          <w:tcPr>
            <w:tcW w:w="211" w:type="dxa"/>
            <w:vAlign w:val="center"/>
          </w:tcPr>
          <w:p w14:paraId="3AFBBA08" w14:textId="77777777" w:rsidR="00CC7EA9" w:rsidRPr="001F045E" w:rsidRDefault="00CC7EA9" w:rsidP="00E21F02">
            <w:pPr>
              <w:spacing w:before="0" w:after="0" w:line="276" w:lineRule="auto"/>
              <w:rPr>
                <w:rFonts w:cs="Arial"/>
                <w:snapToGrid w:val="0"/>
                <w:sz w:val="18"/>
                <w:szCs w:val="18"/>
              </w:rPr>
            </w:pPr>
          </w:p>
        </w:tc>
        <w:tc>
          <w:tcPr>
            <w:tcW w:w="5459" w:type="dxa"/>
            <w:vAlign w:val="center"/>
          </w:tcPr>
          <w:p w14:paraId="661CA9E8"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Capitation fees and other expense to another reporting unit*</w:t>
            </w:r>
          </w:p>
        </w:tc>
        <w:tc>
          <w:tcPr>
            <w:tcW w:w="851" w:type="dxa"/>
            <w:vAlign w:val="center"/>
          </w:tcPr>
          <w:p w14:paraId="74AF23C9"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4B</w:t>
            </w:r>
          </w:p>
        </w:tc>
        <w:tc>
          <w:tcPr>
            <w:tcW w:w="1129" w:type="dxa"/>
            <w:vAlign w:val="center"/>
          </w:tcPr>
          <w:p w14:paraId="7DFCD58B" w14:textId="77777777" w:rsidR="00CC7EA9" w:rsidRPr="001F045E" w:rsidRDefault="00CC7EA9" w:rsidP="00910311">
            <w:pPr>
              <w:spacing w:before="0" w:after="0" w:line="276" w:lineRule="auto"/>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67993BB1" w14:textId="77777777" w:rsidR="00CC7EA9" w:rsidRPr="001F045E" w:rsidRDefault="00CC7EA9" w:rsidP="00910311">
            <w:pPr>
              <w:tabs>
                <w:tab w:val="left" w:pos="1813"/>
                <w:tab w:val="left" w:pos="1955"/>
              </w:tabs>
              <w:spacing w:before="0" w:after="0" w:line="276" w:lineRule="auto"/>
              <w:ind w:right="57"/>
              <w:jc w:val="right"/>
              <w:rPr>
                <w:rFonts w:cs="Arial"/>
                <w:bCs/>
                <w:snapToGrid w:val="0"/>
                <w:sz w:val="18"/>
                <w:szCs w:val="18"/>
              </w:rPr>
            </w:pPr>
            <w:r w:rsidRPr="001F045E">
              <w:rPr>
                <w:rFonts w:cs="Arial"/>
                <w:bCs/>
                <w:snapToGrid w:val="0"/>
                <w:sz w:val="18"/>
                <w:szCs w:val="18"/>
              </w:rPr>
              <w:t>-</w:t>
            </w:r>
          </w:p>
        </w:tc>
      </w:tr>
      <w:tr w:rsidR="00CC7EA9" w:rsidRPr="001F045E" w14:paraId="22D04AD5" w14:textId="77777777" w:rsidTr="00394443">
        <w:trPr>
          <w:trHeight w:val="287"/>
        </w:trPr>
        <w:tc>
          <w:tcPr>
            <w:tcW w:w="211" w:type="dxa"/>
            <w:vAlign w:val="center"/>
          </w:tcPr>
          <w:p w14:paraId="4F55D48A" w14:textId="77777777" w:rsidR="00CC7EA9" w:rsidRPr="001F045E" w:rsidRDefault="00CC7EA9" w:rsidP="00E21F02">
            <w:pPr>
              <w:spacing w:before="0" w:after="0" w:line="276" w:lineRule="auto"/>
              <w:rPr>
                <w:rFonts w:cs="Arial"/>
                <w:snapToGrid w:val="0"/>
                <w:sz w:val="18"/>
                <w:szCs w:val="18"/>
              </w:rPr>
            </w:pPr>
          </w:p>
        </w:tc>
        <w:tc>
          <w:tcPr>
            <w:tcW w:w="5459" w:type="dxa"/>
            <w:vAlign w:val="center"/>
          </w:tcPr>
          <w:p w14:paraId="2AC79A5C"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Affiliation fees</w:t>
            </w:r>
            <w:r>
              <w:rPr>
                <w:rFonts w:cs="Arial"/>
                <w:snapToGrid w:val="0"/>
                <w:sz w:val="18"/>
                <w:szCs w:val="18"/>
              </w:rPr>
              <w:t>*</w:t>
            </w:r>
          </w:p>
        </w:tc>
        <w:tc>
          <w:tcPr>
            <w:tcW w:w="851" w:type="dxa"/>
            <w:vAlign w:val="center"/>
          </w:tcPr>
          <w:p w14:paraId="4679884C"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4C</w:t>
            </w:r>
          </w:p>
        </w:tc>
        <w:tc>
          <w:tcPr>
            <w:tcW w:w="1129" w:type="dxa"/>
            <w:vAlign w:val="center"/>
          </w:tcPr>
          <w:p w14:paraId="3F6EB363" w14:textId="77777777" w:rsidR="00CC7EA9" w:rsidRPr="001F045E" w:rsidRDefault="00CC7EA9" w:rsidP="00910311">
            <w:pPr>
              <w:spacing w:before="0" w:after="0" w:line="276" w:lineRule="auto"/>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14E4A666" w14:textId="77777777" w:rsidR="00CC7EA9" w:rsidRPr="001F045E" w:rsidRDefault="00CC7EA9" w:rsidP="00910311">
            <w:pPr>
              <w:tabs>
                <w:tab w:val="left" w:pos="1813"/>
                <w:tab w:val="left" w:pos="1955"/>
              </w:tabs>
              <w:spacing w:before="0" w:after="0" w:line="276" w:lineRule="auto"/>
              <w:ind w:right="57"/>
              <w:jc w:val="right"/>
              <w:rPr>
                <w:rFonts w:cs="Arial"/>
                <w:bCs/>
                <w:snapToGrid w:val="0"/>
                <w:sz w:val="18"/>
                <w:szCs w:val="18"/>
              </w:rPr>
            </w:pPr>
            <w:r w:rsidRPr="001F045E">
              <w:rPr>
                <w:rFonts w:cs="Arial"/>
                <w:bCs/>
                <w:snapToGrid w:val="0"/>
                <w:sz w:val="18"/>
                <w:szCs w:val="18"/>
              </w:rPr>
              <w:t>-</w:t>
            </w:r>
          </w:p>
        </w:tc>
      </w:tr>
      <w:tr w:rsidR="00CC7EA9" w:rsidRPr="001F045E" w14:paraId="53B3D025" w14:textId="77777777" w:rsidTr="00394443">
        <w:trPr>
          <w:trHeight w:val="287"/>
        </w:trPr>
        <w:tc>
          <w:tcPr>
            <w:tcW w:w="211" w:type="dxa"/>
            <w:vAlign w:val="center"/>
          </w:tcPr>
          <w:p w14:paraId="2BD39490" w14:textId="77777777" w:rsidR="00CC7EA9" w:rsidRPr="001F045E" w:rsidRDefault="00CC7EA9" w:rsidP="00E21F02">
            <w:pPr>
              <w:spacing w:before="0" w:after="0" w:line="276" w:lineRule="auto"/>
              <w:rPr>
                <w:rFonts w:cs="Arial"/>
                <w:snapToGrid w:val="0"/>
                <w:sz w:val="18"/>
                <w:szCs w:val="18"/>
              </w:rPr>
            </w:pPr>
          </w:p>
        </w:tc>
        <w:tc>
          <w:tcPr>
            <w:tcW w:w="5459" w:type="dxa"/>
            <w:vAlign w:val="center"/>
          </w:tcPr>
          <w:p w14:paraId="6EF72137"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Administration expenses</w:t>
            </w:r>
          </w:p>
        </w:tc>
        <w:tc>
          <w:tcPr>
            <w:tcW w:w="851" w:type="dxa"/>
            <w:vAlign w:val="center"/>
          </w:tcPr>
          <w:p w14:paraId="19C23112"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4D</w:t>
            </w:r>
          </w:p>
        </w:tc>
        <w:tc>
          <w:tcPr>
            <w:tcW w:w="1129" w:type="dxa"/>
            <w:vAlign w:val="center"/>
          </w:tcPr>
          <w:p w14:paraId="49E13D34" w14:textId="77777777" w:rsidR="00CC7EA9" w:rsidRPr="001F045E" w:rsidRDefault="00CC7EA9" w:rsidP="00910311">
            <w:pPr>
              <w:spacing w:before="0" w:after="0" w:line="276" w:lineRule="auto"/>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60F5E089" w14:textId="77777777" w:rsidR="00CC7EA9" w:rsidRPr="001F045E" w:rsidRDefault="00CC7EA9" w:rsidP="00910311">
            <w:pPr>
              <w:tabs>
                <w:tab w:val="left" w:pos="1813"/>
                <w:tab w:val="left" w:pos="1955"/>
              </w:tabs>
              <w:spacing w:before="0" w:after="0" w:line="276" w:lineRule="auto"/>
              <w:ind w:right="57"/>
              <w:jc w:val="right"/>
              <w:rPr>
                <w:rFonts w:cs="Arial"/>
                <w:bCs/>
                <w:snapToGrid w:val="0"/>
                <w:sz w:val="18"/>
                <w:szCs w:val="18"/>
              </w:rPr>
            </w:pPr>
            <w:r w:rsidRPr="001F045E">
              <w:rPr>
                <w:rFonts w:cs="Arial"/>
                <w:bCs/>
                <w:snapToGrid w:val="0"/>
                <w:sz w:val="18"/>
                <w:szCs w:val="18"/>
              </w:rPr>
              <w:t>-</w:t>
            </w:r>
          </w:p>
        </w:tc>
      </w:tr>
      <w:tr w:rsidR="00CC7EA9" w:rsidRPr="001F045E" w14:paraId="11754E73" w14:textId="77777777" w:rsidTr="00394443">
        <w:trPr>
          <w:trHeight w:val="287"/>
        </w:trPr>
        <w:tc>
          <w:tcPr>
            <w:tcW w:w="211" w:type="dxa"/>
            <w:vAlign w:val="center"/>
          </w:tcPr>
          <w:p w14:paraId="3444F641" w14:textId="77777777" w:rsidR="00CC7EA9" w:rsidRPr="001F045E" w:rsidRDefault="00CC7EA9" w:rsidP="00E21F02">
            <w:pPr>
              <w:spacing w:before="0" w:after="0" w:line="276" w:lineRule="auto"/>
              <w:rPr>
                <w:rFonts w:cs="Arial"/>
                <w:snapToGrid w:val="0"/>
                <w:sz w:val="18"/>
                <w:szCs w:val="18"/>
              </w:rPr>
            </w:pPr>
          </w:p>
        </w:tc>
        <w:tc>
          <w:tcPr>
            <w:tcW w:w="5459" w:type="dxa"/>
            <w:vAlign w:val="center"/>
          </w:tcPr>
          <w:p w14:paraId="54A7FB25"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Grants or donations</w:t>
            </w:r>
            <w:r>
              <w:rPr>
                <w:rFonts w:cs="Arial"/>
                <w:snapToGrid w:val="0"/>
                <w:sz w:val="18"/>
                <w:szCs w:val="18"/>
              </w:rPr>
              <w:t>*</w:t>
            </w:r>
          </w:p>
        </w:tc>
        <w:tc>
          <w:tcPr>
            <w:tcW w:w="851" w:type="dxa"/>
            <w:vAlign w:val="center"/>
          </w:tcPr>
          <w:p w14:paraId="4B5AAAFC"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4E</w:t>
            </w:r>
          </w:p>
        </w:tc>
        <w:tc>
          <w:tcPr>
            <w:tcW w:w="1129" w:type="dxa"/>
            <w:vAlign w:val="center"/>
          </w:tcPr>
          <w:p w14:paraId="705E58A4" w14:textId="77777777" w:rsidR="00CC7EA9" w:rsidRPr="001F045E" w:rsidRDefault="00CC7EA9" w:rsidP="00910311">
            <w:pPr>
              <w:spacing w:before="0" w:after="0" w:line="276" w:lineRule="auto"/>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6E7B7646" w14:textId="77777777" w:rsidR="00CC7EA9" w:rsidRPr="001F045E" w:rsidRDefault="00CC7EA9" w:rsidP="00910311">
            <w:pPr>
              <w:tabs>
                <w:tab w:val="left" w:pos="1813"/>
                <w:tab w:val="left" w:pos="1955"/>
              </w:tabs>
              <w:spacing w:before="0" w:after="0" w:line="276" w:lineRule="auto"/>
              <w:ind w:right="57"/>
              <w:jc w:val="right"/>
              <w:rPr>
                <w:rFonts w:cs="Arial"/>
                <w:bCs/>
                <w:snapToGrid w:val="0"/>
                <w:sz w:val="18"/>
                <w:szCs w:val="18"/>
              </w:rPr>
            </w:pPr>
            <w:r w:rsidRPr="001F045E">
              <w:rPr>
                <w:rFonts w:cs="Arial"/>
                <w:bCs/>
                <w:snapToGrid w:val="0"/>
                <w:sz w:val="18"/>
                <w:szCs w:val="18"/>
              </w:rPr>
              <w:t>-</w:t>
            </w:r>
          </w:p>
        </w:tc>
      </w:tr>
      <w:tr w:rsidR="00CC7EA9" w:rsidRPr="001F045E" w14:paraId="1808C2CB" w14:textId="77777777" w:rsidTr="00394443">
        <w:trPr>
          <w:trHeight w:val="287"/>
        </w:trPr>
        <w:tc>
          <w:tcPr>
            <w:tcW w:w="211" w:type="dxa"/>
            <w:vAlign w:val="center"/>
          </w:tcPr>
          <w:p w14:paraId="5C4F3E5C" w14:textId="77777777" w:rsidR="00CC7EA9" w:rsidRPr="001F045E" w:rsidRDefault="00CC7EA9" w:rsidP="00E21F02">
            <w:pPr>
              <w:spacing w:before="0" w:after="0" w:line="276" w:lineRule="auto"/>
              <w:rPr>
                <w:rFonts w:cs="Arial"/>
                <w:snapToGrid w:val="0"/>
                <w:sz w:val="18"/>
                <w:szCs w:val="18"/>
              </w:rPr>
            </w:pPr>
          </w:p>
        </w:tc>
        <w:tc>
          <w:tcPr>
            <w:tcW w:w="5459" w:type="dxa"/>
            <w:vAlign w:val="center"/>
          </w:tcPr>
          <w:p w14:paraId="67182C2E"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Depreciation and amortisation</w:t>
            </w:r>
          </w:p>
        </w:tc>
        <w:tc>
          <w:tcPr>
            <w:tcW w:w="851" w:type="dxa"/>
            <w:vAlign w:val="center"/>
          </w:tcPr>
          <w:p w14:paraId="2563DBF8"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4F</w:t>
            </w:r>
          </w:p>
        </w:tc>
        <w:tc>
          <w:tcPr>
            <w:tcW w:w="1129" w:type="dxa"/>
            <w:vAlign w:val="center"/>
          </w:tcPr>
          <w:p w14:paraId="02FA8B38" w14:textId="77777777" w:rsidR="00CC7EA9" w:rsidRPr="001F045E" w:rsidRDefault="00CC7EA9" w:rsidP="00910311">
            <w:pPr>
              <w:spacing w:before="0" w:after="0" w:line="276" w:lineRule="auto"/>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60BB99D1" w14:textId="77777777" w:rsidR="00CC7EA9" w:rsidRPr="001F045E" w:rsidRDefault="00CC7EA9" w:rsidP="00910311">
            <w:pPr>
              <w:tabs>
                <w:tab w:val="left" w:pos="1813"/>
                <w:tab w:val="left" w:pos="1955"/>
              </w:tabs>
              <w:spacing w:before="0" w:after="0" w:line="276" w:lineRule="auto"/>
              <w:ind w:right="57"/>
              <w:jc w:val="right"/>
              <w:rPr>
                <w:rFonts w:cs="Arial"/>
                <w:bCs/>
                <w:snapToGrid w:val="0"/>
                <w:sz w:val="18"/>
                <w:szCs w:val="18"/>
              </w:rPr>
            </w:pPr>
            <w:r w:rsidRPr="001F045E">
              <w:rPr>
                <w:rFonts w:cs="Arial"/>
                <w:bCs/>
                <w:snapToGrid w:val="0"/>
                <w:sz w:val="18"/>
                <w:szCs w:val="18"/>
              </w:rPr>
              <w:t>-</w:t>
            </w:r>
          </w:p>
        </w:tc>
      </w:tr>
      <w:tr w:rsidR="00CC7EA9" w:rsidRPr="001F045E" w14:paraId="21806F9E" w14:textId="77777777" w:rsidTr="00394443">
        <w:trPr>
          <w:trHeight w:val="287"/>
        </w:trPr>
        <w:tc>
          <w:tcPr>
            <w:tcW w:w="211" w:type="dxa"/>
            <w:vAlign w:val="center"/>
          </w:tcPr>
          <w:p w14:paraId="2325A463" w14:textId="77777777" w:rsidR="00CC7EA9" w:rsidRPr="001F045E" w:rsidRDefault="00CC7EA9" w:rsidP="00E21F02">
            <w:pPr>
              <w:spacing w:before="0" w:after="0" w:line="276" w:lineRule="auto"/>
              <w:rPr>
                <w:rFonts w:cs="Arial"/>
                <w:snapToGrid w:val="0"/>
                <w:sz w:val="18"/>
                <w:szCs w:val="18"/>
              </w:rPr>
            </w:pPr>
          </w:p>
        </w:tc>
        <w:tc>
          <w:tcPr>
            <w:tcW w:w="5459" w:type="dxa"/>
            <w:vAlign w:val="center"/>
          </w:tcPr>
          <w:p w14:paraId="76203E1B"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Finance costs</w:t>
            </w:r>
          </w:p>
        </w:tc>
        <w:tc>
          <w:tcPr>
            <w:tcW w:w="851" w:type="dxa"/>
            <w:vAlign w:val="center"/>
          </w:tcPr>
          <w:p w14:paraId="4DFB9156"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4G</w:t>
            </w:r>
          </w:p>
        </w:tc>
        <w:tc>
          <w:tcPr>
            <w:tcW w:w="1129" w:type="dxa"/>
            <w:vAlign w:val="center"/>
          </w:tcPr>
          <w:p w14:paraId="47037013" w14:textId="77777777" w:rsidR="00CC7EA9" w:rsidRPr="001F045E" w:rsidRDefault="00CC7EA9" w:rsidP="00910311">
            <w:pPr>
              <w:spacing w:before="0" w:after="0" w:line="276" w:lineRule="auto"/>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69EF6EF4" w14:textId="77777777" w:rsidR="00CC7EA9" w:rsidRPr="001F045E" w:rsidRDefault="00CC7EA9" w:rsidP="00910311">
            <w:pPr>
              <w:tabs>
                <w:tab w:val="left" w:pos="1813"/>
                <w:tab w:val="left" w:pos="1955"/>
              </w:tabs>
              <w:spacing w:before="0" w:after="0" w:line="276" w:lineRule="auto"/>
              <w:ind w:right="57"/>
              <w:jc w:val="right"/>
              <w:rPr>
                <w:rFonts w:cs="Arial"/>
                <w:bCs/>
                <w:snapToGrid w:val="0"/>
                <w:sz w:val="18"/>
                <w:szCs w:val="18"/>
              </w:rPr>
            </w:pPr>
            <w:r w:rsidRPr="001F045E">
              <w:rPr>
                <w:rFonts w:cs="Arial"/>
                <w:bCs/>
                <w:snapToGrid w:val="0"/>
                <w:sz w:val="18"/>
                <w:szCs w:val="18"/>
              </w:rPr>
              <w:t>-</w:t>
            </w:r>
          </w:p>
        </w:tc>
      </w:tr>
      <w:tr w:rsidR="00CC7EA9" w:rsidRPr="001F045E" w14:paraId="02070376" w14:textId="77777777" w:rsidTr="00394443">
        <w:trPr>
          <w:trHeight w:val="287"/>
        </w:trPr>
        <w:tc>
          <w:tcPr>
            <w:tcW w:w="211" w:type="dxa"/>
            <w:vAlign w:val="center"/>
          </w:tcPr>
          <w:p w14:paraId="5746C63B" w14:textId="77777777" w:rsidR="00CC7EA9" w:rsidRPr="001F045E" w:rsidRDefault="00CC7EA9" w:rsidP="00E21F02">
            <w:pPr>
              <w:spacing w:before="0" w:after="0" w:line="276" w:lineRule="auto"/>
              <w:rPr>
                <w:rFonts w:cs="Arial"/>
                <w:snapToGrid w:val="0"/>
                <w:sz w:val="18"/>
                <w:szCs w:val="18"/>
              </w:rPr>
            </w:pPr>
          </w:p>
        </w:tc>
        <w:tc>
          <w:tcPr>
            <w:tcW w:w="5459" w:type="dxa"/>
            <w:vAlign w:val="center"/>
          </w:tcPr>
          <w:p w14:paraId="512FAA5C"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Legal costs</w:t>
            </w:r>
            <w:r>
              <w:rPr>
                <w:rFonts w:cs="Arial"/>
                <w:snapToGrid w:val="0"/>
                <w:sz w:val="18"/>
                <w:szCs w:val="18"/>
              </w:rPr>
              <w:t>*</w:t>
            </w:r>
          </w:p>
        </w:tc>
        <w:tc>
          <w:tcPr>
            <w:tcW w:w="851" w:type="dxa"/>
            <w:vAlign w:val="center"/>
          </w:tcPr>
          <w:p w14:paraId="2CA77EF6"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4H</w:t>
            </w:r>
          </w:p>
        </w:tc>
        <w:tc>
          <w:tcPr>
            <w:tcW w:w="1129" w:type="dxa"/>
            <w:vAlign w:val="center"/>
          </w:tcPr>
          <w:p w14:paraId="30BE80A7" w14:textId="77777777" w:rsidR="00CC7EA9" w:rsidRPr="001F045E" w:rsidRDefault="00CC7EA9" w:rsidP="00910311">
            <w:pPr>
              <w:spacing w:before="0" w:after="0" w:line="276" w:lineRule="auto"/>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175A65FB" w14:textId="77777777" w:rsidR="00CC7EA9" w:rsidRPr="001F045E" w:rsidRDefault="00CC7EA9" w:rsidP="00910311">
            <w:pPr>
              <w:tabs>
                <w:tab w:val="left" w:pos="1813"/>
                <w:tab w:val="left" w:pos="1955"/>
              </w:tabs>
              <w:spacing w:before="0" w:after="0" w:line="276" w:lineRule="auto"/>
              <w:ind w:right="57"/>
              <w:jc w:val="right"/>
              <w:rPr>
                <w:rFonts w:cs="Arial"/>
                <w:bCs/>
                <w:snapToGrid w:val="0"/>
                <w:sz w:val="18"/>
                <w:szCs w:val="18"/>
              </w:rPr>
            </w:pPr>
            <w:r w:rsidRPr="001F045E">
              <w:rPr>
                <w:rFonts w:cs="Arial"/>
                <w:bCs/>
                <w:snapToGrid w:val="0"/>
                <w:sz w:val="18"/>
                <w:szCs w:val="18"/>
              </w:rPr>
              <w:t>-</w:t>
            </w:r>
          </w:p>
        </w:tc>
      </w:tr>
      <w:tr w:rsidR="00CC7EA9" w:rsidRPr="001F045E" w14:paraId="0567FD79" w14:textId="77777777" w:rsidTr="00394443">
        <w:trPr>
          <w:trHeight w:val="287"/>
        </w:trPr>
        <w:tc>
          <w:tcPr>
            <w:tcW w:w="211" w:type="dxa"/>
            <w:vAlign w:val="center"/>
          </w:tcPr>
          <w:p w14:paraId="621C7EF6" w14:textId="77777777" w:rsidR="00CC7EA9" w:rsidRPr="001F045E" w:rsidRDefault="00CC7EA9" w:rsidP="00E21F02">
            <w:pPr>
              <w:spacing w:before="0" w:after="0" w:line="276" w:lineRule="auto"/>
              <w:rPr>
                <w:rFonts w:cs="Arial"/>
                <w:snapToGrid w:val="0"/>
                <w:sz w:val="18"/>
                <w:szCs w:val="18"/>
              </w:rPr>
            </w:pPr>
          </w:p>
        </w:tc>
        <w:tc>
          <w:tcPr>
            <w:tcW w:w="5459" w:type="dxa"/>
            <w:vAlign w:val="center"/>
          </w:tcPr>
          <w:p w14:paraId="7A3F8CF1"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Write-down and impairment of assets</w:t>
            </w:r>
          </w:p>
        </w:tc>
        <w:tc>
          <w:tcPr>
            <w:tcW w:w="851" w:type="dxa"/>
            <w:vAlign w:val="center"/>
          </w:tcPr>
          <w:p w14:paraId="730EE7C4"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4I</w:t>
            </w:r>
          </w:p>
        </w:tc>
        <w:tc>
          <w:tcPr>
            <w:tcW w:w="1129" w:type="dxa"/>
            <w:vAlign w:val="center"/>
          </w:tcPr>
          <w:p w14:paraId="1DDE51E7" w14:textId="77777777" w:rsidR="00CC7EA9" w:rsidRPr="001F045E" w:rsidRDefault="00CC7EA9" w:rsidP="00910311">
            <w:pPr>
              <w:spacing w:before="0" w:after="0" w:line="276" w:lineRule="auto"/>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74F8BC98" w14:textId="77777777" w:rsidR="00CC7EA9" w:rsidRPr="001F045E" w:rsidRDefault="00CC7EA9" w:rsidP="00910311">
            <w:pPr>
              <w:tabs>
                <w:tab w:val="left" w:pos="1813"/>
                <w:tab w:val="left" w:pos="1955"/>
              </w:tabs>
              <w:spacing w:before="0" w:after="0" w:line="276" w:lineRule="auto"/>
              <w:ind w:right="57"/>
              <w:jc w:val="right"/>
              <w:rPr>
                <w:rFonts w:cs="Arial"/>
                <w:bCs/>
                <w:snapToGrid w:val="0"/>
                <w:sz w:val="18"/>
                <w:szCs w:val="18"/>
              </w:rPr>
            </w:pPr>
            <w:r w:rsidRPr="001F045E">
              <w:rPr>
                <w:rFonts w:cs="Arial"/>
                <w:bCs/>
                <w:snapToGrid w:val="0"/>
                <w:sz w:val="18"/>
                <w:szCs w:val="18"/>
              </w:rPr>
              <w:t>-</w:t>
            </w:r>
          </w:p>
        </w:tc>
      </w:tr>
      <w:tr w:rsidR="00CC7EA9" w:rsidRPr="001F045E" w14:paraId="04028FA0" w14:textId="77777777" w:rsidTr="00394443">
        <w:trPr>
          <w:trHeight w:val="287"/>
        </w:trPr>
        <w:tc>
          <w:tcPr>
            <w:tcW w:w="211" w:type="dxa"/>
            <w:vAlign w:val="center"/>
          </w:tcPr>
          <w:p w14:paraId="0173ADF4" w14:textId="77777777" w:rsidR="00CC7EA9" w:rsidRPr="001F045E" w:rsidRDefault="00CC7EA9" w:rsidP="00E21F02">
            <w:pPr>
              <w:spacing w:before="0" w:after="0" w:line="276" w:lineRule="auto"/>
              <w:rPr>
                <w:rFonts w:cs="Arial"/>
                <w:snapToGrid w:val="0"/>
                <w:sz w:val="18"/>
                <w:szCs w:val="18"/>
              </w:rPr>
            </w:pPr>
          </w:p>
        </w:tc>
        <w:tc>
          <w:tcPr>
            <w:tcW w:w="5459" w:type="dxa"/>
            <w:vAlign w:val="center"/>
          </w:tcPr>
          <w:p w14:paraId="4DE51672"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Net losses from sale of assets</w:t>
            </w:r>
          </w:p>
        </w:tc>
        <w:tc>
          <w:tcPr>
            <w:tcW w:w="851" w:type="dxa"/>
            <w:vAlign w:val="center"/>
          </w:tcPr>
          <w:p w14:paraId="689B0514"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4J</w:t>
            </w:r>
          </w:p>
        </w:tc>
        <w:tc>
          <w:tcPr>
            <w:tcW w:w="1129" w:type="dxa"/>
            <w:vAlign w:val="center"/>
          </w:tcPr>
          <w:p w14:paraId="1E1ECAA0" w14:textId="77777777" w:rsidR="00CC7EA9" w:rsidRPr="001F045E" w:rsidRDefault="00CC7EA9" w:rsidP="00910311">
            <w:pPr>
              <w:spacing w:before="0" w:after="0" w:line="276" w:lineRule="auto"/>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1E50275B" w14:textId="77777777" w:rsidR="00CC7EA9" w:rsidRPr="001F045E" w:rsidRDefault="00CC7EA9" w:rsidP="00910311">
            <w:pPr>
              <w:tabs>
                <w:tab w:val="left" w:pos="1813"/>
                <w:tab w:val="left" w:pos="1955"/>
              </w:tabs>
              <w:spacing w:before="0" w:after="0" w:line="276" w:lineRule="auto"/>
              <w:ind w:right="57"/>
              <w:jc w:val="right"/>
              <w:rPr>
                <w:rFonts w:cs="Arial"/>
                <w:bCs/>
                <w:snapToGrid w:val="0"/>
                <w:sz w:val="18"/>
                <w:szCs w:val="18"/>
              </w:rPr>
            </w:pPr>
            <w:r w:rsidRPr="001F045E">
              <w:rPr>
                <w:rFonts w:cs="Arial"/>
                <w:bCs/>
                <w:snapToGrid w:val="0"/>
                <w:sz w:val="18"/>
                <w:szCs w:val="18"/>
              </w:rPr>
              <w:t>-</w:t>
            </w:r>
          </w:p>
        </w:tc>
      </w:tr>
      <w:tr w:rsidR="00CC7EA9" w:rsidRPr="001F045E" w14:paraId="78076BDD" w14:textId="77777777" w:rsidTr="00394443">
        <w:trPr>
          <w:trHeight w:val="287"/>
        </w:trPr>
        <w:tc>
          <w:tcPr>
            <w:tcW w:w="211" w:type="dxa"/>
            <w:vAlign w:val="center"/>
          </w:tcPr>
          <w:p w14:paraId="714C9E20" w14:textId="77777777" w:rsidR="00CC7EA9" w:rsidRPr="001F045E" w:rsidRDefault="00CC7EA9" w:rsidP="00E21F02">
            <w:pPr>
              <w:spacing w:before="0" w:after="0" w:line="276" w:lineRule="auto"/>
              <w:rPr>
                <w:rFonts w:cs="Arial"/>
                <w:snapToGrid w:val="0"/>
                <w:sz w:val="18"/>
                <w:szCs w:val="18"/>
              </w:rPr>
            </w:pPr>
          </w:p>
        </w:tc>
        <w:tc>
          <w:tcPr>
            <w:tcW w:w="5459" w:type="dxa"/>
            <w:vAlign w:val="center"/>
          </w:tcPr>
          <w:p w14:paraId="235B29E3"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Other expenses</w:t>
            </w:r>
          </w:p>
        </w:tc>
        <w:tc>
          <w:tcPr>
            <w:tcW w:w="851" w:type="dxa"/>
            <w:vAlign w:val="center"/>
          </w:tcPr>
          <w:p w14:paraId="7B62B178"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4K</w:t>
            </w:r>
          </w:p>
        </w:tc>
        <w:tc>
          <w:tcPr>
            <w:tcW w:w="1129" w:type="dxa"/>
            <w:vAlign w:val="center"/>
          </w:tcPr>
          <w:p w14:paraId="143F37CA" w14:textId="77777777" w:rsidR="00CC7EA9" w:rsidRPr="001F045E" w:rsidRDefault="00CC7EA9" w:rsidP="00910311">
            <w:pPr>
              <w:spacing w:before="0" w:after="0" w:line="276" w:lineRule="auto"/>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584C0923" w14:textId="77777777" w:rsidR="00CC7EA9" w:rsidRPr="001F045E" w:rsidRDefault="00CC7EA9" w:rsidP="00910311">
            <w:pPr>
              <w:tabs>
                <w:tab w:val="left" w:pos="1813"/>
                <w:tab w:val="left" w:pos="1955"/>
              </w:tabs>
              <w:spacing w:before="0" w:after="0" w:line="276" w:lineRule="auto"/>
              <w:ind w:right="57"/>
              <w:jc w:val="right"/>
              <w:rPr>
                <w:rFonts w:cs="Arial"/>
                <w:bCs/>
                <w:snapToGrid w:val="0"/>
                <w:sz w:val="18"/>
                <w:szCs w:val="18"/>
              </w:rPr>
            </w:pPr>
            <w:r w:rsidRPr="001F045E">
              <w:rPr>
                <w:rFonts w:cs="Arial"/>
                <w:bCs/>
                <w:snapToGrid w:val="0"/>
                <w:sz w:val="18"/>
                <w:szCs w:val="18"/>
              </w:rPr>
              <w:t>-</w:t>
            </w:r>
          </w:p>
        </w:tc>
      </w:tr>
      <w:tr w:rsidR="00CC7EA9" w:rsidRPr="001F045E" w14:paraId="7E70BFFB" w14:textId="77777777" w:rsidTr="00394443">
        <w:trPr>
          <w:trHeight w:val="287"/>
        </w:trPr>
        <w:tc>
          <w:tcPr>
            <w:tcW w:w="211" w:type="dxa"/>
            <w:vAlign w:val="center"/>
          </w:tcPr>
          <w:p w14:paraId="4FC1E98E" w14:textId="77777777" w:rsidR="00CC7EA9" w:rsidRPr="001F045E" w:rsidRDefault="00CC7EA9" w:rsidP="00E21F02">
            <w:pPr>
              <w:spacing w:before="0" w:after="0" w:line="276" w:lineRule="auto"/>
              <w:rPr>
                <w:rFonts w:cs="Arial"/>
                <w:snapToGrid w:val="0"/>
                <w:sz w:val="18"/>
                <w:szCs w:val="18"/>
              </w:rPr>
            </w:pPr>
          </w:p>
        </w:tc>
        <w:tc>
          <w:tcPr>
            <w:tcW w:w="5459" w:type="dxa"/>
            <w:vAlign w:val="center"/>
          </w:tcPr>
          <w:p w14:paraId="5D29D88E"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Audit fees</w:t>
            </w:r>
          </w:p>
        </w:tc>
        <w:tc>
          <w:tcPr>
            <w:tcW w:w="851" w:type="dxa"/>
            <w:vAlign w:val="center"/>
          </w:tcPr>
          <w:p w14:paraId="2965B5F9"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14</w:t>
            </w:r>
          </w:p>
        </w:tc>
        <w:tc>
          <w:tcPr>
            <w:tcW w:w="1129" w:type="dxa"/>
            <w:vAlign w:val="center"/>
          </w:tcPr>
          <w:p w14:paraId="3E02EAFF" w14:textId="77777777" w:rsidR="00CC7EA9" w:rsidRPr="001F045E" w:rsidRDefault="00CC7EA9" w:rsidP="00910311">
            <w:pPr>
              <w:spacing w:before="0" w:after="0" w:line="276" w:lineRule="auto"/>
              <w:ind w:right="57"/>
              <w:jc w:val="right"/>
              <w:rPr>
                <w:rFonts w:cs="Arial"/>
                <w:b/>
                <w:bCs/>
                <w:snapToGrid w:val="0"/>
                <w:sz w:val="18"/>
                <w:szCs w:val="18"/>
              </w:rPr>
            </w:pPr>
            <w:r w:rsidRPr="001F045E">
              <w:rPr>
                <w:rFonts w:cs="Arial"/>
                <w:b/>
                <w:bCs/>
                <w:snapToGrid w:val="0"/>
                <w:sz w:val="18"/>
                <w:szCs w:val="18"/>
              </w:rPr>
              <w:t>-</w:t>
            </w:r>
          </w:p>
        </w:tc>
        <w:tc>
          <w:tcPr>
            <w:tcW w:w="1134" w:type="dxa"/>
            <w:vAlign w:val="center"/>
          </w:tcPr>
          <w:p w14:paraId="10FE14CD" w14:textId="77777777" w:rsidR="00CC7EA9" w:rsidRPr="001F045E" w:rsidRDefault="00CC7EA9" w:rsidP="00910311">
            <w:pPr>
              <w:tabs>
                <w:tab w:val="left" w:pos="1813"/>
                <w:tab w:val="left" w:pos="1955"/>
              </w:tabs>
              <w:spacing w:before="0" w:after="0" w:line="276" w:lineRule="auto"/>
              <w:ind w:right="57"/>
              <w:jc w:val="right"/>
              <w:rPr>
                <w:rFonts w:cs="Arial"/>
                <w:bCs/>
                <w:snapToGrid w:val="0"/>
                <w:sz w:val="18"/>
                <w:szCs w:val="18"/>
              </w:rPr>
            </w:pPr>
            <w:r w:rsidRPr="001F045E">
              <w:rPr>
                <w:rFonts w:cs="Arial"/>
                <w:bCs/>
                <w:snapToGrid w:val="0"/>
                <w:sz w:val="18"/>
                <w:szCs w:val="18"/>
              </w:rPr>
              <w:t>-</w:t>
            </w:r>
          </w:p>
        </w:tc>
      </w:tr>
      <w:tr w:rsidR="00CC7EA9" w:rsidRPr="001F045E" w14:paraId="07D39266" w14:textId="77777777" w:rsidTr="00394443">
        <w:trPr>
          <w:trHeight w:val="287"/>
        </w:trPr>
        <w:tc>
          <w:tcPr>
            <w:tcW w:w="211" w:type="dxa"/>
            <w:vAlign w:val="center"/>
          </w:tcPr>
          <w:p w14:paraId="4681F346" w14:textId="77777777" w:rsidR="00CC7EA9" w:rsidRPr="001F045E" w:rsidRDefault="00CC7EA9" w:rsidP="00E21F02">
            <w:pPr>
              <w:spacing w:before="0" w:after="0" w:line="276" w:lineRule="auto"/>
              <w:rPr>
                <w:rFonts w:cs="Arial"/>
                <w:snapToGrid w:val="0"/>
                <w:sz w:val="18"/>
                <w:szCs w:val="18"/>
              </w:rPr>
            </w:pPr>
          </w:p>
        </w:tc>
        <w:tc>
          <w:tcPr>
            <w:tcW w:w="5459" w:type="dxa"/>
            <w:vAlign w:val="center"/>
          </w:tcPr>
          <w:p w14:paraId="025E9E46"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Share of net loss from associate</w:t>
            </w:r>
          </w:p>
        </w:tc>
        <w:tc>
          <w:tcPr>
            <w:tcW w:w="851" w:type="dxa"/>
            <w:vAlign w:val="center"/>
          </w:tcPr>
          <w:p w14:paraId="02EA8EBE"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6D</w:t>
            </w:r>
          </w:p>
        </w:tc>
        <w:tc>
          <w:tcPr>
            <w:tcW w:w="1129" w:type="dxa"/>
            <w:tcBorders>
              <w:bottom w:val="single" w:sz="4" w:space="0" w:color="auto"/>
            </w:tcBorders>
            <w:vAlign w:val="center"/>
          </w:tcPr>
          <w:p w14:paraId="7B72C20C" w14:textId="77777777" w:rsidR="00CC7EA9" w:rsidRPr="001F045E" w:rsidRDefault="00CC7EA9" w:rsidP="00910311">
            <w:pPr>
              <w:spacing w:before="0" w:after="0" w:line="276" w:lineRule="auto"/>
              <w:ind w:right="57"/>
              <w:jc w:val="right"/>
              <w:rPr>
                <w:rFonts w:cs="Arial"/>
                <w:b/>
                <w:bCs/>
                <w:snapToGrid w:val="0"/>
                <w:sz w:val="18"/>
                <w:szCs w:val="18"/>
              </w:rPr>
            </w:pPr>
            <w:r w:rsidRPr="001F045E">
              <w:rPr>
                <w:rFonts w:cs="Arial"/>
                <w:b/>
                <w:bCs/>
                <w:snapToGrid w:val="0"/>
                <w:sz w:val="18"/>
                <w:szCs w:val="18"/>
              </w:rPr>
              <w:t>-</w:t>
            </w:r>
          </w:p>
        </w:tc>
        <w:tc>
          <w:tcPr>
            <w:tcW w:w="1134" w:type="dxa"/>
            <w:tcBorders>
              <w:bottom w:val="single" w:sz="4" w:space="0" w:color="auto"/>
            </w:tcBorders>
            <w:vAlign w:val="center"/>
          </w:tcPr>
          <w:p w14:paraId="7C8B51F1" w14:textId="77777777" w:rsidR="00CC7EA9" w:rsidRPr="001F045E" w:rsidRDefault="00CC7EA9" w:rsidP="00910311">
            <w:pPr>
              <w:tabs>
                <w:tab w:val="left" w:pos="1813"/>
                <w:tab w:val="left" w:pos="1955"/>
              </w:tabs>
              <w:spacing w:before="0" w:after="0" w:line="276" w:lineRule="auto"/>
              <w:ind w:right="57"/>
              <w:jc w:val="right"/>
              <w:rPr>
                <w:rFonts w:cs="Arial"/>
                <w:bCs/>
                <w:snapToGrid w:val="0"/>
                <w:sz w:val="18"/>
                <w:szCs w:val="18"/>
              </w:rPr>
            </w:pPr>
            <w:r w:rsidRPr="001F045E">
              <w:rPr>
                <w:rFonts w:cs="Arial"/>
                <w:bCs/>
                <w:snapToGrid w:val="0"/>
                <w:sz w:val="18"/>
                <w:szCs w:val="18"/>
              </w:rPr>
              <w:t>-</w:t>
            </w:r>
          </w:p>
        </w:tc>
      </w:tr>
      <w:tr w:rsidR="00CC7EA9" w:rsidRPr="001F045E" w14:paraId="052837C2" w14:textId="77777777" w:rsidTr="00394443">
        <w:trPr>
          <w:trHeight w:val="287"/>
        </w:trPr>
        <w:tc>
          <w:tcPr>
            <w:tcW w:w="211" w:type="dxa"/>
            <w:vAlign w:val="center"/>
          </w:tcPr>
          <w:p w14:paraId="5AA412AB" w14:textId="77777777" w:rsidR="00CC7EA9" w:rsidRPr="001F045E" w:rsidRDefault="00CC7EA9" w:rsidP="00E21F02">
            <w:pPr>
              <w:spacing w:before="0" w:after="0" w:line="276" w:lineRule="auto"/>
              <w:rPr>
                <w:rFonts w:cs="Arial"/>
                <w:snapToGrid w:val="0"/>
                <w:sz w:val="18"/>
                <w:szCs w:val="18"/>
              </w:rPr>
            </w:pPr>
          </w:p>
        </w:tc>
        <w:tc>
          <w:tcPr>
            <w:tcW w:w="5459" w:type="dxa"/>
            <w:vAlign w:val="center"/>
          </w:tcPr>
          <w:p w14:paraId="636D0C20" w14:textId="77777777" w:rsidR="00CC7EA9" w:rsidRPr="001F045E" w:rsidRDefault="00CC7EA9" w:rsidP="00E21F02">
            <w:pPr>
              <w:spacing w:before="0" w:after="0" w:line="276" w:lineRule="auto"/>
              <w:rPr>
                <w:rFonts w:cs="Arial"/>
                <w:b/>
                <w:snapToGrid w:val="0"/>
                <w:sz w:val="18"/>
                <w:szCs w:val="18"/>
              </w:rPr>
            </w:pPr>
            <w:r w:rsidRPr="001F045E">
              <w:rPr>
                <w:rFonts w:cs="Arial"/>
                <w:b/>
                <w:snapToGrid w:val="0"/>
                <w:sz w:val="18"/>
                <w:szCs w:val="18"/>
              </w:rPr>
              <w:t>Total expenses</w:t>
            </w:r>
          </w:p>
        </w:tc>
        <w:tc>
          <w:tcPr>
            <w:tcW w:w="851" w:type="dxa"/>
            <w:vAlign w:val="center"/>
          </w:tcPr>
          <w:p w14:paraId="697717F1" w14:textId="77777777" w:rsidR="00CC7EA9" w:rsidRPr="001F045E" w:rsidRDefault="00CC7EA9" w:rsidP="00E21F02">
            <w:pPr>
              <w:spacing w:before="0" w:after="0" w:line="276" w:lineRule="auto"/>
              <w:rPr>
                <w:rFonts w:cs="Arial"/>
                <w:snapToGrid w:val="0"/>
                <w:sz w:val="18"/>
                <w:szCs w:val="18"/>
              </w:rPr>
            </w:pPr>
          </w:p>
        </w:tc>
        <w:tc>
          <w:tcPr>
            <w:tcW w:w="1129" w:type="dxa"/>
            <w:tcBorders>
              <w:top w:val="single" w:sz="4" w:space="0" w:color="auto"/>
              <w:bottom w:val="single" w:sz="4" w:space="0" w:color="auto"/>
            </w:tcBorders>
            <w:vAlign w:val="center"/>
          </w:tcPr>
          <w:p w14:paraId="18DE5D1B" w14:textId="77777777" w:rsidR="00CC7EA9" w:rsidRPr="001F045E" w:rsidRDefault="00CC7EA9" w:rsidP="00910311">
            <w:pPr>
              <w:spacing w:before="0" w:after="0" w:line="276" w:lineRule="auto"/>
              <w:ind w:right="57"/>
              <w:jc w:val="right"/>
              <w:rPr>
                <w:rFonts w:cs="Arial"/>
                <w:b/>
                <w:snapToGrid w:val="0"/>
                <w:sz w:val="18"/>
                <w:szCs w:val="18"/>
              </w:rPr>
            </w:pPr>
            <w:r w:rsidRPr="001F045E">
              <w:rPr>
                <w:rFonts w:cs="Arial"/>
                <w:b/>
                <w:snapToGrid w:val="0"/>
                <w:sz w:val="18"/>
                <w:szCs w:val="18"/>
              </w:rPr>
              <w:t>-</w:t>
            </w:r>
          </w:p>
        </w:tc>
        <w:tc>
          <w:tcPr>
            <w:tcW w:w="1134" w:type="dxa"/>
            <w:tcBorders>
              <w:top w:val="single" w:sz="4" w:space="0" w:color="auto"/>
              <w:bottom w:val="single" w:sz="4" w:space="0" w:color="auto"/>
            </w:tcBorders>
            <w:vAlign w:val="center"/>
          </w:tcPr>
          <w:p w14:paraId="25A6A582" w14:textId="77777777" w:rsidR="00CC7EA9" w:rsidRPr="001F045E" w:rsidRDefault="00CC7EA9" w:rsidP="00910311">
            <w:pPr>
              <w:tabs>
                <w:tab w:val="left" w:pos="1813"/>
                <w:tab w:val="left" w:pos="1955"/>
              </w:tabs>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78EB3CA5" w14:textId="77777777" w:rsidTr="00394443">
        <w:trPr>
          <w:trHeight w:val="287"/>
        </w:trPr>
        <w:tc>
          <w:tcPr>
            <w:tcW w:w="211" w:type="dxa"/>
            <w:vAlign w:val="center"/>
          </w:tcPr>
          <w:p w14:paraId="72EFC48C" w14:textId="77777777" w:rsidR="00CC7EA9" w:rsidRPr="001F045E" w:rsidRDefault="00CC7EA9" w:rsidP="00E21F02">
            <w:pPr>
              <w:spacing w:before="0" w:after="0" w:line="276" w:lineRule="auto"/>
              <w:rPr>
                <w:rFonts w:cs="Arial"/>
                <w:snapToGrid w:val="0"/>
                <w:sz w:val="18"/>
                <w:szCs w:val="18"/>
              </w:rPr>
            </w:pPr>
          </w:p>
        </w:tc>
        <w:tc>
          <w:tcPr>
            <w:tcW w:w="5459" w:type="dxa"/>
            <w:vAlign w:val="center"/>
          </w:tcPr>
          <w:p w14:paraId="73541C1A" w14:textId="77777777" w:rsidR="00CC7EA9" w:rsidRPr="00297447" w:rsidRDefault="00CC7EA9" w:rsidP="00E21F02">
            <w:pPr>
              <w:spacing w:before="0" w:after="0" w:line="276" w:lineRule="auto"/>
              <w:rPr>
                <w:rFonts w:cs="Arial"/>
                <w:bCs/>
                <w:snapToGrid w:val="0"/>
                <w:sz w:val="18"/>
                <w:szCs w:val="18"/>
              </w:rPr>
            </w:pPr>
          </w:p>
        </w:tc>
        <w:tc>
          <w:tcPr>
            <w:tcW w:w="851" w:type="dxa"/>
            <w:vAlign w:val="center"/>
          </w:tcPr>
          <w:p w14:paraId="7CC70B5A" w14:textId="77777777" w:rsidR="00CC7EA9" w:rsidRPr="001F045E" w:rsidRDefault="00CC7EA9" w:rsidP="00E21F02">
            <w:pPr>
              <w:spacing w:before="0" w:after="0" w:line="276" w:lineRule="auto"/>
              <w:rPr>
                <w:rFonts w:cs="Arial"/>
                <w:snapToGrid w:val="0"/>
                <w:sz w:val="18"/>
                <w:szCs w:val="18"/>
              </w:rPr>
            </w:pPr>
          </w:p>
        </w:tc>
        <w:tc>
          <w:tcPr>
            <w:tcW w:w="1129" w:type="dxa"/>
            <w:tcBorders>
              <w:top w:val="single" w:sz="4" w:space="0" w:color="auto"/>
              <w:bottom w:val="double" w:sz="4" w:space="0" w:color="auto"/>
            </w:tcBorders>
            <w:vAlign w:val="center"/>
          </w:tcPr>
          <w:p w14:paraId="7B0B69E9" w14:textId="77777777" w:rsidR="00CC7EA9" w:rsidRPr="001F045E" w:rsidRDefault="00CC7EA9" w:rsidP="00910311">
            <w:pPr>
              <w:spacing w:before="0" w:after="0" w:line="276" w:lineRule="auto"/>
              <w:ind w:right="57"/>
              <w:jc w:val="right"/>
              <w:rPr>
                <w:rFonts w:cs="Arial"/>
                <w:b/>
                <w:snapToGrid w:val="0"/>
                <w:sz w:val="18"/>
                <w:szCs w:val="18"/>
              </w:rPr>
            </w:pPr>
          </w:p>
        </w:tc>
        <w:tc>
          <w:tcPr>
            <w:tcW w:w="1134" w:type="dxa"/>
            <w:tcBorders>
              <w:top w:val="single" w:sz="4" w:space="0" w:color="auto"/>
              <w:bottom w:val="double" w:sz="4" w:space="0" w:color="auto"/>
            </w:tcBorders>
            <w:vAlign w:val="center"/>
          </w:tcPr>
          <w:p w14:paraId="7FEB1756" w14:textId="77777777" w:rsidR="00CC7EA9" w:rsidRPr="001F045E" w:rsidRDefault="00CC7EA9" w:rsidP="00910311">
            <w:pPr>
              <w:tabs>
                <w:tab w:val="left" w:pos="1530"/>
                <w:tab w:val="left" w:pos="1671"/>
                <w:tab w:val="left" w:pos="1955"/>
              </w:tabs>
              <w:spacing w:before="0" w:after="0" w:line="276" w:lineRule="auto"/>
              <w:ind w:right="57"/>
              <w:jc w:val="right"/>
              <w:rPr>
                <w:rFonts w:cs="Arial"/>
                <w:snapToGrid w:val="0"/>
                <w:sz w:val="18"/>
                <w:szCs w:val="18"/>
              </w:rPr>
            </w:pPr>
          </w:p>
        </w:tc>
      </w:tr>
      <w:tr w:rsidR="00CC7EA9" w:rsidRPr="001F045E" w14:paraId="1D6A920B" w14:textId="77777777" w:rsidTr="00394443">
        <w:trPr>
          <w:trHeight w:val="287"/>
        </w:trPr>
        <w:tc>
          <w:tcPr>
            <w:tcW w:w="211" w:type="dxa"/>
            <w:vAlign w:val="center"/>
          </w:tcPr>
          <w:p w14:paraId="73827043" w14:textId="77777777" w:rsidR="00CC7EA9" w:rsidRPr="001F045E" w:rsidRDefault="00CC7EA9" w:rsidP="00E21F02">
            <w:pPr>
              <w:spacing w:before="0" w:after="0" w:line="276" w:lineRule="auto"/>
              <w:rPr>
                <w:rFonts w:cs="Arial"/>
                <w:snapToGrid w:val="0"/>
                <w:sz w:val="18"/>
                <w:szCs w:val="18"/>
              </w:rPr>
            </w:pPr>
          </w:p>
        </w:tc>
        <w:tc>
          <w:tcPr>
            <w:tcW w:w="5459" w:type="dxa"/>
            <w:vAlign w:val="center"/>
          </w:tcPr>
          <w:p w14:paraId="6E19B0F3" w14:textId="77777777" w:rsidR="00CC7EA9" w:rsidRPr="001F045E" w:rsidRDefault="00CC7EA9" w:rsidP="00E21F02">
            <w:pPr>
              <w:spacing w:before="0" w:after="0" w:line="276" w:lineRule="auto"/>
              <w:rPr>
                <w:rFonts w:cs="Arial"/>
                <w:b/>
                <w:snapToGrid w:val="0"/>
                <w:sz w:val="18"/>
                <w:szCs w:val="18"/>
              </w:rPr>
            </w:pPr>
            <w:r w:rsidRPr="001F045E">
              <w:rPr>
                <w:rFonts w:cs="Arial"/>
                <w:b/>
                <w:snapToGrid w:val="0"/>
                <w:sz w:val="18"/>
                <w:szCs w:val="18"/>
              </w:rPr>
              <w:t>Surplus (deficit) for the year</w:t>
            </w:r>
          </w:p>
        </w:tc>
        <w:tc>
          <w:tcPr>
            <w:tcW w:w="851" w:type="dxa"/>
            <w:vAlign w:val="center"/>
          </w:tcPr>
          <w:p w14:paraId="6AA648CB" w14:textId="77777777" w:rsidR="00CC7EA9" w:rsidRPr="001F045E" w:rsidRDefault="00CC7EA9" w:rsidP="00E21F02">
            <w:pPr>
              <w:spacing w:before="0" w:after="0" w:line="276" w:lineRule="auto"/>
              <w:rPr>
                <w:rFonts w:cs="Arial"/>
                <w:snapToGrid w:val="0"/>
                <w:sz w:val="18"/>
                <w:szCs w:val="18"/>
              </w:rPr>
            </w:pPr>
          </w:p>
        </w:tc>
        <w:tc>
          <w:tcPr>
            <w:tcW w:w="1129" w:type="dxa"/>
            <w:tcBorders>
              <w:top w:val="single" w:sz="4" w:space="0" w:color="auto"/>
              <w:bottom w:val="double" w:sz="4" w:space="0" w:color="auto"/>
            </w:tcBorders>
            <w:vAlign w:val="center"/>
          </w:tcPr>
          <w:p w14:paraId="084390F4" w14:textId="77777777" w:rsidR="00CC7EA9" w:rsidRPr="001F045E" w:rsidRDefault="00CC7EA9" w:rsidP="00910311">
            <w:pPr>
              <w:spacing w:before="0" w:after="0" w:line="276" w:lineRule="auto"/>
              <w:ind w:right="57"/>
              <w:jc w:val="right"/>
              <w:rPr>
                <w:rFonts w:cs="Arial"/>
                <w:b/>
                <w:snapToGrid w:val="0"/>
                <w:sz w:val="18"/>
                <w:szCs w:val="18"/>
              </w:rPr>
            </w:pPr>
            <w:r w:rsidRPr="001F045E">
              <w:rPr>
                <w:rFonts w:cs="Arial"/>
                <w:b/>
                <w:snapToGrid w:val="0"/>
                <w:sz w:val="18"/>
                <w:szCs w:val="18"/>
              </w:rPr>
              <w:t>-</w:t>
            </w:r>
          </w:p>
        </w:tc>
        <w:tc>
          <w:tcPr>
            <w:tcW w:w="1134" w:type="dxa"/>
            <w:tcBorders>
              <w:top w:val="single" w:sz="4" w:space="0" w:color="auto"/>
              <w:bottom w:val="double" w:sz="4" w:space="0" w:color="auto"/>
            </w:tcBorders>
            <w:vAlign w:val="center"/>
          </w:tcPr>
          <w:p w14:paraId="231CA820" w14:textId="77777777" w:rsidR="00CC7EA9" w:rsidRPr="001F045E" w:rsidRDefault="00CC7EA9" w:rsidP="00910311">
            <w:pPr>
              <w:tabs>
                <w:tab w:val="left" w:pos="1530"/>
                <w:tab w:val="left" w:pos="1671"/>
                <w:tab w:val="left" w:pos="1955"/>
              </w:tabs>
              <w:spacing w:before="0" w:after="0" w:line="276" w:lineRule="auto"/>
              <w:ind w:right="57"/>
              <w:jc w:val="right"/>
              <w:rPr>
                <w:rFonts w:cs="Arial"/>
                <w:snapToGrid w:val="0"/>
                <w:sz w:val="18"/>
                <w:szCs w:val="18"/>
              </w:rPr>
            </w:pPr>
            <w:r w:rsidRPr="001F045E">
              <w:rPr>
                <w:rFonts w:cs="Arial"/>
                <w:snapToGrid w:val="0"/>
                <w:sz w:val="18"/>
                <w:szCs w:val="18"/>
              </w:rPr>
              <w:t>-</w:t>
            </w:r>
          </w:p>
        </w:tc>
      </w:tr>
    </w:tbl>
    <w:p w14:paraId="1C716F3D" w14:textId="77777777" w:rsidR="00CC7EA9" w:rsidRPr="00E21F02" w:rsidRDefault="00CC7EA9" w:rsidP="00E21F02">
      <w:pPr>
        <w:rPr>
          <w:b/>
          <w:bCs/>
        </w:rPr>
      </w:pPr>
      <w:r w:rsidRPr="00E21F02">
        <w:rPr>
          <w:b/>
          <w:bCs/>
          <w:snapToGrid w:val="0"/>
        </w:rPr>
        <w:lastRenderedPageBreak/>
        <w:t>[Insert name of reporting unit]</w:t>
      </w:r>
    </w:p>
    <w:p w14:paraId="46C53653" w14:textId="77777777" w:rsidR="00CC7EA9" w:rsidRPr="00525E0D" w:rsidRDefault="00CC7EA9" w:rsidP="00E21F02">
      <w:pPr>
        <w:pStyle w:val="Heading2"/>
        <w:rPr>
          <w:snapToGrid w:val="0"/>
        </w:rPr>
      </w:pPr>
      <w:bookmarkStart w:id="32" w:name="_Toc128495452"/>
      <w:r w:rsidRPr="00525E0D">
        <w:rPr>
          <w:snapToGrid w:val="0"/>
        </w:rPr>
        <w:t>Statement of comprehensive income (continued)</w:t>
      </w:r>
      <w:bookmarkEnd w:id="32"/>
    </w:p>
    <w:p w14:paraId="16C1ECB7" w14:textId="77777777" w:rsidR="00CC7EA9" w:rsidRPr="001F045E" w:rsidRDefault="00CC7EA9" w:rsidP="00E21F02">
      <w:pPr>
        <w:spacing w:before="0" w:after="200" w:line="276" w:lineRule="auto"/>
      </w:pPr>
      <w:r w:rsidRPr="001F045E">
        <w:t>Other comprehensive income</w:t>
      </w:r>
    </w:p>
    <w:p w14:paraId="28A2E4CD" w14:textId="77777777" w:rsidR="00CC7EA9" w:rsidRPr="001F045E" w:rsidRDefault="00CC7EA9" w:rsidP="00E21F02">
      <w:pPr>
        <w:spacing w:before="0" w:after="200" w:line="276" w:lineRule="auto"/>
      </w:pPr>
      <w:r w:rsidRPr="001F045E">
        <w:rPr>
          <w:i/>
        </w:rPr>
        <w:t>for the year ended 30 June 202</w:t>
      </w:r>
      <w:r>
        <w:rPr>
          <w:i/>
        </w:rPr>
        <w:t>2</w:t>
      </w:r>
    </w:p>
    <w:tbl>
      <w:tblPr>
        <w:tblW w:w="8784" w:type="dxa"/>
        <w:tblLayout w:type="fixed"/>
        <w:tblCellMar>
          <w:left w:w="30" w:type="dxa"/>
          <w:right w:w="30" w:type="dxa"/>
        </w:tblCellMar>
        <w:tblLook w:val="0000" w:firstRow="0" w:lastRow="0" w:firstColumn="0" w:lastColumn="0" w:noHBand="0" w:noVBand="0"/>
      </w:tblPr>
      <w:tblGrid>
        <w:gridCol w:w="211"/>
        <w:gridCol w:w="5459"/>
        <w:gridCol w:w="851"/>
        <w:gridCol w:w="1129"/>
        <w:gridCol w:w="1134"/>
      </w:tblGrid>
      <w:tr w:rsidR="00CC7EA9" w:rsidRPr="001F045E" w14:paraId="344B2566" w14:textId="77777777" w:rsidTr="00394443">
        <w:trPr>
          <w:trHeight w:val="287"/>
        </w:trPr>
        <w:tc>
          <w:tcPr>
            <w:tcW w:w="211" w:type="dxa"/>
            <w:vAlign w:val="center"/>
          </w:tcPr>
          <w:p w14:paraId="0C30486B" w14:textId="77777777" w:rsidR="00CC7EA9" w:rsidRPr="001F045E" w:rsidRDefault="00CC7EA9" w:rsidP="00E21F02">
            <w:pPr>
              <w:spacing w:before="0" w:after="0" w:line="276" w:lineRule="auto"/>
              <w:rPr>
                <w:rFonts w:cs="Arial"/>
                <w:snapToGrid w:val="0"/>
                <w:sz w:val="18"/>
                <w:szCs w:val="18"/>
              </w:rPr>
            </w:pPr>
          </w:p>
        </w:tc>
        <w:tc>
          <w:tcPr>
            <w:tcW w:w="5459" w:type="dxa"/>
            <w:vAlign w:val="center"/>
          </w:tcPr>
          <w:p w14:paraId="3356F056" w14:textId="77777777" w:rsidR="00CC7EA9" w:rsidRPr="001F045E" w:rsidRDefault="00CC7EA9" w:rsidP="00E21F02">
            <w:pPr>
              <w:spacing w:before="0" w:after="0" w:line="276" w:lineRule="auto"/>
              <w:rPr>
                <w:rFonts w:cs="Arial"/>
                <w:b/>
                <w:snapToGrid w:val="0"/>
                <w:sz w:val="18"/>
                <w:szCs w:val="18"/>
              </w:rPr>
            </w:pPr>
          </w:p>
        </w:tc>
        <w:tc>
          <w:tcPr>
            <w:tcW w:w="851" w:type="dxa"/>
            <w:vAlign w:val="center"/>
          </w:tcPr>
          <w:p w14:paraId="294EE750" w14:textId="77777777" w:rsidR="00CC7EA9" w:rsidRPr="001F045E" w:rsidRDefault="00CC7EA9" w:rsidP="00E21F02">
            <w:pPr>
              <w:spacing w:before="0" w:after="0" w:line="276" w:lineRule="auto"/>
              <w:rPr>
                <w:rFonts w:cs="Arial"/>
                <w:snapToGrid w:val="0"/>
                <w:sz w:val="18"/>
                <w:szCs w:val="18"/>
              </w:rPr>
            </w:pPr>
          </w:p>
        </w:tc>
        <w:tc>
          <w:tcPr>
            <w:tcW w:w="1129" w:type="dxa"/>
            <w:vAlign w:val="center"/>
          </w:tcPr>
          <w:p w14:paraId="530CBA42" w14:textId="77777777" w:rsidR="00CC7EA9" w:rsidRPr="001F045E" w:rsidRDefault="00CC7EA9" w:rsidP="00910311">
            <w:pPr>
              <w:spacing w:before="0" w:after="0" w:line="276" w:lineRule="auto"/>
              <w:ind w:right="57"/>
              <w:jc w:val="right"/>
              <w:rPr>
                <w:rFonts w:cs="Arial"/>
                <w:b/>
                <w:snapToGrid w:val="0"/>
                <w:sz w:val="18"/>
                <w:szCs w:val="18"/>
              </w:rPr>
            </w:pPr>
            <w:r>
              <w:rPr>
                <w:rFonts w:cs="Arial"/>
                <w:b/>
                <w:snapToGrid w:val="0"/>
                <w:sz w:val="18"/>
                <w:szCs w:val="18"/>
              </w:rPr>
              <w:t>2022</w:t>
            </w:r>
          </w:p>
        </w:tc>
        <w:tc>
          <w:tcPr>
            <w:tcW w:w="1134" w:type="dxa"/>
            <w:vAlign w:val="center"/>
          </w:tcPr>
          <w:p w14:paraId="2A5259C8" w14:textId="77777777" w:rsidR="00CC7EA9" w:rsidRPr="001F045E" w:rsidRDefault="00CC7EA9" w:rsidP="00910311">
            <w:pPr>
              <w:tabs>
                <w:tab w:val="left" w:pos="1530"/>
                <w:tab w:val="left" w:pos="1671"/>
                <w:tab w:val="left" w:pos="1955"/>
              </w:tabs>
              <w:spacing w:before="0" w:after="0" w:line="276" w:lineRule="auto"/>
              <w:ind w:right="57"/>
              <w:jc w:val="right"/>
              <w:rPr>
                <w:rFonts w:cs="Arial"/>
                <w:snapToGrid w:val="0"/>
                <w:sz w:val="18"/>
                <w:szCs w:val="18"/>
              </w:rPr>
            </w:pPr>
            <w:r>
              <w:rPr>
                <w:rFonts w:cs="Arial"/>
                <w:snapToGrid w:val="0"/>
                <w:sz w:val="18"/>
                <w:szCs w:val="18"/>
              </w:rPr>
              <w:t>2021</w:t>
            </w:r>
          </w:p>
        </w:tc>
      </w:tr>
      <w:tr w:rsidR="00CC7EA9" w:rsidRPr="001F045E" w14:paraId="19F70F7A" w14:textId="77777777" w:rsidTr="00394443">
        <w:trPr>
          <w:trHeight w:val="287"/>
        </w:trPr>
        <w:tc>
          <w:tcPr>
            <w:tcW w:w="211" w:type="dxa"/>
            <w:vAlign w:val="center"/>
          </w:tcPr>
          <w:p w14:paraId="41E6886E" w14:textId="77777777" w:rsidR="00CC7EA9" w:rsidRPr="001F045E" w:rsidRDefault="00CC7EA9" w:rsidP="00E21F02">
            <w:pPr>
              <w:spacing w:before="0" w:after="0" w:line="276" w:lineRule="auto"/>
              <w:rPr>
                <w:rFonts w:cs="Arial"/>
                <w:snapToGrid w:val="0"/>
                <w:sz w:val="18"/>
                <w:szCs w:val="18"/>
              </w:rPr>
            </w:pPr>
          </w:p>
        </w:tc>
        <w:tc>
          <w:tcPr>
            <w:tcW w:w="5459" w:type="dxa"/>
            <w:vAlign w:val="center"/>
          </w:tcPr>
          <w:p w14:paraId="440CBDA6" w14:textId="77777777" w:rsidR="00CC7EA9" w:rsidRPr="001F045E" w:rsidRDefault="00CC7EA9" w:rsidP="00E21F02">
            <w:pPr>
              <w:spacing w:before="0" w:after="0" w:line="276" w:lineRule="auto"/>
              <w:rPr>
                <w:rFonts w:cs="Arial"/>
                <w:b/>
                <w:snapToGrid w:val="0"/>
                <w:sz w:val="18"/>
                <w:szCs w:val="18"/>
              </w:rPr>
            </w:pPr>
          </w:p>
        </w:tc>
        <w:tc>
          <w:tcPr>
            <w:tcW w:w="851" w:type="dxa"/>
            <w:vAlign w:val="center"/>
          </w:tcPr>
          <w:p w14:paraId="37D47367" w14:textId="77777777" w:rsidR="00CC7EA9" w:rsidRPr="001F045E" w:rsidRDefault="00CC7EA9" w:rsidP="00E21F02">
            <w:pPr>
              <w:spacing w:before="0" w:after="0" w:line="276" w:lineRule="auto"/>
              <w:rPr>
                <w:rFonts w:cs="Arial"/>
                <w:snapToGrid w:val="0"/>
                <w:sz w:val="18"/>
                <w:szCs w:val="18"/>
              </w:rPr>
            </w:pPr>
          </w:p>
        </w:tc>
        <w:tc>
          <w:tcPr>
            <w:tcW w:w="1129" w:type="dxa"/>
            <w:vAlign w:val="center"/>
          </w:tcPr>
          <w:p w14:paraId="6C5C180C" w14:textId="77777777" w:rsidR="00CC7EA9" w:rsidRDefault="00CC7EA9" w:rsidP="00910311">
            <w:pPr>
              <w:spacing w:before="0" w:after="0" w:line="276" w:lineRule="auto"/>
              <w:ind w:right="57"/>
              <w:jc w:val="right"/>
              <w:rPr>
                <w:rFonts w:cs="Arial"/>
                <w:b/>
                <w:snapToGrid w:val="0"/>
                <w:sz w:val="18"/>
                <w:szCs w:val="18"/>
              </w:rPr>
            </w:pPr>
            <w:r>
              <w:rPr>
                <w:rFonts w:cs="Arial"/>
                <w:b/>
                <w:snapToGrid w:val="0"/>
                <w:sz w:val="18"/>
                <w:szCs w:val="18"/>
              </w:rPr>
              <w:t>$</w:t>
            </w:r>
          </w:p>
        </w:tc>
        <w:tc>
          <w:tcPr>
            <w:tcW w:w="1134" w:type="dxa"/>
            <w:vAlign w:val="center"/>
          </w:tcPr>
          <w:p w14:paraId="24137833" w14:textId="77777777" w:rsidR="00CC7EA9" w:rsidRPr="001F045E" w:rsidRDefault="00CC7EA9" w:rsidP="00910311">
            <w:pPr>
              <w:tabs>
                <w:tab w:val="left" w:pos="1530"/>
                <w:tab w:val="left" w:pos="1671"/>
                <w:tab w:val="left" w:pos="1955"/>
              </w:tabs>
              <w:spacing w:before="0" w:after="0" w:line="276" w:lineRule="auto"/>
              <w:ind w:right="57"/>
              <w:jc w:val="right"/>
              <w:rPr>
                <w:rFonts w:cs="Arial"/>
                <w:snapToGrid w:val="0"/>
                <w:sz w:val="18"/>
                <w:szCs w:val="18"/>
              </w:rPr>
            </w:pPr>
            <w:r>
              <w:rPr>
                <w:rFonts w:cs="Arial"/>
                <w:snapToGrid w:val="0"/>
                <w:sz w:val="18"/>
                <w:szCs w:val="18"/>
              </w:rPr>
              <w:t>$</w:t>
            </w:r>
          </w:p>
        </w:tc>
      </w:tr>
      <w:tr w:rsidR="00CC7EA9" w:rsidRPr="001F045E" w14:paraId="42818937" w14:textId="77777777" w:rsidTr="00394443">
        <w:trPr>
          <w:trHeight w:val="287"/>
        </w:trPr>
        <w:tc>
          <w:tcPr>
            <w:tcW w:w="211" w:type="dxa"/>
            <w:vAlign w:val="center"/>
          </w:tcPr>
          <w:p w14:paraId="361971B8" w14:textId="77777777" w:rsidR="00CC7EA9" w:rsidRPr="001F045E" w:rsidRDefault="00CC7EA9" w:rsidP="00E21F02">
            <w:pPr>
              <w:spacing w:before="0" w:after="0" w:line="276" w:lineRule="auto"/>
              <w:rPr>
                <w:rFonts w:cs="Arial"/>
                <w:snapToGrid w:val="0"/>
                <w:sz w:val="18"/>
                <w:szCs w:val="18"/>
              </w:rPr>
            </w:pPr>
          </w:p>
        </w:tc>
        <w:tc>
          <w:tcPr>
            <w:tcW w:w="5459" w:type="dxa"/>
            <w:vAlign w:val="center"/>
          </w:tcPr>
          <w:p w14:paraId="092C74BE" w14:textId="77777777" w:rsidR="00CC7EA9" w:rsidRPr="001F045E" w:rsidRDefault="00CC7EA9" w:rsidP="00E21F02">
            <w:pPr>
              <w:spacing w:before="0" w:after="0" w:line="276" w:lineRule="auto"/>
              <w:rPr>
                <w:rFonts w:cs="Arial"/>
                <w:b/>
                <w:snapToGrid w:val="0"/>
                <w:sz w:val="18"/>
                <w:szCs w:val="18"/>
              </w:rPr>
            </w:pPr>
            <w:r w:rsidRPr="001F045E">
              <w:rPr>
                <w:rFonts w:cs="Arial"/>
                <w:b/>
                <w:snapToGrid w:val="0"/>
                <w:sz w:val="18"/>
                <w:szCs w:val="18"/>
              </w:rPr>
              <w:t>Other comprehensive income</w:t>
            </w:r>
          </w:p>
        </w:tc>
        <w:tc>
          <w:tcPr>
            <w:tcW w:w="851" w:type="dxa"/>
            <w:vAlign w:val="center"/>
          </w:tcPr>
          <w:p w14:paraId="098748C9" w14:textId="77777777" w:rsidR="00CC7EA9" w:rsidRPr="001F045E" w:rsidRDefault="00CC7EA9" w:rsidP="00E21F02">
            <w:pPr>
              <w:spacing w:before="0" w:after="0" w:line="276" w:lineRule="auto"/>
              <w:rPr>
                <w:rFonts w:cs="Arial"/>
                <w:snapToGrid w:val="0"/>
                <w:sz w:val="18"/>
                <w:szCs w:val="18"/>
              </w:rPr>
            </w:pPr>
          </w:p>
        </w:tc>
        <w:tc>
          <w:tcPr>
            <w:tcW w:w="1129" w:type="dxa"/>
            <w:vAlign w:val="center"/>
          </w:tcPr>
          <w:p w14:paraId="25FFFD7F" w14:textId="77777777" w:rsidR="00CC7EA9" w:rsidRPr="001F045E" w:rsidRDefault="00CC7EA9" w:rsidP="00910311">
            <w:pPr>
              <w:spacing w:before="0" w:after="0" w:line="276" w:lineRule="auto"/>
              <w:ind w:right="57"/>
              <w:jc w:val="right"/>
              <w:rPr>
                <w:rFonts w:cs="Arial"/>
                <w:b/>
                <w:snapToGrid w:val="0"/>
                <w:sz w:val="18"/>
                <w:szCs w:val="18"/>
              </w:rPr>
            </w:pPr>
          </w:p>
        </w:tc>
        <w:tc>
          <w:tcPr>
            <w:tcW w:w="1134" w:type="dxa"/>
            <w:vAlign w:val="center"/>
          </w:tcPr>
          <w:p w14:paraId="68ACA6A2" w14:textId="77777777" w:rsidR="00CC7EA9" w:rsidRPr="001F045E" w:rsidRDefault="00CC7EA9" w:rsidP="00910311">
            <w:pPr>
              <w:tabs>
                <w:tab w:val="left" w:pos="1530"/>
                <w:tab w:val="left" w:pos="1671"/>
                <w:tab w:val="left" w:pos="1955"/>
              </w:tabs>
              <w:spacing w:before="0" w:after="0" w:line="276" w:lineRule="auto"/>
              <w:ind w:right="57"/>
              <w:jc w:val="right"/>
              <w:rPr>
                <w:rFonts w:cs="Arial"/>
                <w:snapToGrid w:val="0"/>
                <w:sz w:val="18"/>
                <w:szCs w:val="18"/>
              </w:rPr>
            </w:pPr>
          </w:p>
        </w:tc>
      </w:tr>
      <w:tr w:rsidR="00CC7EA9" w:rsidRPr="001F045E" w14:paraId="1859AE7D" w14:textId="77777777" w:rsidTr="00394443">
        <w:trPr>
          <w:trHeight w:val="287"/>
        </w:trPr>
        <w:tc>
          <w:tcPr>
            <w:tcW w:w="211" w:type="dxa"/>
            <w:vAlign w:val="center"/>
          </w:tcPr>
          <w:p w14:paraId="7E79E030" w14:textId="77777777" w:rsidR="00CC7EA9" w:rsidRPr="001F045E" w:rsidRDefault="00CC7EA9" w:rsidP="00E21F02">
            <w:pPr>
              <w:spacing w:before="0" w:after="0" w:line="276" w:lineRule="auto"/>
              <w:rPr>
                <w:rFonts w:cs="Arial"/>
                <w:snapToGrid w:val="0"/>
                <w:sz w:val="18"/>
                <w:szCs w:val="18"/>
              </w:rPr>
            </w:pPr>
          </w:p>
        </w:tc>
        <w:tc>
          <w:tcPr>
            <w:tcW w:w="5459" w:type="dxa"/>
            <w:vAlign w:val="center"/>
          </w:tcPr>
          <w:p w14:paraId="249A9025" w14:textId="77777777" w:rsidR="00CC7EA9" w:rsidRPr="001F045E" w:rsidRDefault="00CC7EA9" w:rsidP="00E21F02">
            <w:pPr>
              <w:spacing w:before="0" w:after="0" w:line="276" w:lineRule="auto"/>
              <w:rPr>
                <w:rFonts w:cs="Arial"/>
                <w:b/>
                <w:snapToGrid w:val="0"/>
                <w:sz w:val="18"/>
                <w:szCs w:val="18"/>
              </w:rPr>
            </w:pPr>
            <w:r w:rsidRPr="001F045E">
              <w:rPr>
                <w:rFonts w:cs="Arial"/>
                <w:snapToGrid w:val="0"/>
                <w:sz w:val="18"/>
                <w:szCs w:val="18"/>
              </w:rPr>
              <w:t>Items that will be subsequently reclassified to profit or loss</w:t>
            </w:r>
          </w:p>
        </w:tc>
        <w:tc>
          <w:tcPr>
            <w:tcW w:w="851" w:type="dxa"/>
            <w:vAlign w:val="center"/>
          </w:tcPr>
          <w:p w14:paraId="589894E9" w14:textId="77777777" w:rsidR="00CC7EA9" w:rsidRPr="001F045E" w:rsidRDefault="00CC7EA9" w:rsidP="00E21F02">
            <w:pPr>
              <w:spacing w:before="0" w:after="0" w:line="276" w:lineRule="auto"/>
              <w:rPr>
                <w:rFonts w:cs="Arial"/>
                <w:snapToGrid w:val="0"/>
                <w:sz w:val="18"/>
                <w:szCs w:val="18"/>
              </w:rPr>
            </w:pPr>
          </w:p>
        </w:tc>
        <w:tc>
          <w:tcPr>
            <w:tcW w:w="1129" w:type="dxa"/>
            <w:vAlign w:val="center"/>
          </w:tcPr>
          <w:p w14:paraId="709594B2" w14:textId="77777777" w:rsidR="00CC7EA9" w:rsidRPr="001F045E" w:rsidRDefault="00CC7EA9" w:rsidP="00910311">
            <w:pPr>
              <w:spacing w:before="0" w:after="0" w:line="276" w:lineRule="auto"/>
              <w:ind w:right="57"/>
              <w:jc w:val="right"/>
              <w:rPr>
                <w:rFonts w:cs="Arial"/>
                <w:b/>
                <w:snapToGrid w:val="0"/>
                <w:sz w:val="18"/>
                <w:szCs w:val="18"/>
              </w:rPr>
            </w:pPr>
          </w:p>
        </w:tc>
        <w:tc>
          <w:tcPr>
            <w:tcW w:w="1134" w:type="dxa"/>
            <w:vAlign w:val="center"/>
          </w:tcPr>
          <w:p w14:paraId="357659A4" w14:textId="77777777" w:rsidR="00CC7EA9" w:rsidRPr="001F045E" w:rsidRDefault="00CC7EA9" w:rsidP="00910311">
            <w:pPr>
              <w:tabs>
                <w:tab w:val="left" w:pos="1530"/>
                <w:tab w:val="left" w:pos="1671"/>
                <w:tab w:val="left" w:pos="1955"/>
              </w:tabs>
              <w:spacing w:before="0" w:after="0" w:line="276" w:lineRule="auto"/>
              <w:ind w:right="57"/>
              <w:jc w:val="right"/>
              <w:rPr>
                <w:rFonts w:cs="Arial"/>
                <w:snapToGrid w:val="0"/>
                <w:sz w:val="18"/>
                <w:szCs w:val="18"/>
              </w:rPr>
            </w:pPr>
          </w:p>
        </w:tc>
      </w:tr>
      <w:tr w:rsidR="00CC7EA9" w:rsidRPr="001F045E" w14:paraId="5C954B9C" w14:textId="77777777" w:rsidTr="00394443">
        <w:trPr>
          <w:trHeight w:val="287"/>
        </w:trPr>
        <w:tc>
          <w:tcPr>
            <w:tcW w:w="211" w:type="dxa"/>
            <w:vAlign w:val="center"/>
          </w:tcPr>
          <w:p w14:paraId="4387B6F2" w14:textId="77777777" w:rsidR="00CC7EA9" w:rsidRPr="001F045E" w:rsidRDefault="00CC7EA9" w:rsidP="00E21F02">
            <w:pPr>
              <w:spacing w:before="0" w:after="0" w:line="276" w:lineRule="auto"/>
              <w:rPr>
                <w:rFonts w:cs="Arial"/>
                <w:snapToGrid w:val="0"/>
                <w:sz w:val="18"/>
                <w:szCs w:val="18"/>
              </w:rPr>
            </w:pPr>
          </w:p>
        </w:tc>
        <w:tc>
          <w:tcPr>
            <w:tcW w:w="5459" w:type="dxa"/>
            <w:vAlign w:val="center"/>
          </w:tcPr>
          <w:p w14:paraId="48822AF8" w14:textId="77777777" w:rsidR="00CC7EA9" w:rsidRPr="001F045E" w:rsidRDefault="00CC7EA9" w:rsidP="00E21F02">
            <w:pPr>
              <w:spacing w:before="0" w:after="0" w:line="276" w:lineRule="auto"/>
              <w:ind w:left="185"/>
              <w:rPr>
                <w:rFonts w:cs="Arial"/>
                <w:snapToGrid w:val="0"/>
                <w:sz w:val="18"/>
                <w:szCs w:val="18"/>
              </w:rPr>
            </w:pPr>
            <w:r w:rsidRPr="001F045E">
              <w:rPr>
                <w:rFonts w:cs="Arial"/>
                <w:snapToGrid w:val="0"/>
                <w:sz w:val="18"/>
                <w:szCs w:val="18"/>
              </w:rPr>
              <w:t>Gain/(loss) on debt instruments at fair value through other comprehensive income (FVTOCI)</w:t>
            </w:r>
          </w:p>
        </w:tc>
        <w:tc>
          <w:tcPr>
            <w:tcW w:w="851" w:type="dxa"/>
            <w:vAlign w:val="center"/>
          </w:tcPr>
          <w:p w14:paraId="44B749C1" w14:textId="77777777" w:rsidR="00CC7EA9" w:rsidRPr="001F045E" w:rsidRDefault="00CC7EA9" w:rsidP="00E21F02">
            <w:pPr>
              <w:spacing w:before="0" w:after="0" w:line="276" w:lineRule="auto"/>
              <w:rPr>
                <w:rFonts w:cs="Arial"/>
                <w:snapToGrid w:val="0"/>
                <w:sz w:val="18"/>
                <w:szCs w:val="18"/>
              </w:rPr>
            </w:pPr>
          </w:p>
        </w:tc>
        <w:tc>
          <w:tcPr>
            <w:tcW w:w="1129" w:type="dxa"/>
            <w:vAlign w:val="center"/>
          </w:tcPr>
          <w:p w14:paraId="46954CE6" w14:textId="77777777" w:rsidR="00CC7EA9" w:rsidRPr="001F045E" w:rsidRDefault="00CC7EA9" w:rsidP="00910311">
            <w:pPr>
              <w:spacing w:before="0" w:after="0" w:line="276" w:lineRule="auto"/>
              <w:ind w:right="57"/>
              <w:jc w:val="right"/>
              <w:rPr>
                <w:rFonts w:cs="Arial"/>
                <w:b/>
                <w:snapToGrid w:val="0"/>
                <w:sz w:val="18"/>
                <w:szCs w:val="18"/>
              </w:rPr>
            </w:pPr>
            <w:r w:rsidRPr="001F045E">
              <w:rPr>
                <w:rFonts w:cs="Arial"/>
                <w:b/>
                <w:snapToGrid w:val="0"/>
                <w:sz w:val="18"/>
                <w:szCs w:val="18"/>
              </w:rPr>
              <w:t>-</w:t>
            </w:r>
          </w:p>
        </w:tc>
        <w:tc>
          <w:tcPr>
            <w:tcW w:w="1134" w:type="dxa"/>
            <w:vAlign w:val="center"/>
          </w:tcPr>
          <w:p w14:paraId="68B400F3" w14:textId="77777777" w:rsidR="00CC7EA9" w:rsidRPr="001F045E" w:rsidRDefault="00CC7EA9" w:rsidP="00910311">
            <w:pPr>
              <w:tabs>
                <w:tab w:val="left" w:pos="1530"/>
                <w:tab w:val="left" w:pos="1671"/>
                <w:tab w:val="left" w:pos="1955"/>
              </w:tabs>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5D701E9F" w14:textId="77777777" w:rsidTr="00394443">
        <w:trPr>
          <w:trHeight w:val="287"/>
        </w:trPr>
        <w:tc>
          <w:tcPr>
            <w:tcW w:w="211" w:type="dxa"/>
            <w:vAlign w:val="center"/>
          </w:tcPr>
          <w:p w14:paraId="668277A3" w14:textId="77777777" w:rsidR="00CC7EA9" w:rsidRPr="001F045E" w:rsidRDefault="00CC7EA9" w:rsidP="00E21F02">
            <w:pPr>
              <w:spacing w:before="0" w:after="0" w:line="276" w:lineRule="auto"/>
              <w:rPr>
                <w:rFonts w:cs="Arial"/>
                <w:snapToGrid w:val="0"/>
                <w:sz w:val="18"/>
                <w:szCs w:val="18"/>
              </w:rPr>
            </w:pPr>
          </w:p>
        </w:tc>
        <w:tc>
          <w:tcPr>
            <w:tcW w:w="5459" w:type="dxa"/>
            <w:vAlign w:val="center"/>
          </w:tcPr>
          <w:p w14:paraId="36348B7F" w14:textId="77777777" w:rsidR="00CC7EA9" w:rsidRPr="001F045E" w:rsidRDefault="00CC7EA9" w:rsidP="00E21F02">
            <w:pPr>
              <w:spacing w:before="0" w:after="0" w:line="276" w:lineRule="auto"/>
              <w:rPr>
                <w:rFonts w:cs="Arial"/>
                <w:snapToGrid w:val="0"/>
                <w:sz w:val="18"/>
                <w:szCs w:val="18"/>
              </w:rPr>
            </w:pPr>
            <w:r w:rsidRPr="001F045E">
              <w:rPr>
                <w:rFonts w:cs="Arial"/>
                <w:snapToGrid w:val="0"/>
                <w:sz w:val="18"/>
                <w:szCs w:val="18"/>
              </w:rPr>
              <w:t>Items that will not be subsequently reclassified to profit or loss</w:t>
            </w:r>
          </w:p>
        </w:tc>
        <w:tc>
          <w:tcPr>
            <w:tcW w:w="851" w:type="dxa"/>
            <w:vAlign w:val="center"/>
          </w:tcPr>
          <w:p w14:paraId="18D85477" w14:textId="77777777" w:rsidR="00CC7EA9" w:rsidRPr="001F045E" w:rsidRDefault="00CC7EA9" w:rsidP="00E21F02">
            <w:pPr>
              <w:spacing w:before="0" w:after="0" w:line="276" w:lineRule="auto"/>
              <w:rPr>
                <w:rFonts w:cs="Arial"/>
                <w:snapToGrid w:val="0"/>
                <w:sz w:val="18"/>
                <w:szCs w:val="18"/>
              </w:rPr>
            </w:pPr>
          </w:p>
        </w:tc>
        <w:tc>
          <w:tcPr>
            <w:tcW w:w="1129" w:type="dxa"/>
            <w:vAlign w:val="center"/>
          </w:tcPr>
          <w:p w14:paraId="3E2D1E17" w14:textId="77777777" w:rsidR="00CC7EA9" w:rsidRPr="001F045E" w:rsidRDefault="00CC7EA9" w:rsidP="00910311">
            <w:pPr>
              <w:spacing w:before="0" w:after="0" w:line="276" w:lineRule="auto"/>
              <w:ind w:right="57"/>
              <w:jc w:val="right"/>
              <w:rPr>
                <w:rFonts w:cs="Arial"/>
                <w:b/>
                <w:snapToGrid w:val="0"/>
                <w:sz w:val="18"/>
                <w:szCs w:val="18"/>
              </w:rPr>
            </w:pPr>
          </w:p>
        </w:tc>
        <w:tc>
          <w:tcPr>
            <w:tcW w:w="1134" w:type="dxa"/>
            <w:vAlign w:val="center"/>
          </w:tcPr>
          <w:p w14:paraId="63E82F6C" w14:textId="77777777" w:rsidR="00CC7EA9" w:rsidRPr="001F045E" w:rsidRDefault="00CC7EA9" w:rsidP="00910311">
            <w:pPr>
              <w:tabs>
                <w:tab w:val="left" w:pos="1530"/>
                <w:tab w:val="left" w:pos="1671"/>
                <w:tab w:val="left" w:pos="1955"/>
              </w:tabs>
              <w:spacing w:before="0" w:after="0" w:line="276" w:lineRule="auto"/>
              <w:ind w:right="57"/>
              <w:jc w:val="right"/>
              <w:rPr>
                <w:rFonts w:cs="Arial"/>
                <w:snapToGrid w:val="0"/>
                <w:sz w:val="18"/>
                <w:szCs w:val="18"/>
              </w:rPr>
            </w:pPr>
          </w:p>
        </w:tc>
      </w:tr>
      <w:tr w:rsidR="00CC7EA9" w:rsidRPr="001F045E" w14:paraId="51C28F22" w14:textId="77777777" w:rsidTr="00394443">
        <w:trPr>
          <w:trHeight w:val="287"/>
        </w:trPr>
        <w:tc>
          <w:tcPr>
            <w:tcW w:w="211" w:type="dxa"/>
            <w:vAlign w:val="center"/>
          </w:tcPr>
          <w:p w14:paraId="3153922E" w14:textId="77777777" w:rsidR="00CC7EA9" w:rsidRPr="001F045E" w:rsidRDefault="00CC7EA9" w:rsidP="00E21F02">
            <w:pPr>
              <w:spacing w:before="0" w:after="0" w:line="276" w:lineRule="auto"/>
              <w:rPr>
                <w:rFonts w:cs="Arial"/>
                <w:snapToGrid w:val="0"/>
                <w:sz w:val="18"/>
                <w:szCs w:val="18"/>
              </w:rPr>
            </w:pPr>
          </w:p>
        </w:tc>
        <w:tc>
          <w:tcPr>
            <w:tcW w:w="5459" w:type="dxa"/>
            <w:vAlign w:val="center"/>
          </w:tcPr>
          <w:p w14:paraId="6E1BAF12" w14:textId="77777777" w:rsidR="00CC7EA9" w:rsidRPr="001F045E" w:rsidRDefault="00CC7EA9" w:rsidP="00E21F02">
            <w:pPr>
              <w:spacing w:before="0" w:after="0" w:line="276" w:lineRule="auto"/>
              <w:ind w:left="185"/>
              <w:rPr>
                <w:rFonts w:cs="Arial"/>
                <w:snapToGrid w:val="0"/>
                <w:sz w:val="18"/>
                <w:szCs w:val="18"/>
              </w:rPr>
            </w:pPr>
            <w:r w:rsidRPr="001F045E">
              <w:rPr>
                <w:rFonts w:cs="Arial"/>
                <w:snapToGrid w:val="0"/>
                <w:sz w:val="18"/>
                <w:szCs w:val="18"/>
              </w:rPr>
              <w:t>Gain/(loss) on revaluation of land &amp; buildings</w:t>
            </w:r>
          </w:p>
        </w:tc>
        <w:tc>
          <w:tcPr>
            <w:tcW w:w="851" w:type="dxa"/>
            <w:vAlign w:val="center"/>
          </w:tcPr>
          <w:p w14:paraId="371846DE" w14:textId="77777777" w:rsidR="00CC7EA9" w:rsidRPr="001F045E" w:rsidRDefault="00CC7EA9" w:rsidP="00E21F02">
            <w:pPr>
              <w:spacing w:before="0" w:after="0" w:line="276" w:lineRule="auto"/>
              <w:rPr>
                <w:rFonts w:cs="Arial"/>
                <w:snapToGrid w:val="0"/>
                <w:sz w:val="18"/>
                <w:szCs w:val="18"/>
              </w:rPr>
            </w:pPr>
          </w:p>
        </w:tc>
        <w:tc>
          <w:tcPr>
            <w:tcW w:w="1129" w:type="dxa"/>
            <w:vAlign w:val="center"/>
          </w:tcPr>
          <w:p w14:paraId="396379E8" w14:textId="77777777" w:rsidR="00CC7EA9" w:rsidRPr="001F045E" w:rsidDel="003B5476" w:rsidRDefault="00CC7EA9" w:rsidP="00910311">
            <w:pPr>
              <w:spacing w:before="0" w:after="0" w:line="276" w:lineRule="auto"/>
              <w:ind w:right="57"/>
              <w:jc w:val="right"/>
              <w:rPr>
                <w:rFonts w:cs="Arial"/>
                <w:b/>
                <w:snapToGrid w:val="0"/>
                <w:sz w:val="18"/>
                <w:szCs w:val="18"/>
              </w:rPr>
            </w:pPr>
            <w:r w:rsidRPr="001F045E">
              <w:rPr>
                <w:rFonts w:cs="Arial"/>
                <w:b/>
                <w:snapToGrid w:val="0"/>
                <w:sz w:val="18"/>
                <w:szCs w:val="18"/>
              </w:rPr>
              <w:t>-</w:t>
            </w:r>
          </w:p>
        </w:tc>
        <w:tc>
          <w:tcPr>
            <w:tcW w:w="1134" w:type="dxa"/>
            <w:vAlign w:val="center"/>
          </w:tcPr>
          <w:p w14:paraId="38488928" w14:textId="77777777" w:rsidR="00CC7EA9" w:rsidRPr="001F045E" w:rsidDel="00440007" w:rsidRDefault="00CC7EA9" w:rsidP="00910311">
            <w:pPr>
              <w:tabs>
                <w:tab w:val="left" w:pos="1530"/>
                <w:tab w:val="left" w:pos="1671"/>
                <w:tab w:val="left" w:pos="1955"/>
              </w:tabs>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64A5F92D" w14:textId="77777777" w:rsidTr="00394443">
        <w:trPr>
          <w:trHeight w:val="287"/>
        </w:trPr>
        <w:tc>
          <w:tcPr>
            <w:tcW w:w="211" w:type="dxa"/>
            <w:vAlign w:val="center"/>
          </w:tcPr>
          <w:p w14:paraId="2FF9EFC2" w14:textId="77777777" w:rsidR="00CC7EA9" w:rsidRPr="001F045E" w:rsidRDefault="00CC7EA9" w:rsidP="00E21F02">
            <w:pPr>
              <w:spacing w:before="0" w:after="0" w:line="276" w:lineRule="auto"/>
              <w:rPr>
                <w:rFonts w:cs="Arial"/>
                <w:snapToGrid w:val="0"/>
                <w:sz w:val="18"/>
                <w:szCs w:val="18"/>
              </w:rPr>
            </w:pPr>
          </w:p>
        </w:tc>
        <w:tc>
          <w:tcPr>
            <w:tcW w:w="5459" w:type="dxa"/>
            <w:vAlign w:val="center"/>
          </w:tcPr>
          <w:p w14:paraId="226FA83D" w14:textId="77777777" w:rsidR="00CC7EA9" w:rsidRPr="001F045E" w:rsidRDefault="00CC7EA9" w:rsidP="00E21F02">
            <w:pPr>
              <w:spacing w:before="0" w:after="0" w:line="276" w:lineRule="auto"/>
              <w:ind w:left="185" w:right="-455"/>
              <w:rPr>
                <w:rFonts w:cs="Arial"/>
                <w:snapToGrid w:val="0"/>
                <w:sz w:val="18"/>
                <w:szCs w:val="18"/>
              </w:rPr>
            </w:pPr>
            <w:r w:rsidRPr="001F045E">
              <w:rPr>
                <w:rFonts w:cs="Arial"/>
                <w:snapToGrid w:val="0"/>
                <w:sz w:val="18"/>
                <w:szCs w:val="18"/>
              </w:rPr>
              <w:t>Gain/(loss) on equity instruments designated at FVTOCI</w:t>
            </w:r>
          </w:p>
        </w:tc>
        <w:tc>
          <w:tcPr>
            <w:tcW w:w="851" w:type="dxa"/>
            <w:vAlign w:val="center"/>
          </w:tcPr>
          <w:p w14:paraId="3095FFEE" w14:textId="77777777" w:rsidR="00CC7EA9" w:rsidRPr="001F045E" w:rsidRDefault="00CC7EA9" w:rsidP="00E21F02">
            <w:pPr>
              <w:spacing w:before="0" w:after="0" w:line="276" w:lineRule="auto"/>
              <w:rPr>
                <w:rFonts w:cs="Arial"/>
                <w:snapToGrid w:val="0"/>
                <w:sz w:val="18"/>
                <w:szCs w:val="18"/>
              </w:rPr>
            </w:pPr>
          </w:p>
        </w:tc>
        <w:tc>
          <w:tcPr>
            <w:tcW w:w="1129" w:type="dxa"/>
            <w:tcBorders>
              <w:bottom w:val="single" w:sz="4" w:space="0" w:color="auto"/>
            </w:tcBorders>
            <w:vAlign w:val="center"/>
          </w:tcPr>
          <w:p w14:paraId="05882A27" w14:textId="77777777" w:rsidR="00CC7EA9" w:rsidRPr="001F045E" w:rsidRDefault="00CC7EA9" w:rsidP="00910311">
            <w:pPr>
              <w:spacing w:before="0" w:after="0" w:line="276" w:lineRule="auto"/>
              <w:ind w:right="57"/>
              <w:jc w:val="right"/>
              <w:rPr>
                <w:rFonts w:cs="Arial"/>
                <w:b/>
                <w:snapToGrid w:val="0"/>
                <w:sz w:val="18"/>
                <w:szCs w:val="18"/>
              </w:rPr>
            </w:pPr>
            <w:r w:rsidRPr="001F045E">
              <w:rPr>
                <w:rFonts w:cs="Arial"/>
                <w:b/>
                <w:snapToGrid w:val="0"/>
                <w:sz w:val="18"/>
                <w:szCs w:val="18"/>
              </w:rPr>
              <w:t>-</w:t>
            </w:r>
          </w:p>
        </w:tc>
        <w:tc>
          <w:tcPr>
            <w:tcW w:w="1134" w:type="dxa"/>
            <w:tcBorders>
              <w:bottom w:val="single" w:sz="4" w:space="0" w:color="auto"/>
            </w:tcBorders>
            <w:vAlign w:val="center"/>
          </w:tcPr>
          <w:p w14:paraId="53C5C1BB" w14:textId="77777777" w:rsidR="00CC7EA9" w:rsidRPr="001F045E" w:rsidRDefault="00CC7EA9" w:rsidP="00910311">
            <w:pPr>
              <w:tabs>
                <w:tab w:val="left" w:pos="1530"/>
                <w:tab w:val="left" w:pos="1671"/>
                <w:tab w:val="left" w:pos="1955"/>
              </w:tabs>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64667009" w14:textId="77777777" w:rsidTr="00394443">
        <w:trPr>
          <w:trHeight w:val="287"/>
        </w:trPr>
        <w:tc>
          <w:tcPr>
            <w:tcW w:w="211" w:type="dxa"/>
            <w:vAlign w:val="center"/>
          </w:tcPr>
          <w:p w14:paraId="4E550FCF" w14:textId="77777777" w:rsidR="00CC7EA9" w:rsidRPr="001F045E" w:rsidRDefault="00CC7EA9" w:rsidP="00E21F02">
            <w:pPr>
              <w:spacing w:before="0" w:after="0" w:line="276" w:lineRule="auto"/>
              <w:rPr>
                <w:rFonts w:cs="Arial"/>
                <w:snapToGrid w:val="0"/>
                <w:sz w:val="18"/>
                <w:szCs w:val="18"/>
              </w:rPr>
            </w:pPr>
          </w:p>
        </w:tc>
        <w:tc>
          <w:tcPr>
            <w:tcW w:w="5459" w:type="dxa"/>
            <w:vAlign w:val="center"/>
          </w:tcPr>
          <w:p w14:paraId="304C5796" w14:textId="77777777" w:rsidR="00CC7EA9" w:rsidRPr="001F045E" w:rsidRDefault="00CC7EA9" w:rsidP="00E21F02">
            <w:pPr>
              <w:spacing w:before="0" w:after="0" w:line="276" w:lineRule="auto"/>
              <w:rPr>
                <w:rFonts w:cs="Arial"/>
                <w:b/>
                <w:snapToGrid w:val="0"/>
                <w:sz w:val="18"/>
                <w:szCs w:val="18"/>
              </w:rPr>
            </w:pPr>
            <w:r w:rsidRPr="001F045E">
              <w:rPr>
                <w:rFonts w:cs="Arial"/>
                <w:b/>
                <w:snapToGrid w:val="0"/>
                <w:sz w:val="18"/>
                <w:szCs w:val="18"/>
              </w:rPr>
              <w:t>Total comprehensive income for the year</w:t>
            </w:r>
          </w:p>
        </w:tc>
        <w:tc>
          <w:tcPr>
            <w:tcW w:w="851" w:type="dxa"/>
            <w:vAlign w:val="center"/>
          </w:tcPr>
          <w:p w14:paraId="7BC8D1BB" w14:textId="77777777" w:rsidR="00CC7EA9" w:rsidRPr="001F045E" w:rsidRDefault="00CC7EA9" w:rsidP="00E21F02">
            <w:pPr>
              <w:spacing w:before="0" w:after="0" w:line="276" w:lineRule="auto"/>
              <w:rPr>
                <w:rFonts w:cs="Arial"/>
                <w:snapToGrid w:val="0"/>
                <w:sz w:val="18"/>
                <w:szCs w:val="18"/>
              </w:rPr>
            </w:pPr>
          </w:p>
        </w:tc>
        <w:tc>
          <w:tcPr>
            <w:tcW w:w="1129" w:type="dxa"/>
            <w:tcBorders>
              <w:top w:val="single" w:sz="4" w:space="0" w:color="auto"/>
              <w:bottom w:val="double" w:sz="4" w:space="0" w:color="auto"/>
            </w:tcBorders>
            <w:vAlign w:val="center"/>
          </w:tcPr>
          <w:p w14:paraId="6222F4A2" w14:textId="77777777" w:rsidR="00CC7EA9" w:rsidRPr="001F045E" w:rsidRDefault="00CC7EA9" w:rsidP="00910311">
            <w:pPr>
              <w:spacing w:before="0" w:after="0" w:line="276" w:lineRule="auto"/>
              <w:ind w:right="57"/>
              <w:jc w:val="right"/>
              <w:rPr>
                <w:rFonts w:cs="Arial"/>
                <w:b/>
                <w:snapToGrid w:val="0"/>
                <w:sz w:val="18"/>
                <w:szCs w:val="18"/>
              </w:rPr>
            </w:pPr>
            <w:r w:rsidRPr="001F045E">
              <w:rPr>
                <w:rFonts w:cs="Arial"/>
                <w:b/>
                <w:snapToGrid w:val="0"/>
                <w:sz w:val="18"/>
                <w:szCs w:val="18"/>
              </w:rPr>
              <w:t>-</w:t>
            </w:r>
          </w:p>
        </w:tc>
        <w:tc>
          <w:tcPr>
            <w:tcW w:w="1134" w:type="dxa"/>
            <w:tcBorders>
              <w:top w:val="single" w:sz="4" w:space="0" w:color="auto"/>
              <w:bottom w:val="double" w:sz="4" w:space="0" w:color="auto"/>
            </w:tcBorders>
            <w:vAlign w:val="center"/>
          </w:tcPr>
          <w:p w14:paraId="720FD4DF" w14:textId="77777777" w:rsidR="00CC7EA9" w:rsidRPr="001F045E" w:rsidRDefault="00CC7EA9" w:rsidP="00910311">
            <w:pPr>
              <w:tabs>
                <w:tab w:val="left" w:pos="1955"/>
              </w:tabs>
              <w:spacing w:before="0" w:after="0" w:line="276" w:lineRule="auto"/>
              <w:ind w:right="57"/>
              <w:jc w:val="right"/>
              <w:rPr>
                <w:rFonts w:cs="Arial"/>
                <w:snapToGrid w:val="0"/>
                <w:sz w:val="18"/>
                <w:szCs w:val="18"/>
              </w:rPr>
            </w:pPr>
            <w:r w:rsidRPr="001F045E">
              <w:rPr>
                <w:rFonts w:cs="Arial"/>
                <w:snapToGrid w:val="0"/>
                <w:sz w:val="18"/>
                <w:szCs w:val="18"/>
              </w:rPr>
              <w:t>-</w:t>
            </w:r>
          </w:p>
        </w:tc>
      </w:tr>
    </w:tbl>
    <w:p w14:paraId="48E50161" w14:textId="77777777" w:rsidR="00CC7EA9" w:rsidRPr="001F045E" w:rsidRDefault="00CC7EA9" w:rsidP="00E21F02">
      <w:pPr>
        <w:tabs>
          <w:tab w:val="center" w:pos="4678"/>
          <w:tab w:val="right" w:pos="9922"/>
        </w:tabs>
        <w:spacing w:after="0"/>
        <w:rPr>
          <w:rFonts w:cs="Arial"/>
          <w:sz w:val="16"/>
          <w:szCs w:val="18"/>
        </w:rPr>
      </w:pPr>
    </w:p>
    <w:p w14:paraId="1472C699" w14:textId="77777777" w:rsidR="00CC7EA9" w:rsidRDefault="00CC7EA9" w:rsidP="00E21F02">
      <w:pPr>
        <w:tabs>
          <w:tab w:val="center" w:pos="4678"/>
          <w:tab w:val="right" w:pos="9922"/>
        </w:tabs>
        <w:spacing w:after="0"/>
        <w:rPr>
          <w:rFonts w:cs="Arial"/>
          <w:sz w:val="16"/>
          <w:szCs w:val="18"/>
        </w:rPr>
      </w:pPr>
      <w:r w:rsidRPr="001F045E">
        <w:rPr>
          <w:rFonts w:cs="Arial"/>
          <w:sz w:val="16"/>
          <w:szCs w:val="18"/>
        </w:rPr>
        <w:t>The above statement should be read in conjunction with the notes.</w:t>
      </w:r>
    </w:p>
    <w:p w14:paraId="1239A5B0" w14:textId="77777777" w:rsidR="00CC7EA9" w:rsidRPr="001F045E" w:rsidRDefault="00CC7EA9" w:rsidP="00E21F02">
      <w:pPr>
        <w:tabs>
          <w:tab w:val="center" w:pos="4678"/>
          <w:tab w:val="right" w:pos="9922"/>
        </w:tabs>
        <w:spacing w:after="0"/>
        <w:rPr>
          <w:rFonts w:cs="Arial"/>
          <w:sz w:val="16"/>
          <w:szCs w:val="18"/>
        </w:rPr>
      </w:pPr>
    </w:p>
    <w:p w14:paraId="48961D10" w14:textId="77777777" w:rsidR="00CC7EA9" w:rsidRPr="001F045E" w:rsidRDefault="00CC7EA9" w:rsidP="00E21F02">
      <w:pPr>
        <w:tabs>
          <w:tab w:val="center" w:pos="4678"/>
          <w:tab w:val="right" w:pos="9922"/>
        </w:tabs>
        <w:spacing w:after="0"/>
        <w:rPr>
          <w:rFonts w:cs="Arial"/>
          <w:sz w:val="16"/>
          <w:szCs w:val="18"/>
        </w:rPr>
      </w:pPr>
      <w:r w:rsidRPr="001F045E">
        <w:rPr>
          <w:rFonts w:cs="Arial"/>
          <w:sz w:val="16"/>
          <w:szCs w:val="18"/>
        </w:rPr>
        <w:t>*As required by the reporting guidelines. Item to remain even if ‘nil’ unless the reporting unit opts to disclose it in the officer declaration statement.</w:t>
      </w:r>
    </w:p>
    <w:p w14:paraId="41E5DDA2" w14:textId="77777777" w:rsidR="00CC7EA9" w:rsidRPr="001F045E" w:rsidRDefault="00CC7EA9" w:rsidP="00E21F02">
      <w:pPr>
        <w:rPr>
          <w:rFonts w:cs="Arial"/>
          <w:sz w:val="16"/>
          <w:szCs w:val="18"/>
        </w:rPr>
      </w:pPr>
      <w:r w:rsidRPr="001F045E">
        <w:rPr>
          <w:rFonts w:cs="Arial"/>
          <w:sz w:val="16"/>
          <w:szCs w:val="18"/>
        </w:rPr>
        <w:br w:type="page"/>
      </w:r>
    </w:p>
    <w:p w14:paraId="2A745C21" w14:textId="77777777" w:rsidR="00CC7EA9" w:rsidRPr="00E21F02" w:rsidRDefault="00CC7EA9" w:rsidP="00E21F02">
      <w:pPr>
        <w:rPr>
          <w:b/>
          <w:bCs/>
        </w:rPr>
      </w:pPr>
      <w:r w:rsidRPr="00E21F02">
        <w:rPr>
          <w:b/>
          <w:bCs/>
        </w:rPr>
        <w:lastRenderedPageBreak/>
        <w:t>[Insert name of reporting unit]</w:t>
      </w:r>
    </w:p>
    <w:p w14:paraId="4CFF3461" w14:textId="51CA8BEB" w:rsidR="00CC7EA9" w:rsidRPr="000A4154" w:rsidRDefault="00CC7EA9" w:rsidP="00E21F02">
      <w:pPr>
        <w:pStyle w:val="Heading2"/>
        <w:rPr>
          <w:snapToGrid w:val="0"/>
        </w:rPr>
      </w:pPr>
      <w:bookmarkStart w:id="33" w:name="_Toc8648511"/>
      <w:bookmarkStart w:id="34" w:name="_Toc97632813"/>
      <w:bookmarkStart w:id="35" w:name="_Toc128395524"/>
      <w:bookmarkStart w:id="36" w:name="_Toc128495453"/>
      <w:r w:rsidRPr="000A4154">
        <w:rPr>
          <w:snapToGrid w:val="0"/>
        </w:rPr>
        <w:t>Statement of financial position</w:t>
      </w:r>
      <w:bookmarkEnd w:id="33"/>
      <w:bookmarkEnd w:id="34"/>
      <w:bookmarkEnd w:id="35"/>
      <w:bookmarkEnd w:id="36"/>
      <w:r w:rsidRPr="000A4154">
        <w:rPr>
          <w:snapToGrid w:val="0"/>
        </w:rPr>
        <w:t xml:space="preserve"> </w:t>
      </w:r>
    </w:p>
    <w:p w14:paraId="758957A2" w14:textId="577AD8BE" w:rsidR="00CC7EA9" w:rsidRPr="001F045E" w:rsidRDefault="00CC7EA9" w:rsidP="00E21F02">
      <w:pPr>
        <w:tabs>
          <w:tab w:val="left" w:pos="333"/>
        </w:tabs>
        <w:spacing w:before="0" w:after="200" w:line="276" w:lineRule="auto"/>
        <w:rPr>
          <w:rFonts w:cs="Arial"/>
          <w:i/>
          <w:snapToGrid w:val="0"/>
        </w:rPr>
      </w:pPr>
      <w:r w:rsidRPr="001F045E">
        <w:rPr>
          <w:rFonts w:cs="Arial"/>
          <w:i/>
          <w:snapToGrid w:val="0"/>
        </w:rPr>
        <w:t>as at 30 June 202</w:t>
      </w:r>
      <w:r>
        <w:rPr>
          <w:rFonts w:cs="Arial"/>
          <w:i/>
          <w:snapToGrid w:val="0"/>
        </w:rPr>
        <w:t>2</w:t>
      </w:r>
    </w:p>
    <w:tbl>
      <w:tblPr>
        <w:tblW w:w="5000" w:type="pct"/>
        <w:tblCellMar>
          <w:left w:w="30" w:type="dxa"/>
          <w:right w:w="30" w:type="dxa"/>
        </w:tblCellMar>
        <w:tblLook w:val="0000" w:firstRow="0" w:lastRow="0" w:firstColumn="0" w:lastColumn="0" w:noHBand="0" w:noVBand="0"/>
      </w:tblPr>
      <w:tblGrid>
        <w:gridCol w:w="629"/>
        <w:gridCol w:w="3998"/>
        <w:gridCol w:w="1890"/>
        <w:gridCol w:w="1278"/>
        <w:gridCol w:w="1275"/>
      </w:tblGrid>
      <w:tr w:rsidR="00CC7EA9" w:rsidRPr="001F045E" w14:paraId="64D1850B" w14:textId="77777777" w:rsidTr="00394443">
        <w:trPr>
          <w:trHeight w:val="288"/>
        </w:trPr>
        <w:tc>
          <w:tcPr>
            <w:tcW w:w="4627" w:type="dxa"/>
            <w:gridSpan w:val="2"/>
          </w:tcPr>
          <w:p w14:paraId="30F3DF5C" w14:textId="77777777" w:rsidR="00CC7EA9" w:rsidRPr="001F045E" w:rsidRDefault="00CC7EA9" w:rsidP="00E21F02">
            <w:pPr>
              <w:spacing w:before="0" w:after="0" w:line="276" w:lineRule="auto"/>
              <w:rPr>
                <w:rFonts w:cs="Arial"/>
                <w:snapToGrid w:val="0"/>
                <w:sz w:val="18"/>
                <w:szCs w:val="18"/>
              </w:rPr>
            </w:pPr>
          </w:p>
        </w:tc>
        <w:tc>
          <w:tcPr>
            <w:tcW w:w="1890" w:type="dxa"/>
          </w:tcPr>
          <w:p w14:paraId="16CC897E" w14:textId="77777777" w:rsidR="00CC7EA9" w:rsidRPr="001F045E" w:rsidRDefault="00CC7EA9" w:rsidP="00E21F02">
            <w:pPr>
              <w:spacing w:before="0" w:after="0" w:line="276" w:lineRule="auto"/>
              <w:rPr>
                <w:rFonts w:cs="Arial"/>
                <w:snapToGrid w:val="0"/>
                <w:sz w:val="18"/>
                <w:szCs w:val="18"/>
              </w:rPr>
            </w:pPr>
          </w:p>
        </w:tc>
        <w:tc>
          <w:tcPr>
            <w:tcW w:w="1278" w:type="dxa"/>
          </w:tcPr>
          <w:p w14:paraId="3FC35BAC" w14:textId="77777777" w:rsidR="00CC7EA9" w:rsidRPr="001F045E" w:rsidRDefault="00CC7EA9" w:rsidP="00910311">
            <w:pPr>
              <w:spacing w:before="0" w:after="0" w:line="276" w:lineRule="auto"/>
              <w:ind w:right="103"/>
              <w:jc w:val="right"/>
              <w:rPr>
                <w:rFonts w:cs="Arial"/>
                <w:b/>
                <w:snapToGrid w:val="0"/>
                <w:sz w:val="18"/>
                <w:szCs w:val="18"/>
              </w:rPr>
            </w:pPr>
            <w:r w:rsidRPr="001F045E">
              <w:rPr>
                <w:rFonts w:cs="Arial"/>
                <w:b/>
                <w:snapToGrid w:val="0"/>
                <w:sz w:val="18"/>
                <w:szCs w:val="18"/>
              </w:rPr>
              <w:t>202</w:t>
            </w:r>
            <w:r>
              <w:rPr>
                <w:rFonts w:cs="Arial"/>
                <w:b/>
                <w:snapToGrid w:val="0"/>
                <w:sz w:val="18"/>
                <w:szCs w:val="18"/>
              </w:rPr>
              <w:t>2</w:t>
            </w:r>
          </w:p>
        </w:tc>
        <w:tc>
          <w:tcPr>
            <w:tcW w:w="1275" w:type="dxa"/>
          </w:tcPr>
          <w:p w14:paraId="44A0B877" w14:textId="77777777" w:rsidR="00CC7EA9" w:rsidRPr="001F045E" w:rsidRDefault="00CC7EA9" w:rsidP="00910311">
            <w:pPr>
              <w:spacing w:before="0" w:after="0" w:line="276" w:lineRule="auto"/>
              <w:ind w:right="103"/>
              <w:jc w:val="right"/>
              <w:rPr>
                <w:rFonts w:cs="Arial"/>
                <w:snapToGrid w:val="0"/>
                <w:sz w:val="18"/>
                <w:szCs w:val="18"/>
              </w:rPr>
            </w:pPr>
            <w:r w:rsidRPr="001F045E">
              <w:rPr>
                <w:rFonts w:cs="Arial"/>
                <w:snapToGrid w:val="0"/>
                <w:sz w:val="18"/>
                <w:szCs w:val="18"/>
              </w:rPr>
              <w:t>202</w:t>
            </w:r>
            <w:r>
              <w:rPr>
                <w:rFonts w:cs="Arial"/>
                <w:snapToGrid w:val="0"/>
                <w:sz w:val="18"/>
                <w:szCs w:val="18"/>
              </w:rPr>
              <w:t>1</w:t>
            </w:r>
          </w:p>
        </w:tc>
      </w:tr>
      <w:tr w:rsidR="00CC7EA9" w:rsidRPr="001F045E" w14:paraId="4FFA2A32" w14:textId="77777777" w:rsidTr="00394443">
        <w:trPr>
          <w:trHeight w:val="288"/>
        </w:trPr>
        <w:tc>
          <w:tcPr>
            <w:tcW w:w="4627" w:type="dxa"/>
            <w:gridSpan w:val="2"/>
          </w:tcPr>
          <w:p w14:paraId="54E9F2B4" w14:textId="77777777" w:rsidR="00CC7EA9" w:rsidRPr="001F045E" w:rsidRDefault="00CC7EA9" w:rsidP="00E21F02">
            <w:pPr>
              <w:spacing w:before="0" w:after="0" w:line="276" w:lineRule="auto"/>
              <w:rPr>
                <w:rFonts w:cs="Arial"/>
                <w:snapToGrid w:val="0"/>
                <w:sz w:val="18"/>
                <w:szCs w:val="18"/>
              </w:rPr>
            </w:pPr>
          </w:p>
        </w:tc>
        <w:tc>
          <w:tcPr>
            <w:tcW w:w="1890" w:type="dxa"/>
          </w:tcPr>
          <w:p w14:paraId="2E10B8F6"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Notes</w:t>
            </w:r>
          </w:p>
        </w:tc>
        <w:tc>
          <w:tcPr>
            <w:tcW w:w="1278" w:type="dxa"/>
          </w:tcPr>
          <w:p w14:paraId="5294797A" w14:textId="77777777" w:rsidR="00CC7EA9" w:rsidRPr="001F045E" w:rsidRDefault="00CC7EA9" w:rsidP="00910311">
            <w:pPr>
              <w:spacing w:before="0" w:after="0" w:line="276" w:lineRule="auto"/>
              <w:ind w:right="103"/>
              <w:jc w:val="right"/>
              <w:rPr>
                <w:rFonts w:cs="Arial"/>
                <w:b/>
                <w:snapToGrid w:val="0"/>
                <w:sz w:val="18"/>
                <w:szCs w:val="18"/>
              </w:rPr>
            </w:pPr>
            <w:r w:rsidRPr="001F045E">
              <w:rPr>
                <w:rFonts w:cs="Arial"/>
                <w:b/>
                <w:snapToGrid w:val="0"/>
                <w:sz w:val="18"/>
                <w:szCs w:val="18"/>
              </w:rPr>
              <w:t>$</w:t>
            </w:r>
          </w:p>
        </w:tc>
        <w:tc>
          <w:tcPr>
            <w:tcW w:w="1275" w:type="dxa"/>
          </w:tcPr>
          <w:p w14:paraId="25051B6F" w14:textId="77777777" w:rsidR="00CC7EA9" w:rsidRPr="001F045E" w:rsidRDefault="00CC7EA9" w:rsidP="00910311">
            <w:pPr>
              <w:spacing w:before="0" w:after="0" w:line="276" w:lineRule="auto"/>
              <w:ind w:right="103"/>
              <w:jc w:val="right"/>
              <w:rPr>
                <w:rFonts w:cs="Arial"/>
                <w:snapToGrid w:val="0"/>
                <w:sz w:val="18"/>
                <w:szCs w:val="18"/>
              </w:rPr>
            </w:pPr>
            <w:r w:rsidRPr="001F045E">
              <w:rPr>
                <w:rFonts w:cs="Arial"/>
                <w:snapToGrid w:val="0"/>
                <w:sz w:val="18"/>
                <w:szCs w:val="18"/>
              </w:rPr>
              <w:t>$</w:t>
            </w:r>
          </w:p>
        </w:tc>
      </w:tr>
      <w:tr w:rsidR="00CC7EA9" w:rsidRPr="001F045E" w14:paraId="517E3B63" w14:textId="77777777" w:rsidTr="00394443">
        <w:trPr>
          <w:trHeight w:val="286"/>
        </w:trPr>
        <w:tc>
          <w:tcPr>
            <w:tcW w:w="629" w:type="dxa"/>
          </w:tcPr>
          <w:p w14:paraId="4B3194D5"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482792F5" w14:textId="77777777" w:rsidR="00CC7EA9" w:rsidRPr="00467CC2" w:rsidRDefault="00CC7EA9" w:rsidP="00E21F02">
            <w:pPr>
              <w:pStyle w:val="Heading5"/>
              <w:spacing w:before="0" w:after="0" w:line="276" w:lineRule="auto"/>
              <w:rPr>
                <w:rFonts w:ascii="Arial" w:hAnsi="Arial" w:cs="Arial"/>
                <w:b w:val="0"/>
                <w:bCs/>
                <w:sz w:val="18"/>
                <w:szCs w:val="18"/>
              </w:rPr>
            </w:pPr>
            <w:r w:rsidRPr="00467CC2">
              <w:rPr>
                <w:rFonts w:ascii="Arial" w:hAnsi="Arial" w:cs="Arial"/>
                <w:bCs/>
                <w:sz w:val="18"/>
                <w:szCs w:val="18"/>
              </w:rPr>
              <w:t>ASSETS</w:t>
            </w:r>
          </w:p>
        </w:tc>
        <w:tc>
          <w:tcPr>
            <w:tcW w:w="1890" w:type="dxa"/>
            <w:vAlign w:val="center"/>
          </w:tcPr>
          <w:p w14:paraId="313DAA34" w14:textId="77777777" w:rsidR="00CC7EA9" w:rsidRPr="001F045E" w:rsidRDefault="00CC7EA9" w:rsidP="00910311">
            <w:pPr>
              <w:spacing w:before="0" w:after="0" w:line="276" w:lineRule="auto"/>
              <w:jc w:val="center"/>
              <w:rPr>
                <w:rFonts w:cs="Arial"/>
                <w:snapToGrid w:val="0"/>
                <w:sz w:val="18"/>
                <w:szCs w:val="18"/>
              </w:rPr>
            </w:pPr>
          </w:p>
        </w:tc>
        <w:tc>
          <w:tcPr>
            <w:tcW w:w="1278" w:type="dxa"/>
          </w:tcPr>
          <w:p w14:paraId="25B767A1" w14:textId="77777777" w:rsidR="00CC7EA9" w:rsidRPr="001F045E" w:rsidRDefault="00CC7EA9" w:rsidP="00910311">
            <w:pPr>
              <w:spacing w:before="0" w:after="0" w:line="276" w:lineRule="auto"/>
              <w:ind w:right="115"/>
              <w:jc w:val="right"/>
              <w:rPr>
                <w:rFonts w:cs="Arial"/>
                <w:b/>
                <w:snapToGrid w:val="0"/>
                <w:sz w:val="18"/>
                <w:szCs w:val="18"/>
              </w:rPr>
            </w:pPr>
          </w:p>
        </w:tc>
        <w:tc>
          <w:tcPr>
            <w:tcW w:w="1275" w:type="dxa"/>
          </w:tcPr>
          <w:p w14:paraId="080F640F" w14:textId="77777777" w:rsidR="00CC7EA9" w:rsidRPr="001F045E" w:rsidRDefault="00CC7EA9" w:rsidP="00910311">
            <w:pPr>
              <w:spacing w:before="0" w:after="0" w:line="276" w:lineRule="auto"/>
              <w:ind w:right="115"/>
              <w:jc w:val="right"/>
              <w:rPr>
                <w:rFonts w:cs="Arial"/>
                <w:b/>
                <w:snapToGrid w:val="0"/>
                <w:sz w:val="18"/>
                <w:szCs w:val="18"/>
              </w:rPr>
            </w:pPr>
          </w:p>
        </w:tc>
      </w:tr>
      <w:tr w:rsidR="00CC7EA9" w:rsidRPr="001F045E" w14:paraId="68BA3DCE" w14:textId="77777777" w:rsidTr="00394443">
        <w:trPr>
          <w:trHeight w:val="286"/>
        </w:trPr>
        <w:tc>
          <w:tcPr>
            <w:tcW w:w="629" w:type="dxa"/>
          </w:tcPr>
          <w:p w14:paraId="72B917AF"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41CE82CB" w14:textId="77777777" w:rsidR="00CC7EA9" w:rsidRPr="00467CC2" w:rsidRDefault="00CC7EA9" w:rsidP="00E21F02">
            <w:pPr>
              <w:pStyle w:val="Heading5"/>
              <w:spacing w:before="0" w:after="0" w:line="276" w:lineRule="auto"/>
              <w:rPr>
                <w:rFonts w:ascii="Arial" w:hAnsi="Arial" w:cs="Arial"/>
                <w:b w:val="0"/>
                <w:bCs/>
                <w:sz w:val="18"/>
                <w:szCs w:val="18"/>
              </w:rPr>
            </w:pPr>
            <w:r w:rsidRPr="00467CC2">
              <w:rPr>
                <w:rFonts w:ascii="Arial" w:hAnsi="Arial" w:cs="Arial"/>
                <w:bCs/>
                <w:sz w:val="18"/>
                <w:szCs w:val="18"/>
              </w:rPr>
              <w:t>Current assets</w:t>
            </w:r>
          </w:p>
        </w:tc>
        <w:tc>
          <w:tcPr>
            <w:tcW w:w="1890" w:type="dxa"/>
            <w:vAlign w:val="center"/>
          </w:tcPr>
          <w:p w14:paraId="2A7C8714" w14:textId="77777777" w:rsidR="00CC7EA9" w:rsidRPr="001F045E" w:rsidRDefault="00CC7EA9" w:rsidP="00910311">
            <w:pPr>
              <w:spacing w:before="0" w:after="0" w:line="276" w:lineRule="auto"/>
              <w:jc w:val="center"/>
              <w:rPr>
                <w:rFonts w:cs="Arial"/>
                <w:snapToGrid w:val="0"/>
                <w:sz w:val="18"/>
                <w:szCs w:val="18"/>
              </w:rPr>
            </w:pPr>
          </w:p>
        </w:tc>
        <w:tc>
          <w:tcPr>
            <w:tcW w:w="1278" w:type="dxa"/>
          </w:tcPr>
          <w:p w14:paraId="0656E23C" w14:textId="77777777" w:rsidR="00CC7EA9" w:rsidRPr="001F045E" w:rsidRDefault="00CC7EA9" w:rsidP="00910311">
            <w:pPr>
              <w:spacing w:before="0" w:after="0" w:line="276" w:lineRule="auto"/>
              <w:ind w:right="115"/>
              <w:jc w:val="right"/>
              <w:rPr>
                <w:rFonts w:cs="Arial"/>
                <w:b/>
                <w:snapToGrid w:val="0"/>
                <w:sz w:val="18"/>
                <w:szCs w:val="18"/>
              </w:rPr>
            </w:pPr>
          </w:p>
        </w:tc>
        <w:tc>
          <w:tcPr>
            <w:tcW w:w="1275" w:type="dxa"/>
          </w:tcPr>
          <w:p w14:paraId="4E31D4B7" w14:textId="77777777" w:rsidR="00CC7EA9" w:rsidRPr="001F045E" w:rsidRDefault="00CC7EA9" w:rsidP="00910311">
            <w:pPr>
              <w:spacing w:before="0" w:after="0" w:line="276" w:lineRule="auto"/>
              <w:ind w:right="115"/>
              <w:jc w:val="right"/>
              <w:rPr>
                <w:rFonts w:cs="Arial"/>
                <w:b/>
                <w:snapToGrid w:val="0"/>
                <w:sz w:val="18"/>
                <w:szCs w:val="18"/>
              </w:rPr>
            </w:pPr>
          </w:p>
        </w:tc>
      </w:tr>
      <w:tr w:rsidR="00CC7EA9" w:rsidRPr="001F045E" w14:paraId="6C779075" w14:textId="77777777" w:rsidTr="00394443">
        <w:trPr>
          <w:trHeight w:val="288"/>
        </w:trPr>
        <w:tc>
          <w:tcPr>
            <w:tcW w:w="629" w:type="dxa"/>
          </w:tcPr>
          <w:p w14:paraId="4BE1F30F"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36365D84"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Cash and cash equivalents</w:t>
            </w:r>
          </w:p>
        </w:tc>
        <w:tc>
          <w:tcPr>
            <w:tcW w:w="1890" w:type="dxa"/>
            <w:vAlign w:val="center"/>
          </w:tcPr>
          <w:p w14:paraId="5EAE6D57"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5A</w:t>
            </w:r>
          </w:p>
        </w:tc>
        <w:tc>
          <w:tcPr>
            <w:tcW w:w="1278" w:type="dxa"/>
            <w:vAlign w:val="center"/>
          </w:tcPr>
          <w:p w14:paraId="64A57B05" w14:textId="77777777" w:rsidR="00CC7EA9" w:rsidRPr="001F045E" w:rsidRDefault="00CC7EA9" w:rsidP="00910311">
            <w:pPr>
              <w:spacing w:before="0" w:after="0" w:line="276" w:lineRule="auto"/>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3B6D558B" w14:textId="77777777" w:rsidR="00CC7EA9" w:rsidRPr="001F045E" w:rsidRDefault="00CC7EA9" w:rsidP="00910311">
            <w:pPr>
              <w:spacing w:before="0" w:after="0" w:line="276" w:lineRule="auto"/>
              <w:ind w:right="115"/>
              <w:jc w:val="right"/>
              <w:rPr>
                <w:rFonts w:cs="Arial"/>
                <w:snapToGrid w:val="0"/>
                <w:sz w:val="18"/>
                <w:szCs w:val="18"/>
              </w:rPr>
            </w:pPr>
            <w:r w:rsidRPr="001F045E">
              <w:rPr>
                <w:rFonts w:cs="Arial"/>
                <w:snapToGrid w:val="0"/>
                <w:sz w:val="18"/>
                <w:szCs w:val="18"/>
              </w:rPr>
              <w:t>-</w:t>
            </w:r>
          </w:p>
        </w:tc>
      </w:tr>
      <w:tr w:rsidR="00CC7EA9" w:rsidRPr="001F045E" w14:paraId="247C0155" w14:textId="77777777" w:rsidTr="00394443">
        <w:trPr>
          <w:trHeight w:val="288"/>
        </w:trPr>
        <w:tc>
          <w:tcPr>
            <w:tcW w:w="629" w:type="dxa"/>
          </w:tcPr>
          <w:p w14:paraId="41EDC5F9"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59D0C9D5"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Trade and other receivables*</w:t>
            </w:r>
          </w:p>
        </w:tc>
        <w:tc>
          <w:tcPr>
            <w:tcW w:w="1890" w:type="dxa"/>
            <w:vAlign w:val="center"/>
          </w:tcPr>
          <w:p w14:paraId="39DBCB31"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5B</w:t>
            </w:r>
          </w:p>
        </w:tc>
        <w:tc>
          <w:tcPr>
            <w:tcW w:w="1278" w:type="dxa"/>
            <w:vAlign w:val="center"/>
          </w:tcPr>
          <w:p w14:paraId="400EF656" w14:textId="77777777" w:rsidR="00CC7EA9" w:rsidRPr="001F045E" w:rsidRDefault="00CC7EA9" w:rsidP="00910311">
            <w:pPr>
              <w:spacing w:before="0" w:after="0" w:line="276" w:lineRule="auto"/>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190D0B6D" w14:textId="77777777" w:rsidR="00CC7EA9" w:rsidRPr="001F045E" w:rsidRDefault="00CC7EA9" w:rsidP="00910311">
            <w:pPr>
              <w:spacing w:before="0" w:after="0" w:line="276" w:lineRule="auto"/>
              <w:ind w:right="115"/>
              <w:jc w:val="right"/>
              <w:rPr>
                <w:rFonts w:cs="Arial"/>
                <w:snapToGrid w:val="0"/>
                <w:sz w:val="18"/>
                <w:szCs w:val="18"/>
              </w:rPr>
            </w:pPr>
            <w:r w:rsidRPr="001F045E">
              <w:rPr>
                <w:rFonts w:cs="Arial"/>
                <w:snapToGrid w:val="0"/>
                <w:sz w:val="18"/>
                <w:szCs w:val="18"/>
              </w:rPr>
              <w:t>-</w:t>
            </w:r>
          </w:p>
        </w:tc>
      </w:tr>
      <w:tr w:rsidR="00CC7EA9" w:rsidRPr="001F045E" w14:paraId="1312B434" w14:textId="77777777" w:rsidTr="00394443">
        <w:trPr>
          <w:trHeight w:val="288"/>
        </w:trPr>
        <w:tc>
          <w:tcPr>
            <w:tcW w:w="629" w:type="dxa"/>
          </w:tcPr>
          <w:p w14:paraId="444BDE37"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2D98B0A2"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Contract assets</w:t>
            </w:r>
          </w:p>
        </w:tc>
        <w:tc>
          <w:tcPr>
            <w:tcW w:w="1890" w:type="dxa"/>
            <w:vAlign w:val="center"/>
          </w:tcPr>
          <w:p w14:paraId="55BD09B9"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5B</w:t>
            </w:r>
          </w:p>
        </w:tc>
        <w:tc>
          <w:tcPr>
            <w:tcW w:w="1278" w:type="dxa"/>
            <w:vAlign w:val="center"/>
          </w:tcPr>
          <w:p w14:paraId="502AD400" w14:textId="77777777" w:rsidR="00CC7EA9" w:rsidRPr="001F045E" w:rsidRDefault="00CC7EA9" w:rsidP="00910311">
            <w:pPr>
              <w:spacing w:before="0" w:after="0" w:line="276" w:lineRule="auto"/>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1613DD05" w14:textId="77777777" w:rsidR="00CC7EA9" w:rsidRPr="001F045E" w:rsidRDefault="00CC7EA9" w:rsidP="00910311">
            <w:pPr>
              <w:spacing w:before="0" w:after="0" w:line="276" w:lineRule="auto"/>
              <w:ind w:right="115"/>
              <w:jc w:val="right"/>
              <w:rPr>
                <w:rFonts w:cs="Arial"/>
                <w:snapToGrid w:val="0"/>
                <w:sz w:val="18"/>
                <w:szCs w:val="18"/>
              </w:rPr>
            </w:pPr>
            <w:r w:rsidRPr="001F045E">
              <w:rPr>
                <w:rFonts w:cs="Arial"/>
                <w:snapToGrid w:val="0"/>
                <w:sz w:val="18"/>
                <w:szCs w:val="18"/>
              </w:rPr>
              <w:t>-</w:t>
            </w:r>
          </w:p>
        </w:tc>
      </w:tr>
      <w:tr w:rsidR="00CC7EA9" w:rsidRPr="001F045E" w14:paraId="6BDA4AE3" w14:textId="77777777" w:rsidTr="00394443">
        <w:trPr>
          <w:trHeight w:val="288"/>
        </w:trPr>
        <w:tc>
          <w:tcPr>
            <w:tcW w:w="629" w:type="dxa"/>
          </w:tcPr>
          <w:p w14:paraId="4F97E8E2"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11CE1692"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Inventory</w:t>
            </w:r>
          </w:p>
        </w:tc>
        <w:tc>
          <w:tcPr>
            <w:tcW w:w="1890" w:type="dxa"/>
            <w:vAlign w:val="center"/>
          </w:tcPr>
          <w:p w14:paraId="2A44AB2B"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5C</w:t>
            </w:r>
          </w:p>
        </w:tc>
        <w:tc>
          <w:tcPr>
            <w:tcW w:w="1278" w:type="dxa"/>
            <w:vAlign w:val="center"/>
          </w:tcPr>
          <w:p w14:paraId="27675914" w14:textId="77777777" w:rsidR="00CC7EA9" w:rsidRPr="001F045E" w:rsidRDefault="00CC7EA9" w:rsidP="00910311">
            <w:pPr>
              <w:spacing w:before="0" w:after="0" w:line="276" w:lineRule="auto"/>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42D1208B" w14:textId="77777777" w:rsidR="00CC7EA9" w:rsidRPr="001F045E" w:rsidRDefault="00CC7EA9" w:rsidP="00910311">
            <w:pPr>
              <w:spacing w:before="0" w:after="0" w:line="276" w:lineRule="auto"/>
              <w:ind w:right="115"/>
              <w:jc w:val="right"/>
              <w:rPr>
                <w:rFonts w:cs="Arial"/>
                <w:snapToGrid w:val="0"/>
                <w:sz w:val="18"/>
                <w:szCs w:val="18"/>
              </w:rPr>
            </w:pPr>
            <w:r w:rsidRPr="001F045E">
              <w:rPr>
                <w:rFonts w:cs="Arial"/>
                <w:snapToGrid w:val="0"/>
                <w:sz w:val="18"/>
                <w:szCs w:val="18"/>
              </w:rPr>
              <w:t>-</w:t>
            </w:r>
          </w:p>
        </w:tc>
      </w:tr>
      <w:tr w:rsidR="00CC7EA9" w:rsidRPr="001F045E" w14:paraId="0D4DBB32" w14:textId="77777777" w:rsidTr="00394443">
        <w:trPr>
          <w:trHeight w:val="286"/>
        </w:trPr>
        <w:tc>
          <w:tcPr>
            <w:tcW w:w="629" w:type="dxa"/>
          </w:tcPr>
          <w:p w14:paraId="3077D0DD"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7F94856C"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Other current assets</w:t>
            </w:r>
          </w:p>
        </w:tc>
        <w:tc>
          <w:tcPr>
            <w:tcW w:w="1890" w:type="dxa"/>
            <w:vAlign w:val="center"/>
          </w:tcPr>
          <w:p w14:paraId="7FCF89F3"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5D</w:t>
            </w:r>
          </w:p>
        </w:tc>
        <w:tc>
          <w:tcPr>
            <w:tcW w:w="1278" w:type="dxa"/>
            <w:tcBorders>
              <w:bottom w:val="single" w:sz="4" w:space="0" w:color="auto"/>
            </w:tcBorders>
            <w:vAlign w:val="center"/>
          </w:tcPr>
          <w:p w14:paraId="57EC2A15" w14:textId="77777777" w:rsidR="00CC7EA9" w:rsidRPr="001F045E" w:rsidRDefault="00CC7EA9" w:rsidP="00910311">
            <w:pPr>
              <w:spacing w:before="0" w:after="0" w:line="276" w:lineRule="auto"/>
              <w:ind w:right="115"/>
              <w:jc w:val="right"/>
              <w:rPr>
                <w:rFonts w:cs="Arial"/>
                <w:b/>
                <w:snapToGrid w:val="0"/>
                <w:sz w:val="18"/>
                <w:szCs w:val="18"/>
              </w:rPr>
            </w:pPr>
            <w:r w:rsidRPr="001F045E">
              <w:rPr>
                <w:rFonts w:cs="Arial"/>
                <w:b/>
                <w:snapToGrid w:val="0"/>
                <w:sz w:val="18"/>
                <w:szCs w:val="18"/>
              </w:rPr>
              <w:t>-</w:t>
            </w:r>
          </w:p>
        </w:tc>
        <w:tc>
          <w:tcPr>
            <w:tcW w:w="1275" w:type="dxa"/>
            <w:tcBorders>
              <w:bottom w:val="single" w:sz="4" w:space="0" w:color="auto"/>
            </w:tcBorders>
            <w:vAlign w:val="center"/>
          </w:tcPr>
          <w:p w14:paraId="1A175CBF" w14:textId="77777777" w:rsidR="00CC7EA9" w:rsidRPr="001F045E" w:rsidRDefault="00CC7EA9" w:rsidP="00910311">
            <w:pPr>
              <w:spacing w:before="0" w:after="0" w:line="276" w:lineRule="auto"/>
              <w:ind w:right="115"/>
              <w:jc w:val="right"/>
              <w:rPr>
                <w:rFonts w:cs="Arial"/>
                <w:snapToGrid w:val="0"/>
                <w:sz w:val="18"/>
                <w:szCs w:val="18"/>
              </w:rPr>
            </w:pPr>
            <w:r w:rsidRPr="001F045E">
              <w:rPr>
                <w:rFonts w:cs="Arial"/>
                <w:snapToGrid w:val="0"/>
                <w:sz w:val="18"/>
                <w:szCs w:val="18"/>
              </w:rPr>
              <w:t>-</w:t>
            </w:r>
          </w:p>
        </w:tc>
      </w:tr>
      <w:tr w:rsidR="00CC7EA9" w:rsidRPr="001F045E" w14:paraId="59567443" w14:textId="77777777" w:rsidTr="00394443">
        <w:trPr>
          <w:trHeight w:val="286"/>
        </w:trPr>
        <w:tc>
          <w:tcPr>
            <w:tcW w:w="629" w:type="dxa"/>
          </w:tcPr>
          <w:p w14:paraId="7A131C4A"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4A314CC0" w14:textId="77777777" w:rsidR="00CC7EA9" w:rsidRPr="00467CC2" w:rsidRDefault="00CC7EA9" w:rsidP="00E21F02">
            <w:pPr>
              <w:spacing w:before="0" w:after="0" w:line="276" w:lineRule="auto"/>
              <w:rPr>
                <w:rFonts w:cs="Arial"/>
                <w:b/>
                <w:iCs/>
                <w:snapToGrid w:val="0"/>
                <w:sz w:val="18"/>
                <w:szCs w:val="18"/>
              </w:rPr>
            </w:pPr>
            <w:r w:rsidRPr="00467CC2">
              <w:rPr>
                <w:rFonts w:cs="Arial"/>
                <w:b/>
                <w:iCs/>
                <w:snapToGrid w:val="0"/>
                <w:sz w:val="18"/>
                <w:szCs w:val="18"/>
              </w:rPr>
              <w:t>Total current assets</w:t>
            </w:r>
          </w:p>
        </w:tc>
        <w:tc>
          <w:tcPr>
            <w:tcW w:w="1890" w:type="dxa"/>
            <w:vAlign w:val="center"/>
          </w:tcPr>
          <w:p w14:paraId="605A43FB" w14:textId="77777777" w:rsidR="00CC7EA9" w:rsidRPr="001F045E" w:rsidRDefault="00CC7EA9" w:rsidP="00910311">
            <w:pPr>
              <w:spacing w:before="0" w:after="0" w:line="276" w:lineRule="auto"/>
              <w:jc w:val="center"/>
              <w:rPr>
                <w:rFonts w:cs="Arial"/>
                <w:snapToGrid w:val="0"/>
                <w:sz w:val="18"/>
                <w:szCs w:val="18"/>
              </w:rPr>
            </w:pPr>
          </w:p>
        </w:tc>
        <w:tc>
          <w:tcPr>
            <w:tcW w:w="1278" w:type="dxa"/>
            <w:tcBorders>
              <w:top w:val="single" w:sz="4" w:space="0" w:color="auto"/>
              <w:bottom w:val="single" w:sz="4" w:space="0" w:color="auto"/>
            </w:tcBorders>
            <w:vAlign w:val="center"/>
          </w:tcPr>
          <w:p w14:paraId="01EED30C" w14:textId="77777777" w:rsidR="00CC7EA9" w:rsidRPr="001F045E" w:rsidRDefault="00CC7EA9" w:rsidP="00910311">
            <w:pPr>
              <w:spacing w:before="0" w:after="0" w:line="276" w:lineRule="auto"/>
              <w:ind w:right="115"/>
              <w:jc w:val="right"/>
              <w:rPr>
                <w:rFonts w:cs="Arial"/>
                <w:b/>
                <w:snapToGrid w:val="0"/>
                <w:sz w:val="18"/>
                <w:szCs w:val="18"/>
              </w:rPr>
            </w:pPr>
            <w:r w:rsidRPr="001F045E">
              <w:rPr>
                <w:rFonts w:cs="Arial"/>
                <w:b/>
                <w:snapToGrid w:val="0"/>
                <w:sz w:val="18"/>
                <w:szCs w:val="18"/>
              </w:rPr>
              <w:t>-</w:t>
            </w:r>
          </w:p>
        </w:tc>
        <w:tc>
          <w:tcPr>
            <w:tcW w:w="1275" w:type="dxa"/>
            <w:tcBorders>
              <w:top w:val="single" w:sz="4" w:space="0" w:color="auto"/>
              <w:bottom w:val="single" w:sz="4" w:space="0" w:color="auto"/>
            </w:tcBorders>
            <w:vAlign w:val="center"/>
          </w:tcPr>
          <w:p w14:paraId="42232530" w14:textId="77777777" w:rsidR="00CC7EA9" w:rsidRPr="001F045E" w:rsidRDefault="00CC7EA9" w:rsidP="00910311">
            <w:pPr>
              <w:spacing w:before="0" w:after="0" w:line="276" w:lineRule="auto"/>
              <w:ind w:right="115"/>
              <w:jc w:val="right"/>
              <w:rPr>
                <w:rFonts w:cs="Arial"/>
                <w:snapToGrid w:val="0"/>
                <w:sz w:val="18"/>
                <w:szCs w:val="18"/>
              </w:rPr>
            </w:pPr>
            <w:r w:rsidRPr="001F045E">
              <w:rPr>
                <w:rFonts w:cs="Arial"/>
                <w:snapToGrid w:val="0"/>
                <w:sz w:val="18"/>
                <w:szCs w:val="18"/>
              </w:rPr>
              <w:t>-</w:t>
            </w:r>
          </w:p>
        </w:tc>
      </w:tr>
      <w:tr w:rsidR="00CC7EA9" w:rsidRPr="001F045E" w14:paraId="3017C6EE" w14:textId="77777777" w:rsidTr="00394443">
        <w:trPr>
          <w:trHeight w:val="286"/>
        </w:trPr>
        <w:tc>
          <w:tcPr>
            <w:tcW w:w="629" w:type="dxa"/>
          </w:tcPr>
          <w:p w14:paraId="64B7064E"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5C79C19D" w14:textId="77777777" w:rsidR="00CC7EA9" w:rsidRPr="001F045E" w:rsidRDefault="00CC7EA9" w:rsidP="00E21F02">
            <w:pPr>
              <w:pStyle w:val="Heading5"/>
              <w:spacing w:before="0" w:after="0" w:line="276" w:lineRule="auto"/>
              <w:rPr>
                <w:rFonts w:cs="Arial"/>
                <w:sz w:val="18"/>
                <w:szCs w:val="18"/>
              </w:rPr>
            </w:pPr>
          </w:p>
        </w:tc>
        <w:tc>
          <w:tcPr>
            <w:tcW w:w="1890" w:type="dxa"/>
            <w:vAlign w:val="center"/>
          </w:tcPr>
          <w:p w14:paraId="460597B9" w14:textId="77777777" w:rsidR="00CC7EA9" w:rsidRPr="001F045E" w:rsidRDefault="00CC7EA9" w:rsidP="00910311">
            <w:pPr>
              <w:spacing w:before="0" w:after="0" w:line="276" w:lineRule="auto"/>
              <w:jc w:val="center"/>
              <w:rPr>
                <w:rFonts w:cs="Arial"/>
                <w:snapToGrid w:val="0"/>
                <w:sz w:val="18"/>
                <w:szCs w:val="18"/>
              </w:rPr>
            </w:pPr>
          </w:p>
        </w:tc>
        <w:tc>
          <w:tcPr>
            <w:tcW w:w="1278" w:type="dxa"/>
            <w:tcBorders>
              <w:top w:val="single" w:sz="4" w:space="0" w:color="auto"/>
            </w:tcBorders>
            <w:vAlign w:val="center"/>
          </w:tcPr>
          <w:p w14:paraId="5F9A7F6E" w14:textId="77777777" w:rsidR="00CC7EA9" w:rsidRPr="001F045E" w:rsidRDefault="00CC7EA9" w:rsidP="00910311">
            <w:pPr>
              <w:spacing w:before="0" w:after="0" w:line="276" w:lineRule="auto"/>
              <w:ind w:right="115"/>
              <w:jc w:val="right"/>
              <w:rPr>
                <w:rFonts w:cs="Arial"/>
                <w:b/>
                <w:snapToGrid w:val="0"/>
                <w:sz w:val="18"/>
                <w:szCs w:val="18"/>
              </w:rPr>
            </w:pPr>
          </w:p>
        </w:tc>
        <w:tc>
          <w:tcPr>
            <w:tcW w:w="1275" w:type="dxa"/>
            <w:tcBorders>
              <w:top w:val="single" w:sz="4" w:space="0" w:color="auto"/>
            </w:tcBorders>
            <w:vAlign w:val="center"/>
          </w:tcPr>
          <w:p w14:paraId="45177607" w14:textId="77777777" w:rsidR="00CC7EA9" w:rsidRPr="001F045E" w:rsidRDefault="00CC7EA9" w:rsidP="00910311">
            <w:pPr>
              <w:spacing w:before="0" w:after="0" w:line="276" w:lineRule="auto"/>
              <w:ind w:right="115"/>
              <w:jc w:val="right"/>
              <w:rPr>
                <w:rFonts w:cs="Arial"/>
                <w:snapToGrid w:val="0"/>
                <w:sz w:val="18"/>
                <w:szCs w:val="18"/>
              </w:rPr>
            </w:pPr>
          </w:p>
        </w:tc>
      </w:tr>
      <w:tr w:rsidR="00CC7EA9" w:rsidRPr="001F045E" w14:paraId="25605B12" w14:textId="77777777" w:rsidTr="00394443">
        <w:trPr>
          <w:trHeight w:val="286"/>
        </w:trPr>
        <w:tc>
          <w:tcPr>
            <w:tcW w:w="629" w:type="dxa"/>
          </w:tcPr>
          <w:p w14:paraId="1B3770E1"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38F2281A" w14:textId="77777777" w:rsidR="00CC7EA9" w:rsidRPr="00467CC2" w:rsidRDefault="00CC7EA9" w:rsidP="00E21F02">
            <w:pPr>
              <w:pStyle w:val="Heading5"/>
              <w:spacing w:before="0" w:after="0" w:line="276" w:lineRule="auto"/>
              <w:rPr>
                <w:rFonts w:ascii="Arial" w:hAnsi="Arial" w:cs="Arial"/>
                <w:b w:val="0"/>
                <w:bCs/>
                <w:sz w:val="18"/>
                <w:szCs w:val="18"/>
              </w:rPr>
            </w:pPr>
            <w:r w:rsidRPr="00467CC2">
              <w:rPr>
                <w:rFonts w:ascii="Arial" w:hAnsi="Arial" w:cs="Arial"/>
                <w:bCs/>
                <w:sz w:val="18"/>
                <w:szCs w:val="18"/>
              </w:rPr>
              <w:t>Non-current assets</w:t>
            </w:r>
          </w:p>
        </w:tc>
        <w:tc>
          <w:tcPr>
            <w:tcW w:w="1890" w:type="dxa"/>
            <w:vAlign w:val="center"/>
          </w:tcPr>
          <w:p w14:paraId="3CF94869" w14:textId="77777777" w:rsidR="00CC7EA9" w:rsidRPr="001F045E" w:rsidRDefault="00CC7EA9" w:rsidP="00910311">
            <w:pPr>
              <w:spacing w:before="0" w:after="0" w:line="276" w:lineRule="auto"/>
              <w:jc w:val="center"/>
              <w:rPr>
                <w:rFonts w:cs="Arial"/>
                <w:snapToGrid w:val="0"/>
                <w:sz w:val="18"/>
                <w:szCs w:val="18"/>
              </w:rPr>
            </w:pPr>
          </w:p>
        </w:tc>
        <w:tc>
          <w:tcPr>
            <w:tcW w:w="1278" w:type="dxa"/>
            <w:vAlign w:val="center"/>
          </w:tcPr>
          <w:p w14:paraId="425BAB40" w14:textId="77777777" w:rsidR="00CC7EA9" w:rsidRPr="001F045E" w:rsidRDefault="00CC7EA9" w:rsidP="00910311">
            <w:pPr>
              <w:spacing w:before="0" w:after="0" w:line="276" w:lineRule="auto"/>
              <w:ind w:right="115"/>
              <w:jc w:val="right"/>
              <w:rPr>
                <w:rFonts w:cs="Arial"/>
                <w:b/>
                <w:snapToGrid w:val="0"/>
                <w:sz w:val="18"/>
                <w:szCs w:val="18"/>
              </w:rPr>
            </w:pPr>
          </w:p>
        </w:tc>
        <w:tc>
          <w:tcPr>
            <w:tcW w:w="1275" w:type="dxa"/>
            <w:vAlign w:val="center"/>
          </w:tcPr>
          <w:p w14:paraId="51C59E8D" w14:textId="77777777" w:rsidR="00CC7EA9" w:rsidRPr="001F045E" w:rsidRDefault="00CC7EA9" w:rsidP="00910311">
            <w:pPr>
              <w:spacing w:before="0" w:after="0" w:line="276" w:lineRule="auto"/>
              <w:ind w:right="115"/>
              <w:jc w:val="right"/>
              <w:rPr>
                <w:rFonts w:cs="Arial"/>
                <w:snapToGrid w:val="0"/>
                <w:sz w:val="18"/>
                <w:szCs w:val="18"/>
              </w:rPr>
            </w:pPr>
          </w:p>
        </w:tc>
      </w:tr>
      <w:tr w:rsidR="00CC7EA9" w:rsidRPr="001F045E" w14:paraId="5B39C6A8" w14:textId="77777777" w:rsidTr="00394443">
        <w:trPr>
          <w:trHeight w:val="286"/>
        </w:trPr>
        <w:tc>
          <w:tcPr>
            <w:tcW w:w="629" w:type="dxa"/>
          </w:tcPr>
          <w:p w14:paraId="7C927ED4"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1B187B30"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 xml:space="preserve">Property, </w:t>
            </w:r>
            <w:r>
              <w:rPr>
                <w:rFonts w:cs="Arial"/>
                <w:snapToGrid w:val="0"/>
                <w:sz w:val="18"/>
                <w:szCs w:val="18"/>
              </w:rPr>
              <w:t>p</w:t>
            </w:r>
            <w:r w:rsidRPr="001F045E">
              <w:rPr>
                <w:rFonts w:cs="Arial"/>
                <w:snapToGrid w:val="0"/>
                <w:sz w:val="18"/>
                <w:szCs w:val="18"/>
              </w:rPr>
              <w:t>lant and equipment</w:t>
            </w:r>
          </w:p>
        </w:tc>
        <w:tc>
          <w:tcPr>
            <w:tcW w:w="1890" w:type="dxa"/>
            <w:vAlign w:val="center"/>
          </w:tcPr>
          <w:p w14:paraId="153A90C5"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6A</w:t>
            </w:r>
          </w:p>
        </w:tc>
        <w:tc>
          <w:tcPr>
            <w:tcW w:w="1278" w:type="dxa"/>
            <w:vAlign w:val="center"/>
          </w:tcPr>
          <w:p w14:paraId="02D08F1E" w14:textId="77777777" w:rsidR="00CC7EA9" w:rsidRPr="001F045E" w:rsidRDefault="00CC7EA9" w:rsidP="00910311">
            <w:pPr>
              <w:spacing w:before="0" w:after="0" w:line="276" w:lineRule="auto"/>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160F1232" w14:textId="77777777" w:rsidR="00CC7EA9" w:rsidRPr="001F045E" w:rsidRDefault="00CC7EA9" w:rsidP="00910311">
            <w:pPr>
              <w:spacing w:before="0" w:after="0" w:line="276" w:lineRule="auto"/>
              <w:ind w:right="115"/>
              <w:jc w:val="right"/>
              <w:rPr>
                <w:rFonts w:cs="Arial"/>
                <w:snapToGrid w:val="0"/>
                <w:sz w:val="18"/>
                <w:szCs w:val="18"/>
              </w:rPr>
            </w:pPr>
            <w:r w:rsidRPr="001F045E">
              <w:rPr>
                <w:rFonts w:cs="Arial"/>
                <w:snapToGrid w:val="0"/>
                <w:sz w:val="18"/>
                <w:szCs w:val="18"/>
              </w:rPr>
              <w:t>-</w:t>
            </w:r>
          </w:p>
        </w:tc>
      </w:tr>
      <w:tr w:rsidR="00CC7EA9" w:rsidRPr="001F045E" w14:paraId="28AC2E3F" w14:textId="77777777" w:rsidTr="00394443">
        <w:trPr>
          <w:trHeight w:val="286"/>
        </w:trPr>
        <w:tc>
          <w:tcPr>
            <w:tcW w:w="629" w:type="dxa"/>
          </w:tcPr>
          <w:p w14:paraId="5286F83E"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1EEE3ADE"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Investment property</w:t>
            </w:r>
          </w:p>
        </w:tc>
        <w:tc>
          <w:tcPr>
            <w:tcW w:w="1890" w:type="dxa"/>
            <w:vAlign w:val="center"/>
          </w:tcPr>
          <w:p w14:paraId="3455100B"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6B</w:t>
            </w:r>
          </w:p>
        </w:tc>
        <w:tc>
          <w:tcPr>
            <w:tcW w:w="1278" w:type="dxa"/>
            <w:vAlign w:val="center"/>
          </w:tcPr>
          <w:p w14:paraId="3E555515" w14:textId="77777777" w:rsidR="00CC7EA9" w:rsidRPr="001F045E" w:rsidRDefault="00CC7EA9" w:rsidP="00910311">
            <w:pPr>
              <w:spacing w:before="0" w:after="0" w:line="276" w:lineRule="auto"/>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6AADCD5C" w14:textId="77777777" w:rsidR="00CC7EA9" w:rsidRPr="001F045E" w:rsidRDefault="00CC7EA9" w:rsidP="00910311">
            <w:pPr>
              <w:spacing w:before="0" w:after="0" w:line="276" w:lineRule="auto"/>
              <w:ind w:right="115"/>
              <w:jc w:val="right"/>
              <w:rPr>
                <w:rFonts w:cs="Arial"/>
                <w:snapToGrid w:val="0"/>
                <w:sz w:val="18"/>
                <w:szCs w:val="18"/>
              </w:rPr>
            </w:pPr>
            <w:r w:rsidRPr="001F045E">
              <w:rPr>
                <w:rFonts w:cs="Arial"/>
                <w:snapToGrid w:val="0"/>
                <w:sz w:val="18"/>
                <w:szCs w:val="18"/>
              </w:rPr>
              <w:t>-</w:t>
            </w:r>
          </w:p>
        </w:tc>
      </w:tr>
      <w:tr w:rsidR="00CC7EA9" w:rsidRPr="001F045E" w14:paraId="7527B00F" w14:textId="77777777" w:rsidTr="00394443">
        <w:trPr>
          <w:trHeight w:val="286"/>
        </w:trPr>
        <w:tc>
          <w:tcPr>
            <w:tcW w:w="629" w:type="dxa"/>
          </w:tcPr>
          <w:p w14:paraId="7076E8F9"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1CD47A3E"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Intangibles</w:t>
            </w:r>
          </w:p>
        </w:tc>
        <w:tc>
          <w:tcPr>
            <w:tcW w:w="1890" w:type="dxa"/>
            <w:vAlign w:val="center"/>
          </w:tcPr>
          <w:p w14:paraId="1E6251A6"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6C</w:t>
            </w:r>
          </w:p>
        </w:tc>
        <w:tc>
          <w:tcPr>
            <w:tcW w:w="1278" w:type="dxa"/>
            <w:vAlign w:val="center"/>
          </w:tcPr>
          <w:p w14:paraId="3CE31ED4" w14:textId="77777777" w:rsidR="00CC7EA9" w:rsidRPr="001F045E" w:rsidRDefault="00CC7EA9" w:rsidP="00910311">
            <w:pPr>
              <w:spacing w:before="0" w:after="0" w:line="276" w:lineRule="auto"/>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70227677" w14:textId="77777777" w:rsidR="00CC7EA9" w:rsidRPr="001F045E" w:rsidRDefault="00CC7EA9" w:rsidP="00910311">
            <w:pPr>
              <w:spacing w:before="0" w:after="0" w:line="276" w:lineRule="auto"/>
              <w:ind w:right="115"/>
              <w:jc w:val="right"/>
              <w:rPr>
                <w:rFonts w:cs="Arial"/>
                <w:snapToGrid w:val="0"/>
                <w:sz w:val="18"/>
                <w:szCs w:val="18"/>
              </w:rPr>
            </w:pPr>
            <w:r w:rsidRPr="001F045E">
              <w:rPr>
                <w:rFonts w:cs="Arial"/>
                <w:snapToGrid w:val="0"/>
                <w:sz w:val="18"/>
                <w:szCs w:val="18"/>
              </w:rPr>
              <w:t>-</w:t>
            </w:r>
          </w:p>
        </w:tc>
      </w:tr>
      <w:tr w:rsidR="00CC7EA9" w:rsidRPr="001F045E" w14:paraId="7FF05450" w14:textId="77777777" w:rsidTr="00394443">
        <w:trPr>
          <w:trHeight w:val="286"/>
        </w:trPr>
        <w:tc>
          <w:tcPr>
            <w:tcW w:w="629" w:type="dxa"/>
          </w:tcPr>
          <w:p w14:paraId="0E9A20F8"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49EF84C3"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Investments in associates</w:t>
            </w:r>
          </w:p>
        </w:tc>
        <w:tc>
          <w:tcPr>
            <w:tcW w:w="1890" w:type="dxa"/>
            <w:vAlign w:val="center"/>
          </w:tcPr>
          <w:p w14:paraId="04C50F4D"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6D</w:t>
            </w:r>
          </w:p>
        </w:tc>
        <w:tc>
          <w:tcPr>
            <w:tcW w:w="1278" w:type="dxa"/>
            <w:vAlign w:val="center"/>
          </w:tcPr>
          <w:p w14:paraId="16E8A403" w14:textId="77777777" w:rsidR="00CC7EA9" w:rsidRPr="001F045E" w:rsidRDefault="00CC7EA9" w:rsidP="00910311">
            <w:pPr>
              <w:spacing w:before="0" w:after="0" w:line="276" w:lineRule="auto"/>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75E8D2EA" w14:textId="77777777" w:rsidR="00CC7EA9" w:rsidRPr="001F045E" w:rsidRDefault="00CC7EA9" w:rsidP="00910311">
            <w:pPr>
              <w:spacing w:before="0" w:after="0" w:line="276" w:lineRule="auto"/>
              <w:ind w:right="115"/>
              <w:jc w:val="right"/>
              <w:rPr>
                <w:rFonts w:cs="Arial"/>
                <w:snapToGrid w:val="0"/>
                <w:sz w:val="18"/>
                <w:szCs w:val="18"/>
              </w:rPr>
            </w:pPr>
            <w:r w:rsidRPr="001F045E">
              <w:rPr>
                <w:rFonts w:cs="Arial"/>
                <w:snapToGrid w:val="0"/>
                <w:sz w:val="18"/>
                <w:szCs w:val="18"/>
              </w:rPr>
              <w:t>-</w:t>
            </w:r>
          </w:p>
        </w:tc>
      </w:tr>
      <w:tr w:rsidR="00CC7EA9" w:rsidRPr="001F045E" w14:paraId="7307DC95" w14:textId="77777777" w:rsidTr="00394443">
        <w:trPr>
          <w:trHeight w:val="286"/>
        </w:trPr>
        <w:tc>
          <w:tcPr>
            <w:tcW w:w="629" w:type="dxa"/>
          </w:tcPr>
          <w:p w14:paraId="41DF8443"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36E1DA47"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Right-of-use assets</w:t>
            </w:r>
          </w:p>
        </w:tc>
        <w:tc>
          <w:tcPr>
            <w:tcW w:w="1890" w:type="dxa"/>
            <w:vAlign w:val="center"/>
          </w:tcPr>
          <w:p w14:paraId="117FAAC4"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6</w:t>
            </w:r>
            <w:r>
              <w:rPr>
                <w:rFonts w:cs="Arial"/>
                <w:snapToGrid w:val="0"/>
                <w:sz w:val="18"/>
                <w:szCs w:val="18"/>
              </w:rPr>
              <w:t>E</w:t>
            </w:r>
          </w:p>
        </w:tc>
        <w:tc>
          <w:tcPr>
            <w:tcW w:w="1278" w:type="dxa"/>
            <w:vAlign w:val="center"/>
          </w:tcPr>
          <w:p w14:paraId="69C6D3ED" w14:textId="77777777" w:rsidR="00CC7EA9" w:rsidRPr="001F045E" w:rsidRDefault="00CC7EA9" w:rsidP="00910311">
            <w:pPr>
              <w:spacing w:before="0" w:after="0" w:line="276" w:lineRule="auto"/>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0BBD2A2E" w14:textId="77777777" w:rsidR="00CC7EA9" w:rsidRPr="001F045E" w:rsidRDefault="00CC7EA9" w:rsidP="00910311">
            <w:pPr>
              <w:spacing w:before="0" w:after="0" w:line="276" w:lineRule="auto"/>
              <w:ind w:right="115"/>
              <w:jc w:val="right"/>
              <w:rPr>
                <w:rFonts w:cs="Arial"/>
                <w:snapToGrid w:val="0"/>
                <w:sz w:val="18"/>
                <w:szCs w:val="18"/>
              </w:rPr>
            </w:pPr>
            <w:r w:rsidRPr="001F045E">
              <w:rPr>
                <w:rFonts w:cs="Arial"/>
                <w:snapToGrid w:val="0"/>
                <w:sz w:val="18"/>
                <w:szCs w:val="18"/>
              </w:rPr>
              <w:t>-</w:t>
            </w:r>
          </w:p>
        </w:tc>
      </w:tr>
      <w:tr w:rsidR="00CC7EA9" w:rsidRPr="001F045E" w14:paraId="3034DE65" w14:textId="77777777" w:rsidTr="00394443">
        <w:trPr>
          <w:trHeight w:val="286"/>
        </w:trPr>
        <w:tc>
          <w:tcPr>
            <w:tcW w:w="629" w:type="dxa"/>
          </w:tcPr>
          <w:p w14:paraId="0FA630F9"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75B18936"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Other financial assets</w:t>
            </w:r>
          </w:p>
        </w:tc>
        <w:tc>
          <w:tcPr>
            <w:tcW w:w="1890" w:type="dxa"/>
            <w:vAlign w:val="center"/>
          </w:tcPr>
          <w:p w14:paraId="36E9C4C5"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6F</w:t>
            </w:r>
          </w:p>
        </w:tc>
        <w:tc>
          <w:tcPr>
            <w:tcW w:w="1278" w:type="dxa"/>
            <w:vAlign w:val="center"/>
          </w:tcPr>
          <w:p w14:paraId="412E7FA0" w14:textId="77777777" w:rsidR="00CC7EA9" w:rsidRPr="001F045E" w:rsidRDefault="00CC7EA9" w:rsidP="00910311">
            <w:pPr>
              <w:spacing w:before="0" w:after="0" w:line="276" w:lineRule="auto"/>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2FE2F099" w14:textId="77777777" w:rsidR="00CC7EA9" w:rsidRPr="001F045E" w:rsidRDefault="00CC7EA9" w:rsidP="00910311">
            <w:pPr>
              <w:spacing w:before="0" w:after="0" w:line="276" w:lineRule="auto"/>
              <w:ind w:right="115"/>
              <w:jc w:val="right"/>
              <w:rPr>
                <w:rFonts w:cs="Arial"/>
                <w:snapToGrid w:val="0"/>
                <w:sz w:val="18"/>
                <w:szCs w:val="18"/>
              </w:rPr>
            </w:pPr>
            <w:r w:rsidRPr="001F045E">
              <w:rPr>
                <w:rFonts w:cs="Arial"/>
                <w:snapToGrid w:val="0"/>
                <w:sz w:val="18"/>
                <w:szCs w:val="18"/>
              </w:rPr>
              <w:t>-</w:t>
            </w:r>
          </w:p>
        </w:tc>
      </w:tr>
      <w:tr w:rsidR="00CC7EA9" w:rsidRPr="001F045E" w14:paraId="735C8E67" w14:textId="77777777" w:rsidTr="00394443">
        <w:trPr>
          <w:trHeight w:val="286"/>
        </w:trPr>
        <w:tc>
          <w:tcPr>
            <w:tcW w:w="629" w:type="dxa"/>
          </w:tcPr>
          <w:p w14:paraId="7744A719"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1FCB6531"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Other non-current assets</w:t>
            </w:r>
          </w:p>
        </w:tc>
        <w:tc>
          <w:tcPr>
            <w:tcW w:w="1890" w:type="dxa"/>
            <w:vAlign w:val="center"/>
          </w:tcPr>
          <w:p w14:paraId="58F5CD0F"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6G</w:t>
            </w:r>
          </w:p>
        </w:tc>
        <w:tc>
          <w:tcPr>
            <w:tcW w:w="1278" w:type="dxa"/>
            <w:tcBorders>
              <w:bottom w:val="single" w:sz="4" w:space="0" w:color="auto"/>
            </w:tcBorders>
            <w:vAlign w:val="center"/>
          </w:tcPr>
          <w:p w14:paraId="68C8A47E" w14:textId="77777777" w:rsidR="00CC7EA9" w:rsidRPr="001F045E" w:rsidRDefault="00CC7EA9" w:rsidP="00910311">
            <w:pPr>
              <w:spacing w:before="0" w:after="0" w:line="276" w:lineRule="auto"/>
              <w:ind w:right="115"/>
              <w:jc w:val="right"/>
              <w:rPr>
                <w:rFonts w:cs="Arial"/>
                <w:b/>
                <w:snapToGrid w:val="0"/>
                <w:sz w:val="18"/>
                <w:szCs w:val="18"/>
              </w:rPr>
            </w:pPr>
            <w:r w:rsidRPr="001F045E">
              <w:rPr>
                <w:rFonts w:cs="Arial"/>
                <w:b/>
                <w:snapToGrid w:val="0"/>
                <w:sz w:val="18"/>
                <w:szCs w:val="18"/>
              </w:rPr>
              <w:t>-</w:t>
            </w:r>
          </w:p>
        </w:tc>
        <w:tc>
          <w:tcPr>
            <w:tcW w:w="1275" w:type="dxa"/>
            <w:tcBorders>
              <w:bottom w:val="single" w:sz="4" w:space="0" w:color="auto"/>
            </w:tcBorders>
            <w:vAlign w:val="center"/>
          </w:tcPr>
          <w:p w14:paraId="745B7320" w14:textId="77777777" w:rsidR="00CC7EA9" w:rsidRPr="001F045E" w:rsidRDefault="00CC7EA9" w:rsidP="00910311">
            <w:pPr>
              <w:spacing w:before="0" w:after="0" w:line="276" w:lineRule="auto"/>
              <w:ind w:right="115"/>
              <w:jc w:val="right"/>
              <w:rPr>
                <w:rFonts w:cs="Arial"/>
                <w:snapToGrid w:val="0"/>
                <w:sz w:val="18"/>
                <w:szCs w:val="18"/>
              </w:rPr>
            </w:pPr>
            <w:r w:rsidRPr="001F045E">
              <w:rPr>
                <w:rFonts w:cs="Arial"/>
                <w:snapToGrid w:val="0"/>
                <w:sz w:val="18"/>
                <w:szCs w:val="18"/>
              </w:rPr>
              <w:t>-</w:t>
            </w:r>
          </w:p>
        </w:tc>
      </w:tr>
      <w:tr w:rsidR="00CC7EA9" w:rsidRPr="001F045E" w14:paraId="08262D35" w14:textId="77777777" w:rsidTr="00394443">
        <w:trPr>
          <w:trHeight w:val="286"/>
        </w:trPr>
        <w:tc>
          <w:tcPr>
            <w:tcW w:w="629" w:type="dxa"/>
          </w:tcPr>
          <w:p w14:paraId="40D00851"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07DBF1DB" w14:textId="77777777" w:rsidR="00CC7EA9" w:rsidRPr="00467CC2" w:rsidRDefault="00CC7EA9" w:rsidP="00E21F02">
            <w:pPr>
              <w:spacing w:before="0" w:after="0" w:line="276" w:lineRule="auto"/>
              <w:rPr>
                <w:rFonts w:cs="Arial"/>
                <w:b/>
                <w:iCs/>
                <w:snapToGrid w:val="0"/>
                <w:sz w:val="18"/>
                <w:szCs w:val="18"/>
              </w:rPr>
            </w:pPr>
            <w:r w:rsidRPr="00467CC2">
              <w:rPr>
                <w:rFonts w:cs="Arial"/>
                <w:b/>
                <w:iCs/>
                <w:snapToGrid w:val="0"/>
                <w:sz w:val="18"/>
                <w:szCs w:val="18"/>
              </w:rPr>
              <w:t>Total non-current assets</w:t>
            </w:r>
          </w:p>
        </w:tc>
        <w:tc>
          <w:tcPr>
            <w:tcW w:w="1890" w:type="dxa"/>
            <w:vAlign w:val="center"/>
          </w:tcPr>
          <w:p w14:paraId="1BDA1DA7" w14:textId="77777777" w:rsidR="00CC7EA9" w:rsidRPr="001F045E" w:rsidRDefault="00CC7EA9" w:rsidP="00910311">
            <w:pPr>
              <w:spacing w:before="0" w:after="0" w:line="276" w:lineRule="auto"/>
              <w:jc w:val="center"/>
              <w:rPr>
                <w:rFonts w:cs="Arial"/>
                <w:snapToGrid w:val="0"/>
                <w:sz w:val="18"/>
                <w:szCs w:val="18"/>
              </w:rPr>
            </w:pPr>
          </w:p>
        </w:tc>
        <w:tc>
          <w:tcPr>
            <w:tcW w:w="1278" w:type="dxa"/>
            <w:tcBorders>
              <w:top w:val="single" w:sz="4" w:space="0" w:color="auto"/>
              <w:bottom w:val="single" w:sz="4" w:space="0" w:color="auto"/>
            </w:tcBorders>
            <w:vAlign w:val="center"/>
          </w:tcPr>
          <w:p w14:paraId="19B040E6" w14:textId="77777777" w:rsidR="00CC7EA9" w:rsidRPr="001F045E" w:rsidRDefault="00CC7EA9" w:rsidP="00910311">
            <w:pPr>
              <w:spacing w:before="0" w:after="0" w:line="276" w:lineRule="auto"/>
              <w:ind w:right="115"/>
              <w:jc w:val="right"/>
              <w:rPr>
                <w:rFonts w:cs="Arial"/>
                <w:b/>
                <w:snapToGrid w:val="0"/>
                <w:sz w:val="18"/>
                <w:szCs w:val="18"/>
              </w:rPr>
            </w:pPr>
            <w:r w:rsidRPr="001F045E">
              <w:rPr>
                <w:rFonts w:cs="Arial"/>
                <w:b/>
                <w:snapToGrid w:val="0"/>
                <w:sz w:val="18"/>
                <w:szCs w:val="18"/>
              </w:rPr>
              <w:t>-</w:t>
            </w:r>
          </w:p>
        </w:tc>
        <w:tc>
          <w:tcPr>
            <w:tcW w:w="1275" w:type="dxa"/>
            <w:tcBorders>
              <w:top w:val="single" w:sz="4" w:space="0" w:color="auto"/>
              <w:bottom w:val="single" w:sz="4" w:space="0" w:color="auto"/>
            </w:tcBorders>
            <w:vAlign w:val="center"/>
          </w:tcPr>
          <w:p w14:paraId="19B677FF" w14:textId="77777777" w:rsidR="00CC7EA9" w:rsidRPr="001F045E" w:rsidRDefault="00CC7EA9" w:rsidP="00910311">
            <w:pPr>
              <w:spacing w:before="0" w:after="0" w:line="276" w:lineRule="auto"/>
              <w:ind w:right="115"/>
              <w:jc w:val="right"/>
              <w:rPr>
                <w:rFonts w:cs="Arial"/>
                <w:snapToGrid w:val="0"/>
                <w:sz w:val="18"/>
                <w:szCs w:val="18"/>
              </w:rPr>
            </w:pPr>
            <w:r w:rsidRPr="001F045E">
              <w:rPr>
                <w:rFonts w:cs="Arial"/>
                <w:snapToGrid w:val="0"/>
                <w:sz w:val="18"/>
                <w:szCs w:val="18"/>
              </w:rPr>
              <w:t>-</w:t>
            </w:r>
          </w:p>
        </w:tc>
      </w:tr>
      <w:tr w:rsidR="00CC7EA9" w:rsidRPr="001F045E" w14:paraId="468648C2" w14:textId="77777777" w:rsidTr="00394443">
        <w:trPr>
          <w:trHeight w:val="288"/>
        </w:trPr>
        <w:tc>
          <w:tcPr>
            <w:tcW w:w="629" w:type="dxa"/>
          </w:tcPr>
          <w:p w14:paraId="3BA10D3E"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2C85C5D6" w14:textId="77777777" w:rsidR="00CC7EA9" w:rsidRPr="001F045E" w:rsidRDefault="00CC7EA9" w:rsidP="00E21F02">
            <w:pPr>
              <w:spacing w:before="0" w:after="0" w:line="276" w:lineRule="auto"/>
              <w:rPr>
                <w:rFonts w:cs="Arial"/>
                <w:b/>
                <w:snapToGrid w:val="0"/>
                <w:sz w:val="18"/>
                <w:szCs w:val="18"/>
              </w:rPr>
            </w:pPr>
            <w:r w:rsidRPr="001F045E">
              <w:rPr>
                <w:rFonts w:cs="Arial"/>
                <w:b/>
                <w:snapToGrid w:val="0"/>
                <w:sz w:val="18"/>
                <w:szCs w:val="18"/>
              </w:rPr>
              <w:t>Total assets</w:t>
            </w:r>
          </w:p>
        </w:tc>
        <w:tc>
          <w:tcPr>
            <w:tcW w:w="1890" w:type="dxa"/>
            <w:vAlign w:val="center"/>
          </w:tcPr>
          <w:p w14:paraId="23037311" w14:textId="77777777" w:rsidR="00CC7EA9" w:rsidRPr="001F045E" w:rsidRDefault="00CC7EA9" w:rsidP="00910311">
            <w:pPr>
              <w:spacing w:before="0" w:after="0" w:line="276" w:lineRule="auto"/>
              <w:jc w:val="center"/>
              <w:rPr>
                <w:rFonts w:cs="Arial"/>
                <w:snapToGrid w:val="0"/>
                <w:sz w:val="18"/>
                <w:szCs w:val="18"/>
              </w:rPr>
            </w:pPr>
          </w:p>
        </w:tc>
        <w:tc>
          <w:tcPr>
            <w:tcW w:w="1278" w:type="dxa"/>
            <w:tcBorders>
              <w:top w:val="single" w:sz="4" w:space="0" w:color="auto"/>
              <w:bottom w:val="double" w:sz="4" w:space="0" w:color="auto"/>
            </w:tcBorders>
            <w:vAlign w:val="center"/>
          </w:tcPr>
          <w:p w14:paraId="56622239" w14:textId="77777777" w:rsidR="00CC7EA9" w:rsidRPr="001F045E" w:rsidRDefault="00CC7EA9" w:rsidP="00910311">
            <w:pPr>
              <w:spacing w:before="0" w:after="0" w:line="276" w:lineRule="auto"/>
              <w:ind w:right="115"/>
              <w:jc w:val="right"/>
              <w:rPr>
                <w:rFonts w:cs="Arial"/>
                <w:b/>
                <w:snapToGrid w:val="0"/>
                <w:sz w:val="18"/>
                <w:szCs w:val="18"/>
              </w:rPr>
            </w:pPr>
            <w:r w:rsidRPr="001F045E">
              <w:rPr>
                <w:rFonts w:cs="Arial"/>
                <w:b/>
                <w:snapToGrid w:val="0"/>
                <w:sz w:val="18"/>
                <w:szCs w:val="18"/>
              </w:rPr>
              <w:t>-</w:t>
            </w:r>
          </w:p>
        </w:tc>
        <w:tc>
          <w:tcPr>
            <w:tcW w:w="1275" w:type="dxa"/>
            <w:tcBorders>
              <w:top w:val="single" w:sz="4" w:space="0" w:color="auto"/>
              <w:bottom w:val="double" w:sz="4" w:space="0" w:color="auto"/>
            </w:tcBorders>
            <w:vAlign w:val="center"/>
          </w:tcPr>
          <w:p w14:paraId="0DC7D6C0" w14:textId="77777777" w:rsidR="00CC7EA9" w:rsidRPr="001F045E" w:rsidRDefault="00CC7EA9" w:rsidP="00910311">
            <w:pPr>
              <w:spacing w:before="0" w:after="0" w:line="276" w:lineRule="auto"/>
              <w:ind w:right="115"/>
              <w:jc w:val="right"/>
              <w:rPr>
                <w:rFonts w:cs="Arial"/>
                <w:snapToGrid w:val="0"/>
                <w:sz w:val="18"/>
                <w:szCs w:val="18"/>
              </w:rPr>
            </w:pPr>
            <w:r w:rsidRPr="001F045E">
              <w:rPr>
                <w:rFonts w:cs="Arial"/>
                <w:snapToGrid w:val="0"/>
                <w:sz w:val="18"/>
                <w:szCs w:val="18"/>
              </w:rPr>
              <w:t>-</w:t>
            </w:r>
          </w:p>
        </w:tc>
      </w:tr>
      <w:tr w:rsidR="00CC7EA9" w:rsidRPr="001F045E" w14:paraId="627404D5" w14:textId="77777777" w:rsidTr="00394443">
        <w:trPr>
          <w:trHeight w:val="286"/>
        </w:trPr>
        <w:tc>
          <w:tcPr>
            <w:tcW w:w="629" w:type="dxa"/>
          </w:tcPr>
          <w:p w14:paraId="28A21F7B"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6E9E85D3" w14:textId="77777777" w:rsidR="00CC7EA9" w:rsidRPr="001F045E" w:rsidRDefault="00CC7EA9" w:rsidP="00E21F02">
            <w:pPr>
              <w:spacing w:before="0" w:after="0" w:line="276" w:lineRule="auto"/>
              <w:rPr>
                <w:rFonts w:cs="Arial"/>
                <w:snapToGrid w:val="0"/>
                <w:sz w:val="18"/>
                <w:szCs w:val="18"/>
              </w:rPr>
            </w:pPr>
          </w:p>
        </w:tc>
        <w:tc>
          <w:tcPr>
            <w:tcW w:w="1890" w:type="dxa"/>
            <w:vAlign w:val="center"/>
          </w:tcPr>
          <w:p w14:paraId="5280EF2E" w14:textId="77777777" w:rsidR="00CC7EA9" w:rsidRPr="001F045E" w:rsidRDefault="00CC7EA9" w:rsidP="00910311">
            <w:pPr>
              <w:spacing w:before="0" w:after="0" w:line="276" w:lineRule="auto"/>
              <w:jc w:val="center"/>
              <w:rPr>
                <w:rFonts w:cs="Arial"/>
                <w:snapToGrid w:val="0"/>
                <w:sz w:val="18"/>
                <w:szCs w:val="18"/>
              </w:rPr>
            </w:pPr>
          </w:p>
        </w:tc>
        <w:tc>
          <w:tcPr>
            <w:tcW w:w="1278" w:type="dxa"/>
            <w:tcBorders>
              <w:top w:val="double" w:sz="4" w:space="0" w:color="auto"/>
            </w:tcBorders>
            <w:vAlign w:val="center"/>
          </w:tcPr>
          <w:p w14:paraId="3764978C" w14:textId="77777777" w:rsidR="00CC7EA9" w:rsidRPr="001F045E" w:rsidRDefault="00CC7EA9" w:rsidP="00910311">
            <w:pPr>
              <w:spacing w:before="0" w:after="0" w:line="276" w:lineRule="auto"/>
              <w:ind w:right="115"/>
              <w:jc w:val="right"/>
              <w:rPr>
                <w:rFonts w:cs="Arial"/>
                <w:b/>
                <w:snapToGrid w:val="0"/>
                <w:sz w:val="18"/>
                <w:szCs w:val="18"/>
              </w:rPr>
            </w:pPr>
          </w:p>
        </w:tc>
        <w:tc>
          <w:tcPr>
            <w:tcW w:w="1275" w:type="dxa"/>
            <w:tcBorders>
              <w:top w:val="double" w:sz="4" w:space="0" w:color="auto"/>
            </w:tcBorders>
            <w:vAlign w:val="center"/>
          </w:tcPr>
          <w:p w14:paraId="2916958D" w14:textId="77777777" w:rsidR="00CC7EA9" w:rsidRPr="001F045E" w:rsidRDefault="00CC7EA9" w:rsidP="00910311">
            <w:pPr>
              <w:spacing w:before="0" w:after="0" w:line="276" w:lineRule="auto"/>
              <w:ind w:right="115"/>
              <w:jc w:val="right"/>
              <w:rPr>
                <w:rFonts w:cs="Arial"/>
                <w:snapToGrid w:val="0"/>
                <w:sz w:val="18"/>
                <w:szCs w:val="18"/>
              </w:rPr>
            </w:pPr>
          </w:p>
        </w:tc>
      </w:tr>
      <w:tr w:rsidR="00CC7EA9" w:rsidRPr="001F045E" w14:paraId="692615ED" w14:textId="77777777" w:rsidTr="00394443">
        <w:trPr>
          <w:trHeight w:val="286"/>
        </w:trPr>
        <w:tc>
          <w:tcPr>
            <w:tcW w:w="629" w:type="dxa"/>
          </w:tcPr>
          <w:p w14:paraId="17EA4B94"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12622B55" w14:textId="77777777" w:rsidR="00CC7EA9" w:rsidRPr="00467CC2" w:rsidRDefault="00CC7EA9" w:rsidP="00E21F02">
            <w:pPr>
              <w:pStyle w:val="Heading5"/>
              <w:spacing w:before="0" w:after="0" w:line="276" w:lineRule="auto"/>
              <w:rPr>
                <w:rFonts w:ascii="Arial" w:hAnsi="Arial" w:cs="Arial"/>
                <w:b w:val="0"/>
                <w:bCs/>
                <w:sz w:val="18"/>
                <w:szCs w:val="18"/>
              </w:rPr>
            </w:pPr>
            <w:r w:rsidRPr="00467CC2">
              <w:rPr>
                <w:rFonts w:ascii="Arial" w:hAnsi="Arial" w:cs="Arial"/>
                <w:bCs/>
                <w:sz w:val="18"/>
                <w:szCs w:val="18"/>
              </w:rPr>
              <w:t>LIABILITIES</w:t>
            </w:r>
          </w:p>
        </w:tc>
        <w:tc>
          <w:tcPr>
            <w:tcW w:w="1890" w:type="dxa"/>
            <w:vAlign w:val="center"/>
          </w:tcPr>
          <w:p w14:paraId="5B25290E" w14:textId="77777777" w:rsidR="00CC7EA9" w:rsidRPr="001F045E" w:rsidRDefault="00CC7EA9" w:rsidP="00910311">
            <w:pPr>
              <w:spacing w:before="0" w:after="0" w:line="276" w:lineRule="auto"/>
              <w:jc w:val="center"/>
              <w:rPr>
                <w:rFonts w:cs="Arial"/>
                <w:snapToGrid w:val="0"/>
                <w:sz w:val="18"/>
                <w:szCs w:val="18"/>
              </w:rPr>
            </w:pPr>
          </w:p>
        </w:tc>
        <w:tc>
          <w:tcPr>
            <w:tcW w:w="1278" w:type="dxa"/>
            <w:vAlign w:val="center"/>
          </w:tcPr>
          <w:p w14:paraId="3BA4DB5F" w14:textId="77777777" w:rsidR="00CC7EA9" w:rsidRPr="001F045E" w:rsidRDefault="00CC7EA9" w:rsidP="00910311">
            <w:pPr>
              <w:spacing w:before="0" w:after="0" w:line="276" w:lineRule="auto"/>
              <w:ind w:right="115"/>
              <w:jc w:val="right"/>
              <w:rPr>
                <w:rFonts w:cs="Arial"/>
                <w:b/>
                <w:snapToGrid w:val="0"/>
                <w:sz w:val="18"/>
                <w:szCs w:val="18"/>
              </w:rPr>
            </w:pPr>
          </w:p>
        </w:tc>
        <w:tc>
          <w:tcPr>
            <w:tcW w:w="1275" w:type="dxa"/>
            <w:vAlign w:val="center"/>
          </w:tcPr>
          <w:p w14:paraId="3E80AAD2" w14:textId="77777777" w:rsidR="00CC7EA9" w:rsidRPr="001F045E" w:rsidRDefault="00CC7EA9" w:rsidP="00910311">
            <w:pPr>
              <w:spacing w:before="0" w:after="0" w:line="276" w:lineRule="auto"/>
              <w:ind w:right="115"/>
              <w:jc w:val="right"/>
              <w:rPr>
                <w:rFonts w:cs="Arial"/>
                <w:snapToGrid w:val="0"/>
                <w:sz w:val="18"/>
                <w:szCs w:val="18"/>
              </w:rPr>
            </w:pPr>
          </w:p>
        </w:tc>
      </w:tr>
      <w:tr w:rsidR="00CC7EA9" w:rsidRPr="001F045E" w14:paraId="32BB9BAD" w14:textId="77777777" w:rsidTr="00394443">
        <w:trPr>
          <w:trHeight w:val="286"/>
        </w:trPr>
        <w:tc>
          <w:tcPr>
            <w:tcW w:w="629" w:type="dxa"/>
          </w:tcPr>
          <w:p w14:paraId="7524048E"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01CFA52A" w14:textId="77777777" w:rsidR="00CC7EA9" w:rsidRPr="00467CC2" w:rsidRDefault="00CC7EA9" w:rsidP="00E21F02">
            <w:pPr>
              <w:pStyle w:val="Heading5"/>
              <w:spacing w:before="0" w:after="0" w:line="276" w:lineRule="auto"/>
              <w:rPr>
                <w:rFonts w:ascii="Arial" w:hAnsi="Arial" w:cs="Arial"/>
                <w:b w:val="0"/>
                <w:bCs/>
                <w:sz w:val="18"/>
                <w:szCs w:val="18"/>
              </w:rPr>
            </w:pPr>
            <w:r w:rsidRPr="00467CC2">
              <w:rPr>
                <w:rFonts w:ascii="Arial" w:hAnsi="Arial" w:cs="Arial"/>
                <w:bCs/>
                <w:sz w:val="18"/>
                <w:szCs w:val="18"/>
              </w:rPr>
              <w:t>Current liabilities</w:t>
            </w:r>
          </w:p>
        </w:tc>
        <w:tc>
          <w:tcPr>
            <w:tcW w:w="1890" w:type="dxa"/>
            <w:vAlign w:val="center"/>
          </w:tcPr>
          <w:p w14:paraId="15FFED30" w14:textId="77777777" w:rsidR="00CC7EA9" w:rsidRPr="001F045E" w:rsidRDefault="00CC7EA9" w:rsidP="00910311">
            <w:pPr>
              <w:spacing w:before="0" w:after="0" w:line="276" w:lineRule="auto"/>
              <w:jc w:val="center"/>
              <w:rPr>
                <w:rFonts w:cs="Arial"/>
                <w:snapToGrid w:val="0"/>
                <w:sz w:val="18"/>
                <w:szCs w:val="18"/>
              </w:rPr>
            </w:pPr>
          </w:p>
        </w:tc>
        <w:tc>
          <w:tcPr>
            <w:tcW w:w="1278" w:type="dxa"/>
            <w:vAlign w:val="center"/>
          </w:tcPr>
          <w:p w14:paraId="163B155F" w14:textId="77777777" w:rsidR="00CC7EA9" w:rsidRPr="001F045E" w:rsidRDefault="00CC7EA9" w:rsidP="00910311">
            <w:pPr>
              <w:spacing w:before="0" w:after="0" w:line="276" w:lineRule="auto"/>
              <w:ind w:right="115"/>
              <w:jc w:val="right"/>
              <w:rPr>
                <w:rFonts w:cs="Arial"/>
                <w:b/>
                <w:snapToGrid w:val="0"/>
                <w:sz w:val="18"/>
                <w:szCs w:val="18"/>
              </w:rPr>
            </w:pPr>
          </w:p>
        </w:tc>
        <w:tc>
          <w:tcPr>
            <w:tcW w:w="1275" w:type="dxa"/>
            <w:vAlign w:val="center"/>
          </w:tcPr>
          <w:p w14:paraId="73AF9A33" w14:textId="77777777" w:rsidR="00CC7EA9" w:rsidRPr="001F045E" w:rsidRDefault="00CC7EA9" w:rsidP="00910311">
            <w:pPr>
              <w:spacing w:before="0" w:after="0" w:line="276" w:lineRule="auto"/>
              <w:ind w:right="115"/>
              <w:jc w:val="right"/>
              <w:rPr>
                <w:rFonts w:cs="Arial"/>
                <w:snapToGrid w:val="0"/>
                <w:sz w:val="18"/>
                <w:szCs w:val="18"/>
              </w:rPr>
            </w:pPr>
          </w:p>
        </w:tc>
      </w:tr>
      <w:tr w:rsidR="00CC7EA9" w:rsidRPr="001F045E" w14:paraId="61837DAE" w14:textId="77777777" w:rsidTr="00394443">
        <w:trPr>
          <w:trHeight w:val="288"/>
        </w:trPr>
        <w:tc>
          <w:tcPr>
            <w:tcW w:w="629" w:type="dxa"/>
          </w:tcPr>
          <w:p w14:paraId="62500D25"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3415215B"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Trade payables*</w:t>
            </w:r>
          </w:p>
        </w:tc>
        <w:tc>
          <w:tcPr>
            <w:tcW w:w="1890" w:type="dxa"/>
            <w:vAlign w:val="center"/>
          </w:tcPr>
          <w:p w14:paraId="29AD5C87"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7A</w:t>
            </w:r>
          </w:p>
        </w:tc>
        <w:tc>
          <w:tcPr>
            <w:tcW w:w="1278" w:type="dxa"/>
            <w:vAlign w:val="center"/>
          </w:tcPr>
          <w:p w14:paraId="7AC370EB" w14:textId="77777777" w:rsidR="00CC7EA9" w:rsidRPr="001F045E" w:rsidRDefault="00CC7EA9" w:rsidP="00910311">
            <w:pPr>
              <w:spacing w:before="0" w:after="0" w:line="276" w:lineRule="auto"/>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36CFEB52" w14:textId="77777777" w:rsidR="00CC7EA9" w:rsidRPr="001F045E" w:rsidRDefault="00CC7EA9" w:rsidP="00910311">
            <w:pPr>
              <w:spacing w:before="0" w:after="0" w:line="276" w:lineRule="auto"/>
              <w:ind w:right="115"/>
              <w:jc w:val="right"/>
              <w:rPr>
                <w:rFonts w:cs="Arial"/>
                <w:snapToGrid w:val="0"/>
                <w:sz w:val="18"/>
                <w:szCs w:val="18"/>
              </w:rPr>
            </w:pPr>
            <w:r w:rsidRPr="001F045E">
              <w:rPr>
                <w:rFonts w:cs="Arial"/>
                <w:snapToGrid w:val="0"/>
                <w:sz w:val="18"/>
                <w:szCs w:val="18"/>
              </w:rPr>
              <w:t>-</w:t>
            </w:r>
          </w:p>
        </w:tc>
      </w:tr>
      <w:tr w:rsidR="00CC7EA9" w:rsidRPr="001F045E" w14:paraId="7A190FC5" w14:textId="77777777" w:rsidTr="00394443">
        <w:trPr>
          <w:trHeight w:val="288"/>
        </w:trPr>
        <w:tc>
          <w:tcPr>
            <w:tcW w:w="629" w:type="dxa"/>
          </w:tcPr>
          <w:p w14:paraId="0C7974B3"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2A7EAD80"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Other payables*</w:t>
            </w:r>
          </w:p>
        </w:tc>
        <w:tc>
          <w:tcPr>
            <w:tcW w:w="1890" w:type="dxa"/>
            <w:vAlign w:val="center"/>
          </w:tcPr>
          <w:p w14:paraId="58D2E35C"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7B</w:t>
            </w:r>
          </w:p>
        </w:tc>
        <w:tc>
          <w:tcPr>
            <w:tcW w:w="1278" w:type="dxa"/>
            <w:vAlign w:val="center"/>
          </w:tcPr>
          <w:p w14:paraId="2D6934C9" w14:textId="77777777" w:rsidR="00CC7EA9" w:rsidRPr="001F045E" w:rsidRDefault="00CC7EA9" w:rsidP="00910311">
            <w:pPr>
              <w:spacing w:before="0" w:after="0" w:line="276" w:lineRule="auto"/>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381AE03B" w14:textId="77777777" w:rsidR="00CC7EA9" w:rsidRPr="001F045E" w:rsidRDefault="00CC7EA9" w:rsidP="00910311">
            <w:pPr>
              <w:spacing w:before="0" w:after="0" w:line="276" w:lineRule="auto"/>
              <w:ind w:right="115"/>
              <w:jc w:val="right"/>
              <w:rPr>
                <w:rFonts w:cs="Arial"/>
                <w:snapToGrid w:val="0"/>
                <w:sz w:val="18"/>
                <w:szCs w:val="18"/>
              </w:rPr>
            </w:pPr>
            <w:r w:rsidRPr="001F045E">
              <w:rPr>
                <w:rFonts w:cs="Arial"/>
                <w:snapToGrid w:val="0"/>
                <w:sz w:val="18"/>
                <w:szCs w:val="18"/>
              </w:rPr>
              <w:t>-</w:t>
            </w:r>
          </w:p>
        </w:tc>
      </w:tr>
      <w:tr w:rsidR="00CC7EA9" w:rsidRPr="001F045E" w14:paraId="274F43BB" w14:textId="77777777" w:rsidTr="00394443">
        <w:trPr>
          <w:trHeight w:val="288"/>
        </w:trPr>
        <w:tc>
          <w:tcPr>
            <w:tcW w:w="629" w:type="dxa"/>
          </w:tcPr>
          <w:p w14:paraId="2E7EFEB1"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58FD852C"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Employee provisions</w:t>
            </w:r>
          </w:p>
        </w:tc>
        <w:tc>
          <w:tcPr>
            <w:tcW w:w="1890" w:type="dxa"/>
            <w:vAlign w:val="center"/>
          </w:tcPr>
          <w:p w14:paraId="10EABDA8"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8A</w:t>
            </w:r>
          </w:p>
        </w:tc>
        <w:tc>
          <w:tcPr>
            <w:tcW w:w="1278" w:type="dxa"/>
            <w:vAlign w:val="center"/>
          </w:tcPr>
          <w:p w14:paraId="187A9340" w14:textId="77777777" w:rsidR="00CC7EA9" w:rsidRPr="001F045E" w:rsidRDefault="00CC7EA9" w:rsidP="00910311">
            <w:pPr>
              <w:spacing w:before="0" w:after="0" w:line="276" w:lineRule="auto"/>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316FC116" w14:textId="77777777" w:rsidR="00CC7EA9" w:rsidRPr="001F045E" w:rsidRDefault="00CC7EA9" w:rsidP="00910311">
            <w:pPr>
              <w:spacing w:before="0" w:after="0" w:line="276" w:lineRule="auto"/>
              <w:ind w:right="115"/>
              <w:jc w:val="right"/>
              <w:rPr>
                <w:rFonts w:cs="Arial"/>
                <w:snapToGrid w:val="0"/>
                <w:sz w:val="18"/>
                <w:szCs w:val="18"/>
              </w:rPr>
            </w:pPr>
            <w:r w:rsidRPr="001F045E">
              <w:rPr>
                <w:rFonts w:cs="Arial"/>
                <w:snapToGrid w:val="0"/>
                <w:sz w:val="18"/>
                <w:szCs w:val="18"/>
              </w:rPr>
              <w:t>-</w:t>
            </w:r>
          </w:p>
        </w:tc>
      </w:tr>
      <w:tr w:rsidR="00CC7EA9" w:rsidRPr="001F045E" w14:paraId="227FA0E7" w14:textId="77777777" w:rsidTr="00394443">
        <w:trPr>
          <w:trHeight w:val="288"/>
        </w:trPr>
        <w:tc>
          <w:tcPr>
            <w:tcW w:w="629" w:type="dxa"/>
          </w:tcPr>
          <w:p w14:paraId="26E63580"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689F3DCC"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Contract liabilities</w:t>
            </w:r>
          </w:p>
        </w:tc>
        <w:tc>
          <w:tcPr>
            <w:tcW w:w="1890" w:type="dxa"/>
            <w:vAlign w:val="center"/>
          </w:tcPr>
          <w:p w14:paraId="4012B432"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5B</w:t>
            </w:r>
          </w:p>
        </w:tc>
        <w:tc>
          <w:tcPr>
            <w:tcW w:w="1278" w:type="dxa"/>
            <w:vAlign w:val="center"/>
          </w:tcPr>
          <w:p w14:paraId="2897AA06" w14:textId="77777777" w:rsidR="00CC7EA9" w:rsidRPr="001F045E" w:rsidRDefault="00CC7EA9" w:rsidP="00910311">
            <w:pPr>
              <w:spacing w:before="0" w:after="0" w:line="276" w:lineRule="auto"/>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5D626312" w14:textId="77777777" w:rsidR="00CC7EA9" w:rsidRPr="001F045E" w:rsidRDefault="00CC7EA9" w:rsidP="00910311">
            <w:pPr>
              <w:spacing w:before="0" w:after="0" w:line="276" w:lineRule="auto"/>
              <w:ind w:right="115"/>
              <w:jc w:val="right"/>
              <w:rPr>
                <w:rFonts w:cs="Arial"/>
                <w:snapToGrid w:val="0"/>
                <w:sz w:val="18"/>
                <w:szCs w:val="18"/>
              </w:rPr>
            </w:pPr>
            <w:r w:rsidRPr="001F045E">
              <w:rPr>
                <w:rFonts w:cs="Arial"/>
                <w:snapToGrid w:val="0"/>
                <w:sz w:val="18"/>
                <w:szCs w:val="18"/>
              </w:rPr>
              <w:t>-</w:t>
            </w:r>
          </w:p>
        </w:tc>
      </w:tr>
      <w:tr w:rsidR="00CC7EA9" w:rsidRPr="001F045E" w14:paraId="205A6994" w14:textId="77777777" w:rsidTr="00394443">
        <w:trPr>
          <w:trHeight w:val="288"/>
        </w:trPr>
        <w:tc>
          <w:tcPr>
            <w:tcW w:w="629" w:type="dxa"/>
          </w:tcPr>
          <w:p w14:paraId="154C7EF5"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32AF49F5"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Lease liabilities</w:t>
            </w:r>
          </w:p>
        </w:tc>
        <w:tc>
          <w:tcPr>
            <w:tcW w:w="1890" w:type="dxa"/>
            <w:vAlign w:val="center"/>
          </w:tcPr>
          <w:p w14:paraId="09B50463"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6</w:t>
            </w:r>
            <w:r>
              <w:rPr>
                <w:rFonts w:cs="Arial"/>
                <w:snapToGrid w:val="0"/>
                <w:sz w:val="18"/>
                <w:szCs w:val="18"/>
              </w:rPr>
              <w:t>E</w:t>
            </w:r>
          </w:p>
        </w:tc>
        <w:tc>
          <w:tcPr>
            <w:tcW w:w="1278" w:type="dxa"/>
            <w:tcBorders>
              <w:bottom w:val="single" w:sz="4" w:space="0" w:color="auto"/>
            </w:tcBorders>
            <w:vAlign w:val="center"/>
          </w:tcPr>
          <w:p w14:paraId="00760F47" w14:textId="77777777" w:rsidR="00CC7EA9" w:rsidRPr="001F045E" w:rsidRDefault="00CC7EA9" w:rsidP="00910311">
            <w:pPr>
              <w:spacing w:before="0" w:after="0" w:line="276" w:lineRule="auto"/>
              <w:ind w:right="115"/>
              <w:jc w:val="right"/>
              <w:rPr>
                <w:rFonts w:cs="Arial"/>
                <w:b/>
                <w:snapToGrid w:val="0"/>
                <w:sz w:val="18"/>
                <w:szCs w:val="18"/>
              </w:rPr>
            </w:pPr>
          </w:p>
        </w:tc>
        <w:tc>
          <w:tcPr>
            <w:tcW w:w="1275" w:type="dxa"/>
            <w:tcBorders>
              <w:bottom w:val="single" w:sz="4" w:space="0" w:color="auto"/>
            </w:tcBorders>
            <w:vAlign w:val="center"/>
          </w:tcPr>
          <w:p w14:paraId="4C34CAF1" w14:textId="77777777" w:rsidR="00CC7EA9" w:rsidRPr="001F045E" w:rsidRDefault="00CC7EA9" w:rsidP="00910311">
            <w:pPr>
              <w:spacing w:before="0" w:after="0" w:line="276" w:lineRule="auto"/>
              <w:ind w:right="115"/>
              <w:jc w:val="right"/>
              <w:rPr>
                <w:rFonts w:cs="Arial"/>
                <w:snapToGrid w:val="0"/>
                <w:sz w:val="18"/>
                <w:szCs w:val="18"/>
              </w:rPr>
            </w:pPr>
          </w:p>
        </w:tc>
      </w:tr>
      <w:tr w:rsidR="00CC7EA9" w:rsidRPr="001F045E" w14:paraId="7CDB210E" w14:textId="77777777" w:rsidTr="00394443">
        <w:trPr>
          <w:trHeight w:val="288"/>
        </w:trPr>
        <w:tc>
          <w:tcPr>
            <w:tcW w:w="629" w:type="dxa"/>
          </w:tcPr>
          <w:p w14:paraId="47911288"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2380B4FD" w14:textId="77777777" w:rsidR="00CC7EA9" w:rsidRPr="00467CC2" w:rsidRDefault="00CC7EA9" w:rsidP="00E21F02">
            <w:pPr>
              <w:spacing w:before="0" w:after="0" w:line="276" w:lineRule="auto"/>
              <w:rPr>
                <w:rFonts w:cs="Arial"/>
                <w:b/>
                <w:iCs/>
                <w:snapToGrid w:val="0"/>
                <w:sz w:val="18"/>
                <w:szCs w:val="18"/>
              </w:rPr>
            </w:pPr>
            <w:r w:rsidRPr="00467CC2">
              <w:rPr>
                <w:rFonts w:cs="Arial"/>
                <w:b/>
                <w:iCs/>
                <w:snapToGrid w:val="0"/>
                <w:sz w:val="18"/>
                <w:szCs w:val="18"/>
              </w:rPr>
              <w:t>Total current liabilities</w:t>
            </w:r>
          </w:p>
        </w:tc>
        <w:tc>
          <w:tcPr>
            <w:tcW w:w="1890" w:type="dxa"/>
            <w:vAlign w:val="center"/>
          </w:tcPr>
          <w:p w14:paraId="1BAC0FA0" w14:textId="77777777" w:rsidR="00CC7EA9" w:rsidRPr="001F045E" w:rsidRDefault="00CC7EA9" w:rsidP="00910311">
            <w:pPr>
              <w:spacing w:before="0" w:after="0" w:line="276" w:lineRule="auto"/>
              <w:jc w:val="center"/>
              <w:rPr>
                <w:rFonts w:cs="Arial"/>
                <w:snapToGrid w:val="0"/>
                <w:sz w:val="18"/>
                <w:szCs w:val="18"/>
              </w:rPr>
            </w:pPr>
          </w:p>
        </w:tc>
        <w:tc>
          <w:tcPr>
            <w:tcW w:w="1278" w:type="dxa"/>
            <w:tcBorders>
              <w:top w:val="single" w:sz="4" w:space="0" w:color="auto"/>
              <w:bottom w:val="single" w:sz="4" w:space="0" w:color="auto"/>
            </w:tcBorders>
            <w:vAlign w:val="center"/>
          </w:tcPr>
          <w:p w14:paraId="32E02C11" w14:textId="77777777" w:rsidR="00CC7EA9" w:rsidRPr="001F045E" w:rsidRDefault="00CC7EA9" w:rsidP="00910311">
            <w:pPr>
              <w:spacing w:before="0" w:after="0" w:line="276" w:lineRule="auto"/>
              <w:ind w:right="115"/>
              <w:jc w:val="right"/>
              <w:rPr>
                <w:rFonts w:cs="Arial"/>
                <w:b/>
                <w:snapToGrid w:val="0"/>
                <w:sz w:val="18"/>
                <w:szCs w:val="18"/>
              </w:rPr>
            </w:pPr>
            <w:r w:rsidRPr="001F045E">
              <w:rPr>
                <w:rFonts w:cs="Arial"/>
                <w:b/>
                <w:snapToGrid w:val="0"/>
                <w:sz w:val="18"/>
                <w:szCs w:val="18"/>
              </w:rPr>
              <w:t>-</w:t>
            </w:r>
          </w:p>
        </w:tc>
        <w:tc>
          <w:tcPr>
            <w:tcW w:w="1275" w:type="dxa"/>
            <w:tcBorders>
              <w:top w:val="single" w:sz="4" w:space="0" w:color="auto"/>
              <w:bottom w:val="single" w:sz="4" w:space="0" w:color="auto"/>
            </w:tcBorders>
            <w:vAlign w:val="center"/>
          </w:tcPr>
          <w:p w14:paraId="5D0751D4" w14:textId="77777777" w:rsidR="00CC7EA9" w:rsidRPr="001F045E" w:rsidRDefault="00CC7EA9" w:rsidP="00910311">
            <w:pPr>
              <w:spacing w:before="0" w:after="0" w:line="276" w:lineRule="auto"/>
              <w:ind w:right="115"/>
              <w:jc w:val="right"/>
              <w:rPr>
                <w:rFonts w:cs="Arial"/>
                <w:snapToGrid w:val="0"/>
                <w:sz w:val="18"/>
                <w:szCs w:val="18"/>
              </w:rPr>
            </w:pPr>
            <w:r w:rsidRPr="001F045E">
              <w:rPr>
                <w:rFonts w:cs="Arial"/>
                <w:snapToGrid w:val="0"/>
                <w:sz w:val="18"/>
                <w:szCs w:val="18"/>
              </w:rPr>
              <w:t>-</w:t>
            </w:r>
          </w:p>
        </w:tc>
      </w:tr>
      <w:tr w:rsidR="00CC7EA9" w:rsidRPr="001F045E" w14:paraId="1D7DB3EB" w14:textId="77777777" w:rsidTr="00394443">
        <w:trPr>
          <w:trHeight w:val="288"/>
        </w:trPr>
        <w:tc>
          <w:tcPr>
            <w:tcW w:w="629" w:type="dxa"/>
          </w:tcPr>
          <w:p w14:paraId="7D901DA1"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1CCD99F5" w14:textId="77777777" w:rsidR="00CC7EA9" w:rsidRPr="001F045E" w:rsidRDefault="00CC7EA9" w:rsidP="00E21F02">
            <w:pPr>
              <w:spacing w:before="0" w:after="0" w:line="276" w:lineRule="auto"/>
              <w:rPr>
                <w:rFonts w:cs="Arial"/>
                <w:b/>
                <w:sz w:val="18"/>
                <w:szCs w:val="18"/>
              </w:rPr>
            </w:pPr>
          </w:p>
        </w:tc>
        <w:tc>
          <w:tcPr>
            <w:tcW w:w="1890" w:type="dxa"/>
            <w:vAlign w:val="center"/>
          </w:tcPr>
          <w:p w14:paraId="16981835" w14:textId="77777777" w:rsidR="00CC7EA9" w:rsidRPr="001F045E" w:rsidRDefault="00CC7EA9" w:rsidP="00910311">
            <w:pPr>
              <w:spacing w:before="0" w:after="0" w:line="276" w:lineRule="auto"/>
              <w:jc w:val="center"/>
              <w:rPr>
                <w:rFonts w:cs="Arial"/>
                <w:snapToGrid w:val="0"/>
                <w:sz w:val="18"/>
                <w:szCs w:val="18"/>
              </w:rPr>
            </w:pPr>
          </w:p>
        </w:tc>
        <w:tc>
          <w:tcPr>
            <w:tcW w:w="1278" w:type="dxa"/>
            <w:tcBorders>
              <w:top w:val="single" w:sz="4" w:space="0" w:color="auto"/>
            </w:tcBorders>
            <w:vAlign w:val="center"/>
          </w:tcPr>
          <w:p w14:paraId="63E578AD" w14:textId="77777777" w:rsidR="00CC7EA9" w:rsidRPr="001F045E" w:rsidRDefault="00CC7EA9" w:rsidP="00910311">
            <w:pPr>
              <w:spacing w:before="0" w:after="0" w:line="276" w:lineRule="auto"/>
              <w:ind w:right="115"/>
              <w:jc w:val="right"/>
              <w:rPr>
                <w:rFonts w:cs="Arial"/>
                <w:b/>
                <w:snapToGrid w:val="0"/>
                <w:sz w:val="18"/>
                <w:szCs w:val="18"/>
              </w:rPr>
            </w:pPr>
          </w:p>
        </w:tc>
        <w:tc>
          <w:tcPr>
            <w:tcW w:w="1275" w:type="dxa"/>
            <w:tcBorders>
              <w:top w:val="single" w:sz="4" w:space="0" w:color="auto"/>
            </w:tcBorders>
            <w:vAlign w:val="center"/>
          </w:tcPr>
          <w:p w14:paraId="7553735D" w14:textId="77777777" w:rsidR="00CC7EA9" w:rsidRPr="001F045E" w:rsidRDefault="00CC7EA9" w:rsidP="00910311">
            <w:pPr>
              <w:spacing w:before="0" w:after="0" w:line="276" w:lineRule="auto"/>
              <w:ind w:right="115"/>
              <w:jc w:val="right"/>
              <w:rPr>
                <w:rFonts w:cs="Arial"/>
                <w:snapToGrid w:val="0"/>
                <w:sz w:val="18"/>
                <w:szCs w:val="18"/>
              </w:rPr>
            </w:pPr>
          </w:p>
        </w:tc>
      </w:tr>
      <w:tr w:rsidR="00CC7EA9" w:rsidRPr="001F045E" w14:paraId="404AD6D7" w14:textId="77777777" w:rsidTr="00394443">
        <w:trPr>
          <w:trHeight w:val="288"/>
        </w:trPr>
        <w:tc>
          <w:tcPr>
            <w:tcW w:w="629" w:type="dxa"/>
          </w:tcPr>
          <w:p w14:paraId="7A6BFF08"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1C23CCBF" w14:textId="77777777" w:rsidR="00CC7EA9" w:rsidRPr="001F045E" w:rsidRDefault="00CC7EA9" w:rsidP="00E21F02">
            <w:pPr>
              <w:spacing w:before="0" w:after="0" w:line="276" w:lineRule="auto"/>
              <w:rPr>
                <w:rFonts w:cs="Arial"/>
                <w:snapToGrid w:val="0"/>
                <w:sz w:val="18"/>
                <w:szCs w:val="18"/>
              </w:rPr>
            </w:pPr>
            <w:r w:rsidRPr="001F045E">
              <w:rPr>
                <w:rFonts w:cs="Arial"/>
                <w:b/>
                <w:sz w:val="18"/>
                <w:szCs w:val="18"/>
              </w:rPr>
              <w:t xml:space="preserve">Non-current </w:t>
            </w:r>
            <w:r>
              <w:rPr>
                <w:rFonts w:cs="Arial"/>
                <w:b/>
                <w:sz w:val="18"/>
                <w:szCs w:val="18"/>
              </w:rPr>
              <w:t>l</w:t>
            </w:r>
            <w:r w:rsidRPr="001F045E">
              <w:rPr>
                <w:rFonts w:cs="Arial"/>
                <w:b/>
                <w:sz w:val="18"/>
                <w:szCs w:val="18"/>
              </w:rPr>
              <w:t>iabilities</w:t>
            </w:r>
          </w:p>
        </w:tc>
        <w:tc>
          <w:tcPr>
            <w:tcW w:w="1890" w:type="dxa"/>
            <w:vAlign w:val="center"/>
          </w:tcPr>
          <w:p w14:paraId="24727229" w14:textId="77777777" w:rsidR="00CC7EA9" w:rsidRPr="001F045E" w:rsidRDefault="00CC7EA9" w:rsidP="00910311">
            <w:pPr>
              <w:spacing w:before="0" w:after="0" w:line="276" w:lineRule="auto"/>
              <w:jc w:val="center"/>
              <w:rPr>
                <w:rFonts w:cs="Arial"/>
                <w:snapToGrid w:val="0"/>
                <w:sz w:val="18"/>
                <w:szCs w:val="18"/>
              </w:rPr>
            </w:pPr>
          </w:p>
        </w:tc>
        <w:tc>
          <w:tcPr>
            <w:tcW w:w="1278" w:type="dxa"/>
            <w:vAlign w:val="center"/>
          </w:tcPr>
          <w:p w14:paraId="55926044" w14:textId="77777777" w:rsidR="00CC7EA9" w:rsidRPr="001F045E" w:rsidRDefault="00CC7EA9" w:rsidP="00910311">
            <w:pPr>
              <w:spacing w:before="0" w:after="0" w:line="276" w:lineRule="auto"/>
              <w:ind w:right="115"/>
              <w:jc w:val="right"/>
              <w:rPr>
                <w:rFonts w:cs="Arial"/>
                <w:b/>
                <w:snapToGrid w:val="0"/>
                <w:sz w:val="18"/>
                <w:szCs w:val="18"/>
              </w:rPr>
            </w:pPr>
          </w:p>
        </w:tc>
        <w:tc>
          <w:tcPr>
            <w:tcW w:w="1275" w:type="dxa"/>
            <w:vAlign w:val="center"/>
          </w:tcPr>
          <w:p w14:paraId="6B83F495" w14:textId="77777777" w:rsidR="00CC7EA9" w:rsidRPr="001F045E" w:rsidRDefault="00CC7EA9" w:rsidP="00910311">
            <w:pPr>
              <w:spacing w:before="0" w:after="0" w:line="276" w:lineRule="auto"/>
              <w:ind w:right="115"/>
              <w:jc w:val="right"/>
              <w:rPr>
                <w:rFonts w:cs="Arial"/>
                <w:snapToGrid w:val="0"/>
                <w:sz w:val="18"/>
                <w:szCs w:val="18"/>
              </w:rPr>
            </w:pPr>
          </w:p>
        </w:tc>
      </w:tr>
      <w:tr w:rsidR="00CC7EA9" w:rsidRPr="001F045E" w14:paraId="33D7D381" w14:textId="77777777" w:rsidTr="00394443">
        <w:trPr>
          <w:trHeight w:val="288"/>
        </w:trPr>
        <w:tc>
          <w:tcPr>
            <w:tcW w:w="629" w:type="dxa"/>
          </w:tcPr>
          <w:p w14:paraId="1220C05D"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0D80637D"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Employee provisions</w:t>
            </w:r>
          </w:p>
        </w:tc>
        <w:tc>
          <w:tcPr>
            <w:tcW w:w="1890" w:type="dxa"/>
            <w:vAlign w:val="center"/>
          </w:tcPr>
          <w:p w14:paraId="117572A0"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8A</w:t>
            </w:r>
          </w:p>
        </w:tc>
        <w:tc>
          <w:tcPr>
            <w:tcW w:w="1278" w:type="dxa"/>
            <w:vAlign w:val="center"/>
          </w:tcPr>
          <w:p w14:paraId="61BB3126" w14:textId="77777777" w:rsidR="00CC7EA9" w:rsidRPr="001F045E" w:rsidRDefault="00CC7EA9" w:rsidP="00910311">
            <w:pPr>
              <w:spacing w:before="0" w:after="0" w:line="276" w:lineRule="auto"/>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65597484" w14:textId="77777777" w:rsidR="00CC7EA9" w:rsidRPr="001F045E" w:rsidRDefault="00CC7EA9" w:rsidP="00910311">
            <w:pPr>
              <w:spacing w:before="0" w:after="0" w:line="276" w:lineRule="auto"/>
              <w:ind w:right="115"/>
              <w:jc w:val="right"/>
              <w:rPr>
                <w:rFonts w:cs="Arial"/>
                <w:snapToGrid w:val="0"/>
                <w:sz w:val="18"/>
                <w:szCs w:val="18"/>
              </w:rPr>
            </w:pPr>
            <w:r w:rsidRPr="001F045E">
              <w:rPr>
                <w:rFonts w:cs="Arial"/>
                <w:snapToGrid w:val="0"/>
                <w:sz w:val="18"/>
                <w:szCs w:val="18"/>
              </w:rPr>
              <w:t>-</w:t>
            </w:r>
          </w:p>
        </w:tc>
      </w:tr>
      <w:tr w:rsidR="00CC7EA9" w:rsidRPr="001F045E" w14:paraId="0EE6A557" w14:textId="77777777" w:rsidTr="00394443">
        <w:trPr>
          <w:trHeight w:val="288"/>
        </w:trPr>
        <w:tc>
          <w:tcPr>
            <w:tcW w:w="629" w:type="dxa"/>
          </w:tcPr>
          <w:p w14:paraId="79D9D6C0"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35106A41"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Contract liabilities</w:t>
            </w:r>
          </w:p>
        </w:tc>
        <w:tc>
          <w:tcPr>
            <w:tcW w:w="1890" w:type="dxa"/>
            <w:vAlign w:val="center"/>
          </w:tcPr>
          <w:p w14:paraId="51C905AC"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5B</w:t>
            </w:r>
          </w:p>
        </w:tc>
        <w:tc>
          <w:tcPr>
            <w:tcW w:w="1278" w:type="dxa"/>
            <w:vAlign w:val="center"/>
          </w:tcPr>
          <w:p w14:paraId="27EB6AF5" w14:textId="77777777" w:rsidR="00CC7EA9" w:rsidRPr="001F045E" w:rsidRDefault="00CC7EA9" w:rsidP="00910311">
            <w:pPr>
              <w:spacing w:before="0" w:after="0" w:line="276" w:lineRule="auto"/>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0D72F9D2" w14:textId="77777777" w:rsidR="00CC7EA9" w:rsidRPr="001F045E" w:rsidRDefault="00CC7EA9" w:rsidP="00910311">
            <w:pPr>
              <w:spacing w:before="0" w:after="0" w:line="276" w:lineRule="auto"/>
              <w:ind w:right="115"/>
              <w:jc w:val="right"/>
              <w:rPr>
                <w:rFonts w:cs="Arial"/>
                <w:snapToGrid w:val="0"/>
                <w:sz w:val="18"/>
                <w:szCs w:val="18"/>
              </w:rPr>
            </w:pPr>
            <w:r w:rsidRPr="001F045E">
              <w:rPr>
                <w:rFonts w:cs="Arial"/>
                <w:snapToGrid w:val="0"/>
                <w:sz w:val="18"/>
                <w:szCs w:val="18"/>
              </w:rPr>
              <w:t>-</w:t>
            </w:r>
          </w:p>
        </w:tc>
      </w:tr>
      <w:tr w:rsidR="00CC7EA9" w:rsidRPr="001F045E" w14:paraId="0CBDC4D0" w14:textId="77777777" w:rsidTr="00394443">
        <w:trPr>
          <w:trHeight w:val="288"/>
        </w:trPr>
        <w:tc>
          <w:tcPr>
            <w:tcW w:w="629" w:type="dxa"/>
          </w:tcPr>
          <w:p w14:paraId="4161A8FC"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5A9CB618"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Lease liabilities</w:t>
            </w:r>
          </w:p>
        </w:tc>
        <w:tc>
          <w:tcPr>
            <w:tcW w:w="1890" w:type="dxa"/>
            <w:vAlign w:val="center"/>
          </w:tcPr>
          <w:p w14:paraId="49029BCC"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6E</w:t>
            </w:r>
          </w:p>
        </w:tc>
        <w:tc>
          <w:tcPr>
            <w:tcW w:w="1278" w:type="dxa"/>
            <w:vAlign w:val="center"/>
          </w:tcPr>
          <w:p w14:paraId="041FBC3A" w14:textId="77777777" w:rsidR="00CC7EA9" w:rsidRPr="001F045E" w:rsidRDefault="00CC7EA9" w:rsidP="00910311">
            <w:pPr>
              <w:spacing w:before="0" w:after="0" w:line="276" w:lineRule="auto"/>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5084ABC0" w14:textId="77777777" w:rsidR="00CC7EA9" w:rsidRPr="001F045E" w:rsidRDefault="00CC7EA9" w:rsidP="00910311">
            <w:pPr>
              <w:spacing w:before="0" w:after="0" w:line="276" w:lineRule="auto"/>
              <w:ind w:right="115"/>
              <w:jc w:val="right"/>
              <w:rPr>
                <w:rFonts w:cs="Arial"/>
                <w:snapToGrid w:val="0"/>
                <w:sz w:val="18"/>
                <w:szCs w:val="18"/>
              </w:rPr>
            </w:pPr>
            <w:r w:rsidRPr="001F045E">
              <w:rPr>
                <w:rFonts w:cs="Arial"/>
                <w:snapToGrid w:val="0"/>
                <w:sz w:val="18"/>
                <w:szCs w:val="18"/>
              </w:rPr>
              <w:t>-</w:t>
            </w:r>
          </w:p>
        </w:tc>
      </w:tr>
      <w:tr w:rsidR="00CC7EA9" w:rsidRPr="001F045E" w14:paraId="5562A1D0" w14:textId="77777777" w:rsidTr="00394443">
        <w:trPr>
          <w:trHeight w:val="288"/>
        </w:trPr>
        <w:tc>
          <w:tcPr>
            <w:tcW w:w="629" w:type="dxa"/>
          </w:tcPr>
          <w:p w14:paraId="67340DCB"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5302015B"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Other non-current liabilities</w:t>
            </w:r>
          </w:p>
        </w:tc>
        <w:tc>
          <w:tcPr>
            <w:tcW w:w="1890" w:type="dxa"/>
            <w:vAlign w:val="center"/>
          </w:tcPr>
          <w:p w14:paraId="0EFAED62"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9A</w:t>
            </w:r>
          </w:p>
        </w:tc>
        <w:tc>
          <w:tcPr>
            <w:tcW w:w="1278" w:type="dxa"/>
            <w:vAlign w:val="center"/>
          </w:tcPr>
          <w:p w14:paraId="4B717C9A" w14:textId="77777777" w:rsidR="00CC7EA9" w:rsidRPr="001F045E" w:rsidRDefault="00CC7EA9" w:rsidP="00910311">
            <w:pPr>
              <w:spacing w:before="0" w:after="0" w:line="276" w:lineRule="auto"/>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5BC5FC08" w14:textId="77777777" w:rsidR="00CC7EA9" w:rsidRPr="001F045E" w:rsidRDefault="00CC7EA9" w:rsidP="00910311">
            <w:pPr>
              <w:spacing w:before="0" w:after="0" w:line="276" w:lineRule="auto"/>
              <w:ind w:right="115"/>
              <w:jc w:val="right"/>
              <w:rPr>
                <w:rFonts w:cs="Arial"/>
                <w:snapToGrid w:val="0"/>
                <w:sz w:val="18"/>
                <w:szCs w:val="18"/>
              </w:rPr>
            </w:pPr>
            <w:r w:rsidRPr="001F045E">
              <w:rPr>
                <w:rFonts w:cs="Arial"/>
                <w:snapToGrid w:val="0"/>
                <w:sz w:val="18"/>
                <w:szCs w:val="18"/>
              </w:rPr>
              <w:t>-</w:t>
            </w:r>
          </w:p>
        </w:tc>
      </w:tr>
      <w:tr w:rsidR="00CC7EA9" w:rsidRPr="001F045E" w14:paraId="48E23F5A" w14:textId="77777777" w:rsidTr="00394443">
        <w:trPr>
          <w:trHeight w:val="286"/>
        </w:trPr>
        <w:tc>
          <w:tcPr>
            <w:tcW w:w="629" w:type="dxa"/>
          </w:tcPr>
          <w:p w14:paraId="43E67969"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7BCC8A9B" w14:textId="77777777" w:rsidR="00CC7EA9" w:rsidRPr="00467CC2" w:rsidRDefault="00CC7EA9" w:rsidP="00E21F02">
            <w:pPr>
              <w:spacing w:before="0" w:after="0" w:line="276" w:lineRule="auto"/>
              <w:rPr>
                <w:rFonts w:cs="Arial"/>
                <w:b/>
                <w:iCs/>
                <w:snapToGrid w:val="0"/>
                <w:sz w:val="18"/>
                <w:szCs w:val="18"/>
              </w:rPr>
            </w:pPr>
            <w:r w:rsidRPr="00467CC2">
              <w:rPr>
                <w:rFonts w:cs="Arial"/>
                <w:b/>
                <w:iCs/>
                <w:snapToGrid w:val="0"/>
                <w:sz w:val="18"/>
                <w:szCs w:val="18"/>
              </w:rPr>
              <w:t>Total non-current liabilities</w:t>
            </w:r>
          </w:p>
        </w:tc>
        <w:tc>
          <w:tcPr>
            <w:tcW w:w="1890" w:type="dxa"/>
            <w:vAlign w:val="center"/>
          </w:tcPr>
          <w:p w14:paraId="70EE57DD" w14:textId="77777777" w:rsidR="00CC7EA9" w:rsidRPr="001F045E" w:rsidRDefault="00CC7EA9" w:rsidP="00E21F02">
            <w:pPr>
              <w:spacing w:before="0" w:after="0" w:line="276" w:lineRule="auto"/>
              <w:rPr>
                <w:rFonts w:cs="Arial"/>
                <w:snapToGrid w:val="0"/>
                <w:sz w:val="18"/>
                <w:szCs w:val="18"/>
              </w:rPr>
            </w:pPr>
          </w:p>
        </w:tc>
        <w:tc>
          <w:tcPr>
            <w:tcW w:w="1278" w:type="dxa"/>
            <w:shd w:val="clear" w:color="auto" w:fill="auto"/>
            <w:vAlign w:val="center"/>
          </w:tcPr>
          <w:p w14:paraId="02ADA75C" w14:textId="77777777" w:rsidR="00CC7EA9" w:rsidRPr="001F045E" w:rsidRDefault="00CC7EA9" w:rsidP="00910311">
            <w:pPr>
              <w:spacing w:before="0" w:after="0" w:line="276" w:lineRule="auto"/>
              <w:ind w:right="115"/>
              <w:jc w:val="right"/>
              <w:rPr>
                <w:rFonts w:cs="Arial"/>
                <w:b/>
                <w:snapToGrid w:val="0"/>
                <w:sz w:val="18"/>
                <w:szCs w:val="18"/>
              </w:rPr>
            </w:pPr>
            <w:r w:rsidRPr="001F045E">
              <w:rPr>
                <w:rFonts w:cs="Arial"/>
                <w:b/>
                <w:snapToGrid w:val="0"/>
                <w:sz w:val="18"/>
                <w:szCs w:val="18"/>
              </w:rPr>
              <w:t>-</w:t>
            </w:r>
          </w:p>
        </w:tc>
        <w:tc>
          <w:tcPr>
            <w:tcW w:w="1275" w:type="dxa"/>
            <w:vAlign w:val="center"/>
          </w:tcPr>
          <w:p w14:paraId="5AFA2174" w14:textId="77777777" w:rsidR="00CC7EA9" w:rsidRPr="001F045E" w:rsidRDefault="00CC7EA9" w:rsidP="00910311">
            <w:pPr>
              <w:spacing w:before="0" w:after="0" w:line="276" w:lineRule="auto"/>
              <w:ind w:right="115"/>
              <w:jc w:val="right"/>
              <w:rPr>
                <w:rFonts w:cs="Arial"/>
                <w:snapToGrid w:val="0"/>
                <w:sz w:val="18"/>
                <w:szCs w:val="18"/>
                <w:highlight w:val="yellow"/>
              </w:rPr>
            </w:pPr>
            <w:r w:rsidRPr="001F045E">
              <w:rPr>
                <w:rFonts w:cs="Arial"/>
                <w:snapToGrid w:val="0"/>
                <w:sz w:val="18"/>
                <w:szCs w:val="18"/>
              </w:rPr>
              <w:t>-</w:t>
            </w:r>
          </w:p>
        </w:tc>
      </w:tr>
      <w:tr w:rsidR="00CC7EA9" w:rsidRPr="001F045E" w14:paraId="67239250" w14:textId="77777777" w:rsidTr="00394443">
        <w:trPr>
          <w:trHeight w:val="286"/>
        </w:trPr>
        <w:tc>
          <w:tcPr>
            <w:tcW w:w="629" w:type="dxa"/>
          </w:tcPr>
          <w:p w14:paraId="2AA532DE" w14:textId="77777777" w:rsidR="00CC7EA9" w:rsidRPr="001F045E" w:rsidRDefault="00CC7EA9" w:rsidP="00E21F02">
            <w:pPr>
              <w:spacing w:before="0" w:after="0" w:line="276" w:lineRule="auto"/>
              <w:rPr>
                <w:rFonts w:cs="Arial"/>
                <w:snapToGrid w:val="0"/>
                <w:sz w:val="18"/>
                <w:szCs w:val="18"/>
              </w:rPr>
            </w:pPr>
          </w:p>
        </w:tc>
        <w:tc>
          <w:tcPr>
            <w:tcW w:w="3998" w:type="dxa"/>
            <w:vAlign w:val="center"/>
          </w:tcPr>
          <w:p w14:paraId="1E9D39F4" w14:textId="77777777" w:rsidR="00CC7EA9" w:rsidRPr="001F045E" w:rsidRDefault="00CC7EA9" w:rsidP="00E21F02">
            <w:pPr>
              <w:spacing w:before="0" w:after="0" w:line="276" w:lineRule="auto"/>
              <w:rPr>
                <w:rFonts w:cs="Arial"/>
                <w:b/>
                <w:snapToGrid w:val="0"/>
                <w:sz w:val="18"/>
                <w:szCs w:val="18"/>
              </w:rPr>
            </w:pPr>
            <w:r w:rsidRPr="001F045E">
              <w:rPr>
                <w:rFonts w:cs="Arial"/>
                <w:b/>
                <w:snapToGrid w:val="0"/>
                <w:sz w:val="18"/>
                <w:szCs w:val="18"/>
              </w:rPr>
              <w:t>Total liabilities</w:t>
            </w:r>
          </w:p>
        </w:tc>
        <w:tc>
          <w:tcPr>
            <w:tcW w:w="1890" w:type="dxa"/>
            <w:vAlign w:val="center"/>
          </w:tcPr>
          <w:p w14:paraId="10C50E2D" w14:textId="77777777" w:rsidR="00CC7EA9" w:rsidRPr="001F045E" w:rsidRDefault="00CC7EA9" w:rsidP="00E21F02">
            <w:pPr>
              <w:spacing w:before="0" w:after="0" w:line="276" w:lineRule="auto"/>
              <w:rPr>
                <w:rFonts w:cs="Arial"/>
                <w:snapToGrid w:val="0"/>
                <w:sz w:val="18"/>
                <w:szCs w:val="18"/>
              </w:rPr>
            </w:pPr>
          </w:p>
        </w:tc>
        <w:tc>
          <w:tcPr>
            <w:tcW w:w="1278" w:type="dxa"/>
            <w:tcBorders>
              <w:top w:val="single" w:sz="4" w:space="0" w:color="auto"/>
              <w:bottom w:val="single" w:sz="4" w:space="0" w:color="auto"/>
            </w:tcBorders>
            <w:vAlign w:val="center"/>
          </w:tcPr>
          <w:p w14:paraId="72BD813A" w14:textId="77777777" w:rsidR="00CC7EA9" w:rsidRPr="001F045E" w:rsidRDefault="00CC7EA9" w:rsidP="00910311">
            <w:pPr>
              <w:spacing w:before="0" w:after="0" w:line="276" w:lineRule="auto"/>
              <w:ind w:right="115"/>
              <w:jc w:val="right"/>
              <w:rPr>
                <w:rFonts w:cs="Arial"/>
                <w:b/>
                <w:snapToGrid w:val="0"/>
                <w:sz w:val="18"/>
                <w:szCs w:val="18"/>
              </w:rPr>
            </w:pPr>
            <w:r w:rsidRPr="001F045E">
              <w:rPr>
                <w:rFonts w:cs="Arial"/>
                <w:b/>
                <w:snapToGrid w:val="0"/>
                <w:sz w:val="18"/>
                <w:szCs w:val="18"/>
              </w:rPr>
              <w:t>-</w:t>
            </w:r>
          </w:p>
        </w:tc>
        <w:tc>
          <w:tcPr>
            <w:tcW w:w="1275" w:type="dxa"/>
            <w:tcBorders>
              <w:top w:val="single" w:sz="4" w:space="0" w:color="auto"/>
              <w:bottom w:val="single" w:sz="4" w:space="0" w:color="auto"/>
            </w:tcBorders>
            <w:vAlign w:val="center"/>
          </w:tcPr>
          <w:p w14:paraId="6B1386B4" w14:textId="77777777" w:rsidR="00CC7EA9" w:rsidRPr="001F045E" w:rsidRDefault="00CC7EA9" w:rsidP="00910311">
            <w:pPr>
              <w:spacing w:before="0" w:after="0" w:line="276" w:lineRule="auto"/>
              <w:ind w:right="115"/>
              <w:jc w:val="right"/>
              <w:rPr>
                <w:rFonts w:cs="Arial"/>
                <w:snapToGrid w:val="0"/>
                <w:sz w:val="18"/>
                <w:szCs w:val="18"/>
              </w:rPr>
            </w:pPr>
            <w:r w:rsidRPr="001F045E">
              <w:rPr>
                <w:rFonts w:cs="Arial"/>
                <w:snapToGrid w:val="0"/>
                <w:sz w:val="18"/>
                <w:szCs w:val="18"/>
              </w:rPr>
              <w:t>-</w:t>
            </w:r>
          </w:p>
        </w:tc>
      </w:tr>
      <w:tr w:rsidR="00CC7EA9" w:rsidRPr="001F045E" w14:paraId="25D2FD22" w14:textId="77777777" w:rsidTr="00394443">
        <w:trPr>
          <w:trHeight w:val="288"/>
        </w:trPr>
        <w:tc>
          <w:tcPr>
            <w:tcW w:w="629" w:type="dxa"/>
          </w:tcPr>
          <w:p w14:paraId="5AB0E8B1" w14:textId="77777777" w:rsidR="00CC7EA9" w:rsidRPr="001F045E" w:rsidRDefault="00CC7EA9" w:rsidP="00E21F02">
            <w:pPr>
              <w:spacing w:before="0" w:after="0" w:line="276" w:lineRule="auto"/>
              <w:rPr>
                <w:rFonts w:cs="Arial"/>
                <w:b/>
                <w:bCs/>
                <w:snapToGrid w:val="0"/>
                <w:sz w:val="18"/>
                <w:szCs w:val="18"/>
              </w:rPr>
            </w:pPr>
          </w:p>
        </w:tc>
        <w:tc>
          <w:tcPr>
            <w:tcW w:w="3998" w:type="dxa"/>
            <w:vAlign w:val="center"/>
          </w:tcPr>
          <w:p w14:paraId="4FDBC224" w14:textId="77777777" w:rsidR="00CC7EA9" w:rsidRPr="001F045E" w:rsidRDefault="00CC7EA9" w:rsidP="00E21F02">
            <w:pPr>
              <w:pStyle w:val="Heading5"/>
              <w:spacing w:before="0" w:after="0" w:line="276" w:lineRule="auto"/>
              <w:rPr>
                <w:rFonts w:ascii="Arial" w:hAnsi="Arial" w:cs="Arial"/>
                <w:b w:val="0"/>
                <w:bCs/>
                <w:sz w:val="18"/>
                <w:szCs w:val="18"/>
              </w:rPr>
            </w:pPr>
            <w:r w:rsidRPr="001F045E">
              <w:rPr>
                <w:rFonts w:ascii="Arial" w:hAnsi="Arial" w:cs="Arial"/>
                <w:bCs/>
                <w:sz w:val="18"/>
                <w:szCs w:val="18"/>
              </w:rPr>
              <w:t>Net assets</w:t>
            </w:r>
          </w:p>
        </w:tc>
        <w:tc>
          <w:tcPr>
            <w:tcW w:w="1890" w:type="dxa"/>
            <w:vAlign w:val="center"/>
          </w:tcPr>
          <w:p w14:paraId="3CB3B1E0" w14:textId="77777777" w:rsidR="00CC7EA9" w:rsidRPr="001F045E" w:rsidRDefault="00CC7EA9" w:rsidP="00E21F02">
            <w:pPr>
              <w:spacing w:before="0" w:after="0" w:line="276" w:lineRule="auto"/>
              <w:rPr>
                <w:rFonts w:cs="Arial"/>
                <w:snapToGrid w:val="0"/>
                <w:sz w:val="18"/>
                <w:szCs w:val="18"/>
              </w:rPr>
            </w:pPr>
          </w:p>
        </w:tc>
        <w:tc>
          <w:tcPr>
            <w:tcW w:w="1278" w:type="dxa"/>
            <w:tcBorders>
              <w:top w:val="single" w:sz="4" w:space="0" w:color="auto"/>
              <w:bottom w:val="double" w:sz="4" w:space="0" w:color="auto"/>
            </w:tcBorders>
            <w:vAlign w:val="center"/>
          </w:tcPr>
          <w:p w14:paraId="54BBAD33" w14:textId="77777777" w:rsidR="00CC7EA9" w:rsidRPr="001F045E" w:rsidRDefault="00CC7EA9" w:rsidP="00910311">
            <w:pPr>
              <w:spacing w:before="0" w:after="0" w:line="276" w:lineRule="auto"/>
              <w:ind w:right="115"/>
              <w:jc w:val="right"/>
              <w:rPr>
                <w:rFonts w:cs="Arial"/>
                <w:b/>
                <w:snapToGrid w:val="0"/>
                <w:sz w:val="18"/>
                <w:szCs w:val="18"/>
              </w:rPr>
            </w:pPr>
            <w:r w:rsidRPr="001F045E">
              <w:rPr>
                <w:rFonts w:cs="Arial"/>
                <w:b/>
                <w:snapToGrid w:val="0"/>
                <w:sz w:val="18"/>
                <w:szCs w:val="18"/>
              </w:rPr>
              <w:t>-</w:t>
            </w:r>
          </w:p>
        </w:tc>
        <w:tc>
          <w:tcPr>
            <w:tcW w:w="1275" w:type="dxa"/>
            <w:tcBorders>
              <w:top w:val="single" w:sz="4" w:space="0" w:color="auto"/>
              <w:bottom w:val="double" w:sz="4" w:space="0" w:color="auto"/>
            </w:tcBorders>
            <w:vAlign w:val="center"/>
          </w:tcPr>
          <w:p w14:paraId="3EF05AAA" w14:textId="77777777" w:rsidR="00CC7EA9" w:rsidRPr="001F045E" w:rsidRDefault="00CC7EA9" w:rsidP="00910311">
            <w:pPr>
              <w:spacing w:before="0" w:after="0" w:line="276" w:lineRule="auto"/>
              <w:ind w:right="115"/>
              <w:jc w:val="right"/>
              <w:rPr>
                <w:rFonts w:cs="Arial"/>
                <w:snapToGrid w:val="0"/>
                <w:sz w:val="18"/>
                <w:szCs w:val="18"/>
              </w:rPr>
            </w:pPr>
            <w:r w:rsidRPr="001F045E">
              <w:rPr>
                <w:rFonts w:cs="Arial"/>
                <w:snapToGrid w:val="0"/>
                <w:sz w:val="18"/>
                <w:szCs w:val="18"/>
              </w:rPr>
              <w:t>-</w:t>
            </w:r>
          </w:p>
        </w:tc>
      </w:tr>
    </w:tbl>
    <w:p w14:paraId="2A45BEDF" w14:textId="621669E3" w:rsidR="00CC7EA9" w:rsidRDefault="00CC7EA9" w:rsidP="00E21F02"/>
    <w:p w14:paraId="10E90B06" w14:textId="5758ABB0" w:rsidR="00140B99" w:rsidRDefault="00140B99" w:rsidP="00E21F02"/>
    <w:p w14:paraId="7FBF55DA" w14:textId="77777777" w:rsidR="00140B99" w:rsidRPr="001F045E" w:rsidRDefault="00140B99" w:rsidP="00E21F02"/>
    <w:p w14:paraId="537D5EE9" w14:textId="77777777" w:rsidR="00CC7EA9" w:rsidRPr="001F045E" w:rsidRDefault="00CC7EA9" w:rsidP="00E21F02">
      <w:pPr>
        <w:tabs>
          <w:tab w:val="left" w:pos="7404"/>
        </w:tabs>
      </w:pPr>
      <w:r w:rsidRPr="001F045E">
        <w:rPr>
          <w:rFonts w:cs="Arial"/>
          <w:b/>
          <w:snapToGrid w:val="0"/>
        </w:rPr>
        <w:lastRenderedPageBreak/>
        <w:t>[</w:t>
      </w:r>
      <w:r w:rsidRPr="000A4154">
        <w:rPr>
          <w:rFonts w:cs="Arial"/>
          <w:b/>
          <w:iCs/>
          <w:snapToGrid w:val="0"/>
        </w:rPr>
        <w:t>Insert name of reporting unit</w:t>
      </w:r>
      <w:r w:rsidRPr="001F045E">
        <w:rPr>
          <w:rFonts w:cs="Arial"/>
          <w:b/>
          <w:snapToGrid w:val="0"/>
        </w:rPr>
        <w:t>]</w:t>
      </w:r>
      <w:r w:rsidRPr="001F045E">
        <w:rPr>
          <w:rFonts w:cs="Arial"/>
          <w:b/>
          <w:snapToGrid w:val="0"/>
        </w:rPr>
        <w:tab/>
      </w:r>
    </w:p>
    <w:p w14:paraId="0BAEF73A" w14:textId="77777777" w:rsidR="00CC7EA9" w:rsidRPr="00525E0D" w:rsidRDefault="00CC7EA9" w:rsidP="00E21F02">
      <w:pPr>
        <w:pStyle w:val="Heading2"/>
        <w:rPr>
          <w:snapToGrid w:val="0"/>
        </w:rPr>
      </w:pPr>
      <w:bookmarkStart w:id="37" w:name="_Toc128495454"/>
      <w:r w:rsidRPr="00525E0D">
        <w:rPr>
          <w:snapToGrid w:val="0"/>
        </w:rPr>
        <w:t>Statement of financial position</w:t>
      </w:r>
      <w:r w:rsidRPr="00525E0D" w:rsidDel="005A7A06">
        <w:rPr>
          <w:snapToGrid w:val="0"/>
        </w:rPr>
        <w:t xml:space="preserve"> </w:t>
      </w:r>
      <w:r w:rsidRPr="00525E0D">
        <w:rPr>
          <w:snapToGrid w:val="0"/>
        </w:rPr>
        <w:t>(continued)</w:t>
      </w:r>
      <w:bookmarkEnd w:id="37"/>
    </w:p>
    <w:p w14:paraId="524F12BC" w14:textId="77777777" w:rsidR="00CC7EA9" w:rsidRPr="001F045E" w:rsidRDefault="00CC7EA9" w:rsidP="00E21F02">
      <w:pPr>
        <w:spacing w:before="0" w:after="200" w:line="276" w:lineRule="auto"/>
      </w:pPr>
      <w:r>
        <w:rPr>
          <w:i/>
        </w:rPr>
        <w:t xml:space="preserve">as at </w:t>
      </w:r>
      <w:r w:rsidRPr="001F045E">
        <w:rPr>
          <w:i/>
        </w:rPr>
        <w:t>30 June 202</w:t>
      </w:r>
      <w:r>
        <w:rPr>
          <w:i/>
        </w:rPr>
        <w:t>2</w:t>
      </w:r>
    </w:p>
    <w:tbl>
      <w:tblPr>
        <w:tblW w:w="5000" w:type="pct"/>
        <w:tblCellMar>
          <w:left w:w="30" w:type="dxa"/>
          <w:right w:w="30" w:type="dxa"/>
        </w:tblCellMar>
        <w:tblLook w:val="0000" w:firstRow="0" w:lastRow="0" w:firstColumn="0" w:lastColumn="0" w:noHBand="0" w:noVBand="0"/>
      </w:tblPr>
      <w:tblGrid>
        <w:gridCol w:w="195"/>
        <w:gridCol w:w="4578"/>
        <w:gridCol w:w="1464"/>
        <w:gridCol w:w="1418"/>
        <w:gridCol w:w="1415"/>
      </w:tblGrid>
      <w:tr w:rsidR="00CC7EA9" w:rsidRPr="001F045E" w14:paraId="2A54EC66" w14:textId="77777777" w:rsidTr="00394443">
        <w:trPr>
          <w:trHeight w:val="286"/>
        </w:trPr>
        <w:tc>
          <w:tcPr>
            <w:tcW w:w="195" w:type="dxa"/>
          </w:tcPr>
          <w:p w14:paraId="3E8E85A5" w14:textId="77777777" w:rsidR="00CC7EA9" w:rsidRPr="001F045E" w:rsidRDefault="00CC7EA9" w:rsidP="00E21F02">
            <w:pPr>
              <w:spacing w:before="0" w:after="0" w:line="276" w:lineRule="auto"/>
              <w:rPr>
                <w:rFonts w:cs="Arial"/>
                <w:snapToGrid w:val="0"/>
                <w:sz w:val="18"/>
                <w:szCs w:val="18"/>
              </w:rPr>
            </w:pPr>
          </w:p>
        </w:tc>
        <w:tc>
          <w:tcPr>
            <w:tcW w:w="4578" w:type="dxa"/>
          </w:tcPr>
          <w:p w14:paraId="7CA9F27D" w14:textId="77777777" w:rsidR="00CC7EA9" w:rsidRPr="001F045E" w:rsidRDefault="00CC7EA9" w:rsidP="00E21F02">
            <w:pPr>
              <w:pStyle w:val="Heading5"/>
              <w:spacing w:before="0" w:after="0" w:line="276" w:lineRule="auto"/>
              <w:rPr>
                <w:rFonts w:ascii="Arial" w:hAnsi="Arial" w:cs="Arial"/>
                <w:sz w:val="18"/>
                <w:szCs w:val="18"/>
              </w:rPr>
            </w:pPr>
          </w:p>
        </w:tc>
        <w:tc>
          <w:tcPr>
            <w:tcW w:w="1464" w:type="dxa"/>
          </w:tcPr>
          <w:p w14:paraId="1EC8A6AA" w14:textId="77777777" w:rsidR="00CC7EA9" w:rsidRPr="001F045E" w:rsidRDefault="00CC7EA9" w:rsidP="00E21F02">
            <w:pPr>
              <w:spacing w:before="0" w:after="0" w:line="276" w:lineRule="auto"/>
              <w:rPr>
                <w:rFonts w:cs="Arial"/>
                <w:snapToGrid w:val="0"/>
                <w:sz w:val="18"/>
                <w:szCs w:val="18"/>
              </w:rPr>
            </w:pPr>
          </w:p>
        </w:tc>
        <w:tc>
          <w:tcPr>
            <w:tcW w:w="1418" w:type="dxa"/>
          </w:tcPr>
          <w:p w14:paraId="12AE87F9" w14:textId="77777777" w:rsidR="00CC7EA9" w:rsidRPr="001F045E" w:rsidRDefault="00CC7EA9" w:rsidP="00910311">
            <w:pPr>
              <w:spacing w:before="0" w:after="0" w:line="276" w:lineRule="auto"/>
              <w:ind w:right="115"/>
              <w:jc w:val="right"/>
              <w:rPr>
                <w:rFonts w:cs="Arial"/>
                <w:b/>
                <w:snapToGrid w:val="0"/>
                <w:sz w:val="18"/>
                <w:szCs w:val="18"/>
              </w:rPr>
            </w:pPr>
            <w:r w:rsidRPr="001F045E">
              <w:rPr>
                <w:rFonts w:cs="Arial"/>
                <w:b/>
                <w:snapToGrid w:val="0"/>
                <w:sz w:val="18"/>
                <w:szCs w:val="18"/>
              </w:rPr>
              <w:t>202</w:t>
            </w:r>
            <w:r>
              <w:rPr>
                <w:rFonts w:cs="Arial"/>
                <w:b/>
                <w:snapToGrid w:val="0"/>
                <w:sz w:val="18"/>
                <w:szCs w:val="18"/>
              </w:rPr>
              <w:t>2</w:t>
            </w:r>
          </w:p>
        </w:tc>
        <w:tc>
          <w:tcPr>
            <w:tcW w:w="1415" w:type="dxa"/>
          </w:tcPr>
          <w:p w14:paraId="4CA3287C" w14:textId="77777777" w:rsidR="00CC7EA9" w:rsidRPr="001F045E" w:rsidRDefault="00CC7EA9" w:rsidP="00910311">
            <w:pPr>
              <w:spacing w:before="0" w:after="0" w:line="276" w:lineRule="auto"/>
              <w:ind w:right="115"/>
              <w:jc w:val="right"/>
              <w:rPr>
                <w:rFonts w:cs="Arial"/>
                <w:snapToGrid w:val="0"/>
                <w:sz w:val="18"/>
                <w:szCs w:val="18"/>
              </w:rPr>
            </w:pPr>
            <w:r w:rsidRPr="001F045E">
              <w:rPr>
                <w:rFonts w:cs="Arial"/>
                <w:snapToGrid w:val="0"/>
                <w:sz w:val="18"/>
                <w:szCs w:val="18"/>
              </w:rPr>
              <w:t>202</w:t>
            </w:r>
            <w:r>
              <w:rPr>
                <w:rFonts w:cs="Arial"/>
                <w:snapToGrid w:val="0"/>
                <w:sz w:val="18"/>
                <w:szCs w:val="18"/>
              </w:rPr>
              <w:t>1</w:t>
            </w:r>
          </w:p>
        </w:tc>
      </w:tr>
      <w:tr w:rsidR="00CC7EA9" w:rsidRPr="001F045E" w14:paraId="2F4D7ECA" w14:textId="77777777" w:rsidTr="00394443">
        <w:trPr>
          <w:trHeight w:val="286"/>
        </w:trPr>
        <w:tc>
          <w:tcPr>
            <w:tcW w:w="195" w:type="dxa"/>
          </w:tcPr>
          <w:p w14:paraId="16FDC63F" w14:textId="77777777" w:rsidR="00CC7EA9" w:rsidRPr="001F045E" w:rsidRDefault="00CC7EA9" w:rsidP="00E21F02">
            <w:pPr>
              <w:spacing w:before="0" w:after="0" w:line="276" w:lineRule="auto"/>
              <w:rPr>
                <w:rFonts w:cs="Arial"/>
                <w:snapToGrid w:val="0"/>
                <w:sz w:val="18"/>
                <w:szCs w:val="18"/>
              </w:rPr>
            </w:pPr>
          </w:p>
        </w:tc>
        <w:tc>
          <w:tcPr>
            <w:tcW w:w="4578" w:type="dxa"/>
          </w:tcPr>
          <w:p w14:paraId="20AB136A" w14:textId="77777777" w:rsidR="00CC7EA9" w:rsidRPr="001F045E" w:rsidRDefault="00CC7EA9" w:rsidP="00E21F02">
            <w:pPr>
              <w:pStyle w:val="Heading5"/>
              <w:spacing w:before="0" w:after="0" w:line="276" w:lineRule="auto"/>
              <w:rPr>
                <w:rFonts w:ascii="Arial" w:hAnsi="Arial" w:cs="Arial"/>
                <w:sz w:val="18"/>
                <w:szCs w:val="18"/>
              </w:rPr>
            </w:pPr>
          </w:p>
        </w:tc>
        <w:tc>
          <w:tcPr>
            <w:tcW w:w="1464" w:type="dxa"/>
          </w:tcPr>
          <w:p w14:paraId="5E1489A5"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Notes</w:t>
            </w:r>
          </w:p>
        </w:tc>
        <w:tc>
          <w:tcPr>
            <w:tcW w:w="1418" w:type="dxa"/>
          </w:tcPr>
          <w:p w14:paraId="54F16B5D" w14:textId="77777777" w:rsidR="00CC7EA9" w:rsidRPr="001F045E" w:rsidRDefault="00CC7EA9" w:rsidP="00910311">
            <w:pPr>
              <w:spacing w:before="0" w:after="0" w:line="276" w:lineRule="auto"/>
              <w:ind w:right="115"/>
              <w:jc w:val="right"/>
              <w:rPr>
                <w:rFonts w:cs="Arial"/>
                <w:b/>
                <w:snapToGrid w:val="0"/>
                <w:sz w:val="18"/>
                <w:szCs w:val="18"/>
              </w:rPr>
            </w:pPr>
            <w:r w:rsidRPr="001F045E">
              <w:rPr>
                <w:rFonts w:cs="Arial"/>
                <w:b/>
                <w:snapToGrid w:val="0"/>
                <w:sz w:val="18"/>
                <w:szCs w:val="18"/>
              </w:rPr>
              <w:t>$</w:t>
            </w:r>
          </w:p>
        </w:tc>
        <w:tc>
          <w:tcPr>
            <w:tcW w:w="1415" w:type="dxa"/>
          </w:tcPr>
          <w:p w14:paraId="4CB0A241" w14:textId="77777777" w:rsidR="00CC7EA9" w:rsidRPr="001F045E" w:rsidRDefault="00CC7EA9" w:rsidP="00910311">
            <w:pPr>
              <w:spacing w:before="0" w:after="0" w:line="276" w:lineRule="auto"/>
              <w:ind w:right="115"/>
              <w:jc w:val="right"/>
              <w:rPr>
                <w:rFonts w:cs="Arial"/>
                <w:snapToGrid w:val="0"/>
                <w:sz w:val="18"/>
                <w:szCs w:val="18"/>
              </w:rPr>
            </w:pPr>
            <w:r w:rsidRPr="001F045E">
              <w:rPr>
                <w:rFonts w:cs="Arial"/>
                <w:snapToGrid w:val="0"/>
                <w:sz w:val="18"/>
                <w:szCs w:val="18"/>
              </w:rPr>
              <w:t>$</w:t>
            </w:r>
          </w:p>
        </w:tc>
      </w:tr>
      <w:tr w:rsidR="00CC7EA9" w:rsidRPr="001F045E" w14:paraId="2C430388" w14:textId="77777777" w:rsidTr="00394443">
        <w:trPr>
          <w:trHeight w:val="286"/>
        </w:trPr>
        <w:tc>
          <w:tcPr>
            <w:tcW w:w="195" w:type="dxa"/>
          </w:tcPr>
          <w:p w14:paraId="4B05E9CB" w14:textId="77777777" w:rsidR="00CC7EA9" w:rsidRPr="001F045E" w:rsidRDefault="00CC7EA9" w:rsidP="00E21F02">
            <w:pPr>
              <w:spacing w:before="0" w:after="0" w:line="276" w:lineRule="auto"/>
              <w:rPr>
                <w:rFonts w:cs="Arial"/>
                <w:snapToGrid w:val="0"/>
                <w:sz w:val="18"/>
                <w:szCs w:val="18"/>
              </w:rPr>
            </w:pPr>
          </w:p>
        </w:tc>
        <w:tc>
          <w:tcPr>
            <w:tcW w:w="4578" w:type="dxa"/>
            <w:vAlign w:val="center"/>
          </w:tcPr>
          <w:p w14:paraId="3CE6E57E" w14:textId="77777777" w:rsidR="00CC7EA9" w:rsidRPr="00467CC2" w:rsidRDefault="00CC7EA9" w:rsidP="00E21F02">
            <w:pPr>
              <w:pStyle w:val="Heading5"/>
              <w:spacing w:before="0" w:after="0" w:line="276" w:lineRule="auto"/>
              <w:rPr>
                <w:rFonts w:ascii="Arial" w:hAnsi="Arial" w:cs="Arial"/>
                <w:b w:val="0"/>
                <w:bCs/>
                <w:sz w:val="18"/>
                <w:szCs w:val="18"/>
              </w:rPr>
            </w:pPr>
            <w:r w:rsidRPr="00467CC2">
              <w:rPr>
                <w:rFonts w:ascii="Arial" w:hAnsi="Arial" w:cs="Arial"/>
                <w:bCs/>
                <w:sz w:val="18"/>
                <w:szCs w:val="18"/>
              </w:rPr>
              <w:t>EQUITY</w:t>
            </w:r>
          </w:p>
        </w:tc>
        <w:tc>
          <w:tcPr>
            <w:tcW w:w="1464" w:type="dxa"/>
            <w:vAlign w:val="center"/>
          </w:tcPr>
          <w:p w14:paraId="00FED6F6" w14:textId="77777777" w:rsidR="00CC7EA9" w:rsidRPr="001F045E" w:rsidRDefault="00CC7EA9" w:rsidP="00910311">
            <w:pPr>
              <w:spacing w:before="0" w:after="0" w:line="276" w:lineRule="auto"/>
              <w:jc w:val="center"/>
              <w:rPr>
                <w:rFonts w:cs="Arial"/>
                <w:snapToGrid w:val="0"/>
                <w:sz w:val="18"/>
                <w:szCs w:val="18"/>
              </w:rPr>
            </w:pPr>
          </w:p>
        </w:tc>
        <w:tc>
          <w:tcPr>
            <w:tcW w:w="1418" w:type="dxa"/>
            <w:vAlign w:val="center"/>
          </w:tcPr>
          <w:p w14:paraId="4B895A15" w14:textId="77777777" w:rsidR="00CC7EA9" w:rsidRPr="001F045E" w:rsidRDefault="00CC7EA9" w:rsidP="00910311">
            <w:pPr>
              <w:spacing w:before="0" w:after="0" w:line="276" w:lineRule="auto"/>
              <w:ind w:right="115"/>
              <w:jc w:val="right"/>
              <w:rPr>
                <w:rFonts w:cs="Arial"/>
                <w:b/>
                <w:snapToGrid w:val="0"/>
                <w:sz w:val="18"/>
                <w:szCs w:val="18"/>
              </w:rPr>
            </w:pPr>
          </w:p>
        </w:tc>
        <w:tc>
          <w:tcPr>
            <w:tcW w:w="1415" w:type="dxa"/>
            <w:vAlign w:val="center"/>
          </w:tcPr>
          <w:p w14:paraId="6F51B2BE" w14:textId="77777777" w:rsidR="00CC7EA9" w:rsidRPr="001F045E" w:rsidRDefault="00CC7EA9" w:rsidP="00910311">
            <w:pPr>
              <w:spacing w:before="0" w:after="0" w:line="276" w:lineRule="auto"/>
              <w:ind w:right="115"/>
              <w:jc w:val="right"/>
              <w:rPr>
                <w:rFonts w:cs="Arial"/>
                <w:snapToGrid w:val="0"/>
                <w:sz w:val="18"/>
                <w:szCs w:val="18"/>
              </w:rPr>
            </w:pPr>
          </w:p>
        </w:tc>
      </w:tr>
      <w:tr w:rsidR="00CC7EA9" w:rsidRPr="001F045E" w14:paraId="30D91793" w14:textId="77777777" w:rsidTr="00394443">
        <w:trPr>
          <w:trHeight w:val="286"/>
        </w:trPr>
        <w:tc>
          <w:tcPr>
            <w:tcW w:w="195" w:type="dxa"/>
          </w:tcPr>
          <w:p w14:paraId="21EB5073" w14:textId="77777777" w:rsidR="00CC7EA9" w:rsidRPr="001F045E" w:rsidRDefault="00CC7EA9" w:rsidP="00E21F02">
            <w:pPr>
              <w:spacing w:before="0" w:after="0" w:line="276" w:lineRule="auto"/>
              <w:rPr>
                <w:rFonts w:cs="Arial"/>
                <w:snapToGrid w:val="0"/>
                <w:sz w:val="18"/>
                <w:szCs w:val="18"/>
              </w:rPr>
            </w:pPr>
          </w:p>
        </w:tc>
        <w:tc>
          <w:tcPr>
            <w:tcW w:w="4578" w:type="dxa"/>
            <w:vAlign w:val="center"/>
          </w:tcPr>
          <w:p w14:paraId="5B7A0FA9" w14:textId="77777777" w:rsidR="00CC7EA9" w:rsidRDefault="00CC7EA9" w:rsidP="00E21F02">
            <w:pPr>
              <w:spacing w:before="0" w:after="0" w:line="276" w:lineRule="auto"/>
              <w:ind w:left="227"/>
              <w:rPr>
                <w:rFonts w:cs="Arial"/>
                <w:snapToGrid w:val="0"/>
                <w:sz w:val="18"/>
                <w:szCs w:val="18"/>
              </w:rPr>
            </w:pPr>
            <w:r>
              <w:rPr>
                <w:rFonts w:cs="Arial"/>
                <w:snapToGrid w:val="0"/>
                <w:sz w:val="18"/>
                <w:szCs w:val="18"/>
              </w:rPr>
              <w:t>General fund/retained earnings</w:t>
            </w:r>
          </w:p>
        </w:tc>
        <w:tc>
          <w:tcPr>
            <w:tcW w:w="1464" w:type="dxa"/>
            <w:vAlign w:val="center"/>
          </w:tcPr>
          <w:p w14:paraId="74B7B5F6" w14:textId="77777777" w:rsidR="00CC7EA9" w:rsidRDefault="00CC7EA9" w:rsidP="00910311">
            <w:pPr>
              <w:spacing w:before="0" w:after="0" w:line="276" w:lineRule="auto"/>
              <w:jc w:val="center"/>
              <w:rPr>
                <w:rFonts w:cs="Arial"/>
                <w:snapToGrid w:val="0"/>
                <w:sz w:val="18"/>
                <w:szCs w:val="18"/>
              </w:rPr>
            </w:pPr>
          </w:p>
        </w:tc>
        <w:tc>
          <w:tcPr>
            <w:tcW w:w="1418" w:type="dxa"/>
            <w:vAlign w:val="center"/>
          </w:tcPr>
          <w:p w14:paraId="46CC89F7" w14:textId="77777777" w:rsidR="00CC7EA9" w:rsidRDefault="00CC7EA9" w:rsidP="00910311">
            <w:pPr>
              <w:spacing w:before="0" w:after="0" w:line="276" w:lineRule="auto"/>
              <w:ind w:right="115"/>
              <w:jc w:val="right"/>
              <w:rPr>
                <w:rFonts w:cs="Arial"/>
                <w:b/>
                <w:snapToGrid w:val="0"/>
                <w:sz w:val="18"/>
                <w:szCs w:val="18"/>
              </w:rPr>
            </w:pPr>
            <w:r>
              <w:rPr>
                <w:rFonts w:cs="Arial"/>
                <w:b/>
                <w:snapToGrid w:val="0"/>
                <w:sz w:val="18"/>
                <w:szCs w:val="18"/>
              </w:rPr>
              <w:t>-</w:t>
            </w:r>
          </w:p>
        </w:tc>
        <w:tc>
          <w:tcPr>
            <w:tcW w:w="1415" w:type="dxa"/>
            <w:vAlign w:val="center"/>
          </w:tcPr>
          <w:p w14:paraId="2FD59C47" w14:textId="77777777" w:rsidR="00CC7EA9" w:rsidRDefault="00CC7EA9" w:rsidP="00910311">
            <w:pPr>
              <w:spacing w:before="0" w:after="0" w:line="276" w:lineRule="auto"/>
              <w:ind w:right="115"/>
              <w:jc w:val="right"/>
              <w:rPr>
                <w:rFonts w:cs="Arial"/>
                <w:snapToGrid w:val="0"/>
                <w:sz w:val="18"/>
                <w:szCs w:val="18"/>
              </w:rPr>
            </w:pPr>
            <w:r>
              <w:rPr>
                <w:rFonts w:cs="Arial"/>
                <w:snapToGrid w:val="0"/>
                <w:sz w:val="18"/>
                <w:szCs w:val="18"/>
              </w:rPr>
              <w:t>-</w:t>
            </w:r>
          </w:p>
        </w:tc>
      </w:tr>
      <w:tr w:rsidR="00CC7EA9" w:rsidRPr="001F045E" w14:paraId="2BC33DBC" w14:textId="77777777" w:rsidTr="00394443">
        <w:trPr>
          <w:trHeight w:val="286"/>
        </w:trPr>
        <w:tc>
          <w:tcPr>
            <w:tcW w:w="195" w:type="dxa"/>
          </w:tcPr>
          <w:p w14:paraId="136A3CB2" w14:textId="77777777" w:rsidR="00CC7EA9" w:rsidRPr="001F045E" w:rsidRDefault="00CC7EA9" w:rsidP="00E21F02">
            <w:pPr>
              <w:spacing w:before="0" w:after="0" w:line="276" w:lineRule="auto"/>
              <w:rPr>
                <w:rFonts w:cs="Arial"/>
                <w:snapToGrid w:val="0"/>
                <w:sz w:val="18"/>
                <w:szCs w:val="18"/>
              </w:rPr>
            </w:pPr>
          </w:p>
        </w:tc>
        <w:tc>
          <w:tcPr>
            <w:tcW w:w="4578" w:type="dxa"/>
            <w:vAlign w:val="center"/>
          </w:tcPr>
          <w:p w14:paraId="6DA7276B" w14:textId="77777777" w:rsidR="00CC7EA9" w:rsidRPr="001F045E" w:rsidRDefault="00CC7EA9" w:rsidP="00E21F02">
            <w:pPr>
              <w:spacing w:before="0" w:after="0" w:line="276" w:lineRule="auto"/>
              <w:ind w:left="227"/>
              <w:rPr>
                <w:rFonts w:cs="Arial"/>
                <w:snapToGrid w:val="0"/>
                <w:sz w:val="18"/>
                <w:szCs w:val="18"/>
              </w:rPr>
            </w:pPr>
            <w:r>
              <w:rPr>
                <w:rFonts w:cs="Arial"/>
                <w:snapToGrid w:val="0"/>
                <w:sz w:val="18"/>
                <w:szCs w:val="18"/>
              </w:rPr>
              <w:t>Other funds</w:t>
            </w:r>
          </w:p>
        </w:tc>
        <w:tc>
          <w:tcPr>
            <w:tcW w:w="1464" w:type="dxa"/>
            <w:vAlign w:val="center"/>
          </w:tcPr>
          <w:p w14:paraId="40A01AE6" w14:textId="77777777" w:rsidR="00CC7EA9" w:rsidRPr="001F045E" w:rsidDel="00816B39" w:rsidRDefault="00CC7EA9" w:rsidP="00910311">
            <w:pPr>
              <w:spacing w:before="0" w:after="0" w:line="276" w:lineRule="auto"/>
              <w:jc w:val="center"/>
              <w:rPr>
                <w:rFonts w:cs="Arial"/>
                <w:snapToGrid w:val="0"/>
                <w:sz w:val="18"/>
                <w:szCs w:val="18"/>
              </w:rPr>
            </w:pPr>
            <w:r>
              <w:rPr>
                <w:rFonts w:cs="Arial"/>
                <w:snapToGrid w:val="0"/>
                <w:sz w:val="18"/>
                <w:szCs w:val="18"/>
              </w:rPr>
              <w:t>10A</w:t>
            </w:r>
          </w:p>
        </w:tc>
        <w:tc>
          <w:tcPr>
            <w:tcW w:w="1418" w:type="dxa"/>
            <w:vAlign w:val="center"/>
          </w:tcPr>
          <w:p w14:paraId="5934BA1A" w14:textId="77777777" w:rsidR="00CC7EA9" w:rsidRPr="001F045E" w:rsidRDefault="00CC7EA9" w:rsidP="00910311">
            <w:pPr>
              <w:spacing w:before="0" w:after="0" w:line="276" w:lineRule="auto"/>
              <w:ind w:right="115"/>
              <w:jc w:val="right"/>
              <w:rPr>
                <w:rFonts w:cs="Arial"/>
                <w:b/>
                <w:snapToGrid w:val="0"/>
                <w:sz w:val="18"/>
                <w:szCs w:val="18"/>
              </w:rPr>
            </w:pPr>
            <w:r>
              <w:rPr>
                <w:rFonts w:cs="Arial"/>
                <w:b/>
                <w:snapToGrid w:val="0"/>
                <w:sz w:val="18"/>
                <w:szCs w:val="18"/>
              </w:rPr>
              <w:t>-</w:t>
            </w:r>
          </w:p>
        </w:tc>
        <w:tc>
          <w:tcPr>
            <w:tcW w:w="1415" w:type="dxa"/>
            <w:vAlign w:val="center"/>
          </w:tcPr>
          <w:p w14:paraId="56D45B66" w14:textId="77777777" w:rsidR="00CC7EA9" w:rsidRPr="001F045E" w:rsidRDefault="00CC7EA9" w:rsidP="00910311">
            <w:pPr>
              <w:spacing w:before="0" w:after="0" w:line="276" w:lineRule="auto"/>
              <w:ind w:right="115"/>
              <w:jc w:val="right"/>
              <w:rPr>
                <w:rFonts w:cs="Arial"/>
                <w:snapToGrid w:val="0"/>
                <w:sz w:val="18"/>
                <w:szCs w:val="18"/>
              </w:rPr>
            </w:pPr>
            <w:r>
              <w:rPr>
                <w:rFonts w:cs="Arial"/>
                <w:snapToGrid w:val="0"/>
                <w:sz w:val="18"/>
                <w:szCs w:val="18"/>
              </w:rPr>
              <w:t>-</w:t>
            </w:r>
          </w:p>
        </w:tc>
      </w:tr>
      <w:tr w:rsidR="00CC7EA9" w:rsidRPr="001F045E" w14:paraId="6C80E037" w14:textId="77777777" w:rsidTr="00394443">
        <w:trPr>
          <w:trHeight w:val="286"/>
        </w:trPr>
        <w:tc>
          <w:tcPr>
            <w:tcW w:w="195" w:type="dxa"/>
          </w:tcPr>
          <w:p w14:paraId="7C241B6D" w14:textId="77777777" w:rsidR="00CC7EA9" w:rsidRPr="001F045E" w:rsidRDefault="00CC7EA9" w:rsidP="00E21F02">
            <w:pPr>
              <w:spacing w:before="0" w:after="0" w:line="276" w:lineRule="auto"/>
              <w:rPr>
                <w:rFonts w:cs="Arial"/>
                <w:snapToGrid w:val="0"/>
                <w:sz w:val="18"/>
                <w:szCs w:val="18"/>
              </w:rPr>
            </w:pPr>
          </w:p>
        </w:tc>
        <w:tc>
          <w:tcPr>
            <w:tcW w:w="4578" w:type="dxa"/>
            <w:vAlign w:val="center"/>
          </w:tcPr>
          <w:p w14:paraId="103D2567" w14:textId="77777777" w:rsidR="00CC7EA9" w:rsidRPr="001F045E" w:rsidRDefault="00CC7EA9" w:rsidP="00E21F02">
            <w:pPr>
              <w:spacing w:before="0" w:after="0" w:line="276" w:lineRule="auto"/>
              <w:ind w:left="227"/>
              <w:rPr>
                <w:rFonts w:cs="Arial"/>
                <w:snapToGrid w:val="0"/>
                <w:sz w:val="18"/>
                <w:szCs w:val="18"/>
              </w:rPr>
            </w:pPr>
            <w:r>
              <w:rPr>
                <w:rFonts w:cs="Arial"/>
                <w:snapToGrid w:val="0"/>
                <w:sz w:val="18"/>
                <w:szCs w:val="18"/>
              </w:rPr>
              <w:t>Reserves</w:t>
            </w:r>
          </w:p>
        </w:tc>
        <w:tc>
          <w:tcPr>
            <w:tcW w:w="1464" w:type="dxa"/>
            <w:vAlign w:val="center"/>
          </w:tcPr>
          <w:p w14:paraId="14D09D30" w14:textId="77777777" w:rsidR="00CC7EA9" w:rsidRPr="001F045E" w:rsidRDefault="00CC7EA9" w:rsidP="00910311">
            <w:pPr>
              <w:spacing w:before="0" w:after="0" w:line="276" w:lineRule="auto"/>
              <w:jc w:val="center"/>
              <w:rPr>
                <w:rFonts w:cs="Arial"/>
                <w:snapToGrid w:val="0"/>
                <w:sz w:val="18"/>
                <w:szCs w:val="18"/>
              </w:rPr>
            </w:pPr>
          </w:p>
        </w:tc>
        <w:tc>
          <w:tcPr>
            <w:tcW w:w="1418" w:type="dxa"/>
            <w:tcBorders>
              <w:bottom w:val="single" w:sz="4" w:space="0" w:color="auto"/>
            </w:tcBorders>
            <w:vAlign w:val="center"/>
          </w:tcPr>
          <w:p w14:paraId="222AF9D4" w14:textId="77777777" w:rsidR="00CC7EA9" w:rsidRPr="001F045E" w:rsidRDefault="00CC7EA9" w:rsidP="00910311">
            <w:pPr>
              <w:spacing w:before="0" w:after="0" w:line="276" w:lineRule="auto"/>
              <w:ind w:right="115"/>
              <w:jc w:val="right"/>
              <w:rPr>
                <w:rFonts w:cs="Arial"/>
                <w:b/>
                <w:snapToGrid w:val="0"/>
                <w:sz w:val="18"/>
                <w:szCs w:val="18"/>
              </w:rPr>
            </w:pPr>
            <w:r w:rsidRPr="001F045E">
              <w:rPr>
                <w:rFonts w:cs="Arial"/>
                <w:b/>
                <w:snapToGrid w:val="0"/>
                <w:sz w:val="18"/>
                <w:szCs w:val="18"/>
              </w:rPr>
              <w:t>-</w:t>
            </w:r>
          </w:p>
        </w:tc>
        <w:tc>
          <w:tcPr>
            <w:tcW w:w="1415" w:type="dxa"/>
            <w:tcBorders>
              <w:bottom w:val="single" w:sz="4" w:space="0" w:color="auto"/>
            </w:tcBorders>
            <w:vAlign w:val="center"/>
          </w:tcPr>
          <w:p w14:paraId="65BF071D" w14:textId="77777777" w:rsidR="00CC7EA9" w:rsidRPr="001F045E" w:rsidRDefault="00CC7EA9" w:rsidP="00910311">
            <w:pPr>
              <w:spacing w:before="0" w:after="0" w:line="276" w:lineRule="auto"/>
              <w:ind w:right="115"/>
              <w:jc w:val="right"/>
              <w:rPr>
                <w:rFonts w:cs="Arial"/>
                <w:snapToGrid w:val="0"/>
                <w:sz w:val="18"/>
                <w:szCs w:val="18"/>
              </w:rPr>
            </w:pPr>
            <w:r w:rsidRPr="001F045E">
              <w:rPr>
                <w:rFonts w:cs="Arial"/>
                <w:snapToGrid w:val="0"/>
                <w:sz w:val="18"/>
                <w:szCs w:val="18"/>
              </w:rPr>
              <w:t>-</w:t>
            </w:r>
          </w:p>
        </w:tc>
      </w:tr>
      <w:tr w:rsidR="00CC7EA9" w:rsidRPr="001F045E" w14:paraId="587565D0" w14:textId="77777777" w:rsidTr="00394443">
        <w:trPr>
          <w:trHeight w:val="286"/>
        </w:trPr>
        <w:tc>
          <w:tcPr>
            <w:tcW w:w="195" w:type="dxa"/>
          </w:tcPr>
          <w:p w14:paraId="2726816A" w14:textId="77777777" w:rsidR="00CC7EA9" w:rsidRPr="001F045E" w:rsidRDefault="00CC7EA9" w:rsidP="00E21F02">
            <w:pPr>
              <w:spacing w:before="0" w:after="0" w:line="276" w:lineRule="auto"/>
              <w:rPr>
                <w:rFonts w:cs="Arial"/>
                <w:snapToGrid w:val="0"/>
                <w:sz w:val="18"/>
                <w:szCs w:val="18"/>
              </w:rPr>
            </w:pPr>
          </w:p>
        </w:tc>
        <w:tc>
          <w:tcPr>
            <w:tcW w:w="4578" w:type="dxa"/>
            <w:vAlign w:val="center"/>
          </w:tcPr>
          <w:p w14:paraId="0B3F747C" w14:textId="77777777" w:rsidR="00CC7EA9" w:rsidRPr="001F045E" w:rsidRDefault="00CC7EA9" w:rsidP="00E21F02">
            <w:pPr>
              <w:spacing w:before="0" w:after="0" w:line="276" w:lineRule="auto"/>
              <w:rPr>
                <w:rFonts w:cs="Arial"/>
                <w:b/>
                <w:snapToGrid w:val="0"/>
                <w:sz w:val="18"/>
                <w:szCs w:val="18"/>
              </w:rPr>
            </w:pPr>
            <w:r w:rsidRPr="001F045E">
              <w:rPr>
                <w:rFonts w:cs="Arial"/>
                <w:b/>
                <w:snapToGrid w:val="0"/>
                <w:sz w:val="18"/>
                <w:szCs w:val="18"/>
              </w:rPr>
              <w:t>Total equity</w:t>
            </w:r>
          </w:p>
        </w:tc>
        <w:tc>
          <w:tcPr>
            <w:tcW w:w="1464" w:type="dxa"/>
            <w:vAlign w:val="center"/>
          </w:tcPr>
          <w:p w14:paraId="1C647CA2" w14:textId="77777777" w:rsidR="00CC7EA9" w:rsidRPr="001F045E" w:rsidRDefault="00CC7EA9" w:rsidP="00E21F02">
            <w:pPr>
              <w:spacing w:before="0" w:after="0" w:line="276" w:lineRule="auto"/>
              <w:rPr>
                <w:rFonts w:cs="Arial"/>
                <w:snapToGrid w:val="0"/>
                <w:sz w:val="18"/>
                <w:szCs w:val="18"/>
              </w:rPr>
            </w:pPr>
          </w:p>
        </w:tc>
        <w:tc>
          <w:tcPr>
            <w:tcW w:w="1418" w:type="dxa"/>
            <w:tcBorders>
              <w:top w:val="single" w:sz="4" w:space="0" w:color="auto"/>
              <w:bottom w:val="double" w:sz="4" w:space="0" w:color="auto"/>
            </w:tcBorders>
            <w:vAlign w:val="center"/>
          </w:tcPr>
          <w:p w14:paraId="560E268C" w14:textId="77777777" w:rsidR="00CC7EA9" w:rsidRPr="001F045E" w:rsidRDefault="00CC7EA9" w:rsidP="00910311">
            <w:pPr>
              <w:spacing w:before="0" w:after="0" w:line="276" w:lineRule="auto"/>
              <w:ind w:right="115"/>
              <w:jc w:val="right"/>
              <w:rPr>
                <w:rFonts w:cs="Arial"/>
                <w:b/>
                <w:snapToGrid w:val="0"/>
                <w:sz w:val="18"/>
                <w:szCs w:val="18"/>
              </w:rPr>
            </w:pPr>
            <w:r w:rsidRPr="001F045E">
              <w:rPr>
                <w:rFonts w:cs="Arial"/>
                <w:b/>
                <w:snapToGrid w:val="0"/>
                <w:sz w:val="18"/>
                <w:szCs w:val="18"/>
              </w:rPr>
              <w:t>-</w:t>
            </w:r>
          </w:p>
        </w:tc>
        <w:tc>
          <w:tcPr>
            <w:tcW w:w="1415" w:type="dxa"/>
            <w:tcBorders>
              <w:top w:val="single" w:sz="4" w:space="0" w:color="auto"/>
              <w:bottom w:val="double" w:sz="4" w:space="0" w:color="auto"/>
            </w:tcBorders>
            <w:vAlign w:val="center"/>
          </w:tcPr>
          <w:p w14:paraId="77E99E93" w14:textId="77777777" w:rsidR="00CC7EA9" w:rsidRPr="001F045E" w:rsidRDefault="00CC7EA9" w:rsidP="00910311">
            <w:pPr>
              <w:spacing w:before="0" w:after="0" w:line="276" w:lineRule="auto"/>
              <w:ind w:right="115"/>
              <w:jc w:val="right"/>
              <w:rPr>
                <w:rFonts w:cs="Arial"/>
                <w:snapToGrid w:val="0"/>
                <w:sz w:val="18"/>
                <w:szCs w:val="18"/>
              </w:rPr>
            </w:pPr>
            <w:r w:rsidRPr="001F045E">
              <w:rPr>
                <w:rFonts w:cs="Arial"/>
                <w:snapToGrid w:val="0"/>
                <w:sz w:val="18"/>
                <w:szCs w:val="18"/>
              </w:rPr>
              <w:t>-</w:t>
            </w:r>
          </w:p>
        </w:tc>
      </w:tr>
    </w:tbl>
    <w:p w14:paraId="2ACFB282" w14:textId="77777777" w:rsidR="00CC7EA9" w:rsidRPr="001F045E" w:rsidRDefault="00CC7EA9" w:rsidP="00E21F02">
      <w:pPr>
        <w:tabs>
          <w:tab w:val="center" w:pos="4678"/>
          <w:tab w:val="right" w:pos="9922"/>
        </w:tabs>
        <w:spacing w:after="0"/>
        <w:rPr>
          <w:rFonts w:cs="Arial"/>
          <w:sz w:val="18"/>
          <w:szCs w:val="18"/>
        </w:rPr>
      </w:pPr>
    </w:p>
    <w:p w14:paraId="7CFFE5D0" w14:textId="77777777" w:rsidR="00CC7EA9" w:rsidRDefault="00CC7EA9" w:rsidP="00E21F02">
      <w:pPr>
        <w:tabs>
          <w:tab w:val="center" w:pos="4678"/>
          <w:tab w:val="right" w:pos="9922"/>
        </w:tabs>
        <w:spacing w:after="0"/>
        <w:rPr>
          <w:rFonts w:cs="Arial"/>
          <w:sz w:val="16"/>
          <w:szCs w:val="18"/>
        </w:rPr>
      </w:pPr>
      <w:r w:rsidRPr="001F045E">
        <w:rPr>
          <w:rFonts w:cs="Arial"/>
          <w:sz w:val="16"/>
          <w:szCs w:val="18"/>
        </w:rPr>
        <w:t>The above statement should be read in conjunction with the notes.</w:t>
      </w:r>
    </w:p>
    <w:p w14:paraId="00204C6F" w14:textId="77777777" w:rsidR="00CC7EA9" w:rsidRPr="001F045E" w:rsidRDefault="00CC7EA9" w:rsidP="00E21F02">
      <w:pPr>
        <w:tabs>
          <w:tab w:val="center" w:pos="4678"/>
          <w:tab w:val="right" w:pos="9922"/>
        </w:tabs>
        <w:spacing w:after="0"/>
        <w:rPr>
          <w:rFonts w:cs="Arial"/>
          <w:sz w:val="16"/>
          <w:szCs w:val="18"/>
        </w:rPr>
      </w:pPr>
    </w:p>
    <w:p w14:paraId="7220F924" w14:textId="77777777" w:rsidR="00CC7EA9" w:rsidRPr="001F045E" w:rsidRDefault="00CC7EA9" w:rsidP="00E21F02">
      <w:pPr>
        <w:tabs>
          <w:tab w:val="right" w:pos="576"/>
          <w:tab w:val="left" w:pos="2016"/>
          <w:tab w:val="left" w:pos="8496"/>
          <w:tab w:val="right" w:pos="10512"/>
        </w:tabs>
        <w:spacing w:after="0"/>
        <w:ind w:right="282"/>
        <w:rPr>
          <w:rFonts w:cs="Arial"/>
          <w:sz w:val="16"/>
          <w:szCs w:val="18"/>
        </w:rPr>
      </w:pPr>
      <w:r w:rsidRPr="001F045E">
        <w:rPr>
          <w:rFonts w:cs="Arial"/>
          <w:sz w:val="16"/>
          <w:szCs w:val="18"/>
        </w:rPr>
        <w:t>*As required by the reporting guidelines. Item to remain even if ‘nil’ unless the reporting unit opts to disclose it in the officer declaration statement.</w:t>
      </w:r>
      <w:r w:rsidRPr="001F045E">
        <w:rPr>
          <w:rFonts w:cs="Arial"/>
          <w:sz w:val="18"/>
          <w:szCs w:val="18"/>
        </w:rPr>
        <w:br w:type="page"/>
      </w:r>
    </w:p>
    <w:p w14:paraId="7602CA78" w14:textId="77777777" w:rsidR="00CC7EA9" w:rsidRPr="001F045E" w:rsidRDefault="00CC7EA9" w:rsidP="00E21F02">
      <w:pPr>
        <w:tabs>
          <w:tab w:val="left" w:pos="324"/>
        </w:tabs>
        <w:spacing w:after="0"/>
        <w:rPr>
          <w:rFonts w:cs="Arial"/>
          <w:b/>
        </w:rPr>
      </w:pPr>
      <w:r w:rsidRPr="001F045E">
        <w:rPr>
          <w:rFonts w:cs="Arial"/>
          <w:b/>
        </w:rPr>
        <w:lastRenderedPageBreak/>
        <w:t>[</w:t>
      </w:r>
      <w:r w:rsidRPr="000A4154">
        <w:rPr>
          <w:rFonts w:cs="Arial"/>
          <w:b/>
          <w:iCs/>
        </w:rPr>
        <w:t>Insert name of reporting unit</w:t>
      </w:r>
      <w:bookmarkStart w:id="38" w:name="_Toc8648512"/>
      <w:r w:rsidRPr="001F045E">
        <w:rPr>
          <w:rFonts w:cs="Arial"/>
          <w:b/>
        </w:rPr>
        <w:t>]</w:t>
      </w:r>
    </w:p>
    <w:p w14:paraId="7B0FB7B7" w14:textId="555106D0" w:rsidR="00CC7EA9" w:rsidRPr="000C17A0" w:rsidRDefault="00CC7EA9" w:rsidP="00E21F02">
      <w:pPr>
        <w:pStyle w:val="Heading2"/>
        <w:rPr>
          <w:snapToGrid w:val="0"/>
        </w:rPr>
      </w:pPr>
      <w:bookmarkStart w:id="39" w:name="_Toc97632814"/>
      <w:bookmarkStart w:id="40" w:name="_Toc128395525"/>
      <w:bookmarkStart w:id="41" w:name="_Toc128495455"/>
      <w:r w:rsidRPr="000C17A0">
        <w:rPr>
          <w:snapToGrid w:val="0"/>
        </w:rPr>
        <w:t>Statement of changes in equity</w:t>
      </w:r>
      <w:bookmarkEnd w:id="38"/>
      <w:bookmarkEnd w:id="39"/>
      <w:bookmarkEnd w:id="40"/>
      <w:bookmarkEnd w:id="41"/>
      <w:r w:rsidRPr="000C17A0">
        <w:rPr>
          <w:snapToGrid w:val="0"/>
        </w:rPr>
        <w:t xml:space="preserve"> </w:t>
      </w:r>
    </w:p>
    <w:p w14:paraId="2507EF1A" w14:textId="77777777" w:rsidR="00CC7EA9" w:rsidRPr="001F045E" w:rsidRDefault="00CC7EA9" w:rsidP="00E21F02">
      <w:pPr>
        <w:tabs>
          <w:tab w:val="left" w:pos="324"/>
        </w:tabs>
        <w:spacing w:before="0" w:after="200" w:line="276" w:lineRule="auto"/>
        <w:rPr>
          <w:rFonts w:cs="Arial"/>
          <w:i/>
          <w:snapToGrid w:val="0"/>
        </w:rPr>
      </w:pPr>
      <w:r w:rsidRPr="001F045E">
        <w:rPr>
          <w:rFonts w:cs="Arial"/>
          <w:i/>
          <w:snapToGrid w:val="0"/>
        </w:rPr>
        <w:t>for the year ended 30 June 202</w:t>
      </w:r>
      <w:r>
        <w:rPr>
          <w:rFonts w:cs="Arial"/>
          <w:i/>
          <w:snapToGrid w:val="0"/>
        </w:rPr>
        <w:t>2</w:t>
      </w:r>
    </w:p>
    <w:p w14:paraId="3C6C8998" w14:textId="77777777" w:rsidR="00CC7EA9" w:rsidRPr="001F045E" w:rsidRDefault="00CC7EA9" w:rsidP="00E21F02">
      <w:pPr>
        <w:tabs>
          <w:tab w:val="left" w:pos="324"/>
          <w:tab w:val="left" w:pos="808"/>
          <w:tab w:val="left" w:pos="4273"/>
          <w:tab w:val="left" w:pos="4982"/>
          <w:tab w:val="left" w:pos="6409"/>
          <w:tab w:val="left" w:pos="7682"/>
        </w:tabs>
        <w:spacing w:after="0"/>
        <w:rPr>
          <w:rFonts w:cs="Arial"/>
          <w:snapToGrid w:val="0"/>
        </w:rPr>
      </w:pPr>
    </w:p>
    <w:tbl>
      <w:tblPr>
        <w:tblW w:w="5000" w:type="pct"/>
        <w:tblCellMar>
          <w:left w:w="30" w:type="dxa"/>
          <w:right w:w="30" w:type="dxa"/>
        </w:tblCellMar>
        <w:tblLook w:val="0000" w:firstRow="0" w:lastRow="0" w:firstColumn="0" w:lastColumn="0" w:noHBand="0" w:noVBand="0"/>
      </w:tblPr>
      <w:tblGrid>
        <w:gridCol w:w="2836"/>
        <w:gridCol w:w="707"/>
        <w:gridCol w:w="1789"/>
        <w:gridCol w:w="1190"/>
        <w:gridCol w:w="1275"/>
        <w:gridCol w:w="1273"/>
      </w:tblGrid>
      <w:tr w:rsidR="00CC7EA9" w:rsidRPr="001F045E" w14:paraId="22625951" w14:textId="77777777" w:rsidTr="00104A08">
        <w:trPr>
          <w:trHeight w:val="556"/>
        </w:trPr>
        <w:tc>
          <w:tcPr>
            <w:tcW w:w="1563" w:type="pct"/>
            <w:vAlign w:val="center"/>
          </w:tcPr>
          <w:p w14:paraId="2AE75B32" w14:textId="77777777" w:rsidR="00CC7EA9" w:rsidRPr="001F045E" w:rsidRDefault="00CC7EA9" w:rsidP="00E21F02">
            <w:pPr>
              <w:spacing w:before="0" w:after="0" w:line="276" w:lineRule="auto"/>
              <w:rPr>
                <w:rFonts w:cs="Arial"/>
                <w:b/>
                <w:snapToGrid w:val="0"/>
              </w:rPr>
            </w:pPr>
          </w:p>
        </w:tc>
        <w:tc>
          <w:tcPr>
            <w:tcW w:w="390" w:type="pct"/>
          </w:tcPr>
          <w:p w14:paraId="08A251E1" w14:textId="77777777" w:rsidR="00CC7EA9" w:rsidRPr="001F045E" w:rsidRDefault="00CC7EA9" w:rsidP="00E21F02">
            <w:pPr>
              <w:spacing w:before="0" w:after="0" w:line="276" w:lineRule="auto"/>
              <w:rPr>
                <w:rFonts w:cs="Arial"/>
                <w:b/>
                <w:snapToGrid w:val="0"/>
              </w:rPr>
            </w:pPr>
          </w:p>
        </w:tc>
        <w:tc>
          <w:tcPr>
            <w:tcW w:w="986" w:type="pct"/>
          </w:tcPr>
          <w:p w14:paraId="562BC781" w14:textId="77777777" w:rsidR="00CC7EA9" w:rsidRPr="001F045E" w:rsidRDefault="00CC7EA9" w:rsidP="00E21F02">
            <w:pPr>
              <w:spacing w:before="0" w:after="0" w:line="276" w:lineRule="auto"/>
              <w:rPr>
                <w:rFonts w:cs="Arial"/>
                <w:b/>
                <w:snapToGrid w:val="0"/>
              </w:rPr>
            </w:pPr>
            <w:r w:rsidRPr="001F045E">
              <w:rPr>
                <w:rFonts w:cs="Arial"/>
                <w:b/>
                <w:snapToGrid w:val="0"/>
              </w:rPr>
              <w:t>General funds /</w:t>
            </w:r>
            <w:r>
              <w:rPr>
                <w:rFonts w:cs="Arial"/>
                <w:b/>
                <w:snapToGrid w:val="0"/>
              </w:rPr>
              <w:t xml:space="preserve"> retained earnings</w:t>
            </w:r>
          </w:p>
        </w:tc>
        <w:tc>
          <w:tcPr>
            <w:tcW w:w="656" w:type="pct"/>
          </w:tcPr>
          <w:p w14:paraId="6891847D" w14:textId="77777777" w:rsidR="00CC7EA9" w:rsidRPr="001F045E" w:rsidRDefault="00CC7EA9" w:rsidP="00E21F02">
            <w:pPr>
              <w:spacing w:before="0" w:after="0" w:line="276" w:lineRule="auto"/>
              <w:rPr>
                <w:rFonts w:cs="Arial"/>
                <w:b/>
                <w:snapToGrid w:val="0"/>
              </w:rPr>
            </w:pPr>
            <w:r>
              <w:rPr>
                <w:rFonts w:cs="Arial"/>
                <w:b/>
                <w:snapToGrid w:val="0"/>
              </w:rPr>
              <w:t>Other funds</w:t>
            </w:r>
          </w:p>
        </w:tc>
        <w:tc>
          <w:tcPr>
            <w:tcW w:w="703" w:type="pct"/>
          </w:tcPr>
          <w:p w14:paraId="3194AD71" w14:textId="77777777" w:rsidR="00CC7EA9" w:rsidRPr="001F045E" w:rsidRDefault="00CC7EA9" w:rsidP="00E21F02">
            <w:pPr>
              <w:spacing w:before="0" w:after="0" w:line="276" w:lineRule="auto"/>
              <w:rPr>
                <w:rFonts w:cs="Arial"/>
                <w:b/>
                <w:snapToGrid w:val="0"/>
              </w:rPr>
            </w:pPr>
            <w:r w:rsidRPr="001F045E">
              <w:rPr>
                <w:rFonts w:cs="Arial"/>
                <w:b/>
                <w:snapToGrid w:val="0"/>
              </w:rPr>
              <w:t>Re</w:t>
            </w:r>
            <w:r>
              <w:rPr>
                <w:rFonts w:cs="Arial"/>
                <w:b/>
                <w:snapToGrid w:val="0"/>
              </w:rPr>
              <w:t>serves</w:t>
            </w:r>
          </w:p>
        </w:tc>
        <w:tc>
          <w:tcPr>
            <w:tcW w:w="702" w:type="pct"/>
          </w:tcPr>
          <w:p w14:paraId="2FCE8F75" w14:textId="77777777" w:rsidR="00CC7EA9" w:rsidRPr="001F045E" w:rsidRDefault="00CC7EA9" w:rsidP="00E21F02">
            <w:pPr>
              <w:spacing w:before="0" w:after="0" w:line="276" w:lineRule="auto"/>
              <w:rPr>
                <w:rFonts w:cs="Arial"/>
                <w:b/>
                <w:snapToGrid w:val="0"/>
              </w:rPr>
            </w:pPr>
            <w:r w:rsidRPr="001F045E">
              <w:rPr>
                <w:rFonts w:cs="Arial"/>
                <w:b/>
                <w:snapToGrid w:val="0"/>
              </w:rPr>
              <w:t>Total equity</w:t>
            </w:r>
          </w:p>
        </w:tc>
      </w:tr>
      <w:tr w:rsidR="00CC7EA9" w:rsidRPr="001F045E" w14:paraId="5296228C" w14:textId="77777777" w:rsidTr="00104A08">
        <w:trPr>
          <w:trHeight w:val="293"/>
        </w:trPr>
        <w:tc>
          <w:tcPr>
            <w:tcW w:w="1563" w:type="pct"/>
            <w:tcBorders>
              <w:bottom w:val="single" w:sz="4" w:space="0" w:color="auto"/>
            </w:tcBorders>
            <w:vAlign w:val="center"/>
          </w:tcPr>
          <w:p w14:paraId="32093BCA" w14:textId="77777777" w:rsidR="00CC7EA9" w:rsidRPr="001F045E" w:rsidRDefault="00CC7EA9" w:rsidP="00E21F02">
            <w:pPr>
              <w:spacing w:before="0" w:after="0" w:line="276" w:lineRule="auto"/>
              <w:ind w:left="-115"/>
              <w:rPr>
                <w:rFonts w:cs="Arial"/>
                <w:b/>
                <w:snapToGrid w:val="0"/>
              </w:rPr>
            </w:pPr>
          </w:p>
        </w:tc>
        <w:tc>
          <w:tcPr>
            <w:tcW w:w="390" w:type="pct"/>
            <w:tcBorders>
              <w:bottom w:val="single" w:sz="4" w:space="0" w:color="auto"/>
            </w:tcBorders>
            <w:vAlign w:val="center"/>
          </w:tcPr>
          <w:p w14:paraId="2747732D" w14:textId="77777777" w:rsidR="00CC7EA9" w:rsidRPr="001F045E" w:rsidRDefault="00CC7EA9" w:rsidP="00104A08">
            <w:pPr>
              <w:spacing w:before="0" w:after="0" w:line="276" w:lineRule="auto"/>
              <w:ind w:left="-115"/>
              <w:jc w:val="center"/>
              <w:rPr>
                <w:rFonts w:cs="Arial"/>
                <w:snapToGrid w:val="0"/>
              </w:rPr>
            </w:pPr>
            <w:r w:rsidRPr="001F045E">
              <w:rPr>
                <w:rFonts w:cs="Arial"/>
                <w:snapToGrid w:val="0"/>
              </w:rPr>
              <w:t>Notes</w:t>
            </w:r>
          </w:p>
        </w:tc>
        <w:tc>
          <w:tcPr>
            <w:tcW w:w="986" w:type="pct"/>
            <w:tcBorders>
              <w:bottom w:val="single" w:sz="4" w:space="0" w:color="auto"/>
            </w:tcBorders>
            <w:vAlign w:val="center"/>
          </w:tcPr>
          <w:p w14:paraId="7B1A4110" w14:textId="77777777" w:rsidR="00CC7EA9" w:rsidRPr="001F045E" w:rsidRDefault="00CC7EA9" w:rsidP="00910311">
            <w:pPr>
              <w:spacing w:before="0" w:after="0" w:line="276" w:lineRule="auto"/>
              <w:ind w:left="-115"/>
              <w:jc w:val="right"/>
              <w:rPr>
                <w:rFonts w:cs="Arial"/>
                <w:snapToGrid w:val="0"/>
              </w:rPr>
            </w:pPr>
            <w:r w:rsidRPr="001F045E">
              <w:rPr>
                <w:rFonts w:cs="Arial"/>
                <w:snapToGrid w:val="0"/>
              </w:rPr>
              <w:t>$</w:t>
            </w:r>
          </w:p>
        </w:tc>
        <w:tc>
          <w:tcPr>
            <w:tcW w:w="656" w:type="pct"/>
            <w:tcBorders>
              <w:bottom w:val="single" w:sz="4" w:space="0" w:color="auto"/>
            </w:tcBorders>
          </w:tcPr>
          <w:p w14:paraId="393EFA19" w14:textId="77777777" w:rsidR="00CC7EA9" w:rsidRPr="001F045E" w:rsidRDefault="00CC7EA9" w:rsidP="00910311">
            <w:pPr>
              <w:spacing w:before="0" w:after="0" w:line="276" w:lineRule="auto"/>
              <w:ind w:left="-115"/>
              <w:jc w:val="right"/>
              <w:rPr>
                <w:rFonts w:cs="Arial"/>
                <w:snapToGrid w:val="0"/>
              </w:rPr>
            </w:pPr>
            <w:r>
              <w:rPr>
                <w:rFonts w:cs="Arial"/>
                <w:snapToGrid w:val="0"/>
              </w:rPr>
              <w:t>$</w:t>
            </w:r>
          </w:p>
        </w:tc>
        <w:tc>
          <w:tcPr>
            <w:tcW w:w="703" w:type="pct"/>
            <w:tcBorders>
              <w:bottom w:val="single" w:sz="4" w:space="0" w:color="auto"/>
            </w:tcBorders>
            <w:vAlign w:val="center"/>
          </w:tcPr>
          <w:p w14:paraId="400D7184" w14:textId="77777777" w:rsidR="00CC7EA9" w:rsidRPr="001F045E" w:rsidRDefault="00CC7EA9" w:rsidP="00910311">
            <w:pPr>
              <w:spacing w:before="0" w:after="0" w:line="276" w:lineRule="auto"/>
              <w:ind w:left="-115"/>
              <w:jc w:val="right"/>
              <w:rPr>
                <w:rFonts w:cs="Arial"/>
                <w:snapToGrid w:val="0"/>
              </w:rPr>
            </w:pPr>
            <w:r w:rsidRPr="001F045E">
              <w:rPr>
                <w:rFonts w:cs="Arial"/>
                <w:snapToGrid w:val="0"/>
              </w:rPr>
              <w:t>$</w:t>
            </w:r>
          </w:p>
        </w:tc>
        <w:tc>
          <w:tcPr>
            <w:tcW w:w="702" w:type="pct"/>
            <w:tcBorders>
              <w:bottom w:val="single" w:sz="4" w:space="0" w:color="auto"/>
            </w:tcBorders>
            <w:vAlign w:val="center"/>
          </w:tcPr>
          <w:p w14:paraId="5EC8A606" w14:textId="77777777" w:rsidR="00CC7EA9" w:rsidRPr="001F045E" w:rsidRDefault="00CC7EA9" w:rsidP="00910311">
            <w:pPr>
              <w:spacing w:before="0" w:after="0" w:line="276" w:lineRule="auto"/>
              <w:ind w:left="-115"/>
              <w:jc w:val="right"/>
              <w:rPr>
                <w:rFonts w:cs="Arial"/>
                <w:snapToGrid w:val="0"/>
              </w:rPr>
            </w:pPr>
            <w:r w:rsidRPr="001F045E">
              <w:rPr>
                <w:rFonts w:cs="Arial"/>
                <w:snapToGrid w:val="0"/>
              </w:rPr>
              <w:t>$</w:t>
            </w:r>
          </w:p>
        </w:tc>
      </w:tr>
      <w:tr w:rsidR="00CC7EA9" w:rsidRPr="001F045E" w14:paraId="03205DA4" w14:textId="77777777" w:rsidTr="00104A08">
        <w:trPr>
          <w:trHeight w:val="293"/>
        </w:trPr>
        <w:tc>
          <w:tcPr>
            <w:tcW w:w="1563" w:type="pct"/>
            <w:vAlign w:val="center"/>
          </w:tcPr>
          <w:p w14:paraId="64B8440D" w14:textId="77777777" w:rsidR="00CC7EA9" w:rsidRPr="001F045E" w:rsidRDefault="00CC7EA9" w:rsidP="00E21F02">
            <w:pPr>
              <w:spacing w:before="0" w:after="0" w:line="276" w:lineRule="auto"/>
              <w:rPr>
                <w:rFonts w:cs="Arial"/>
                <w:b/>
                <w:snapToGrid w:val="0"/>
              </w:rPr>
            </w:pPr>
            <w:r w:rsidRPr="001F045E">
              <w:rPr>
                <w:rFonts w:cs="Arial"/>
                <w:b/>
                <w:snapToGrid w:val="0"/>
              </w:rPr>
              <w:t>Balance as at 1 July 20</w:t>
            </w:r>
            <w:r>
              <w:rPr>
                <w:rFonts w:cs="Arial"/>
                <w:b/>
                <w:snapToGrid w:val="0"/>
              </w:rPr>
              <w:t>20</w:t>
            </w:r>
          </w:p>
        </w:tc>
        <w:tc>
          <w:tcPr>
            <w:tcW w:w="390" w:type="pct"/>
            <w:vAlign w:val="center"/>
          </w:tcPr>
          <w:p w14:paraId="0C1795D8" w14:textId="77777777" w:rsidR="00CC7EA9" w:rsidRPr="001F045E" w:rsidRDefault="00CC7EA9" w:rsidP="00E21F02">
            <w:pPr>
              <w:spacing w:before="0" w:after="0" w:line="276" w:lineRule="auto"/>
              <w:ind w:left="-115"/>
              <w:rPr>
                <w:rFonts w:cs="Arial"/>
                <w:bCs/>
                <w:snapToGrid w:val="0"/>
              </w:rPr>
            </w:pPr>
          </w:p>
        </w:tc>
        <w:tc>
          <w:tcPr>
            <w:tcW w:w="986" w:type="pct"/>
            <w:tcBorders>
              <w:top w:val="single" w:sz="4" w:space="0" w:color="auto"/>
            </w:tcBorders>
            <w:vAlign w:val="center"/>
          </w:tcPr>
          <w:p w14:paraId="7FDC4141" w14:textId="77777777" w:rsidR="00CC7EA9" w:rsidRPr="001F045E" w:rsidRDefault="00CC7EA9" w:rsidP="00910311">
            <w:pPr>
              <w:spacing w:before="0" w:after="0" w:line="276" w:lineRule="auto"/>
              <w:ind w:left="-115"/>
              <w:jc w:val="right"/>
              <w:rPr>
                <w:rFonts w:cs="Arial"/>
                <w:bCs/>
                <w:snapToGrid w:val="0"/>
              </w:rPr>
            </w:pPr>
            <w:r w:rsidRPr="001F045E">
              <w:rPr>
                <w:rFonts w:cs="Arial"/>
                <w:bCs/>
                <w:snapToGrid w:val="0"/>
              </w:rPr>
              <w:t>-</w:t>
            </w:r>
          </w:p>
        </w:tc>
        <w:tc>
          <w:tcPr>
            <w:tcW w:w="656" w:type="pct"/>
            <w:tcBorders>
              <w:top w:val="single" w:sz="4" w:space="0" w:color="auto"/>
            </w:tcBorders>
          </w:tcPr>
          <w:p w14:paraId="3FC046E3" w14:textId="77777777" w:rsidR="00CC7EA9" w:rsidRPr="001F045E" w:rsidRDefault="00CC7EA9" w:rsidP="00910311">
            <w:pPr>
              <w:spacing w:before="0" w:after="0" w:line="276" w:lineRule="auto"/>
              <w:ind w:left="-115"/>
              <w:jc w:val="right"/>
              <w:rPr>
                <w:rFonts w:cs="Arial"/>
                <w:bCs/>
                <w:snapToGrid w:val="0"/>
              </w:rPr>
            </w:pPr>
            <w:r>
              <w:rPr>
                <w:rFonts w:cs="Arial"/>
                <w:bCs/>
                <w:snapToGrid w:val="0"/>
              </w:rPr>
              <w:t>-</w:t>
            </w:r>
          </w:p>
        </w:tc>
        <w:tc>
          <w:tcPr>
            <w:tcW w:w="703" w:type="pct"/>
            <w:tcBorders>
              <w:top w:val="single" w:sz="4" w:space="0" w:color="auto"/>
            </w:tcBorders>
            <w:vAlign w:val="center"/>
          </w:tcPr>
          <w:p w14:paraId="4E6C3813" w14:textId="77777777" w:rsidR="00CC7EA9" w:rsidRPr="001F045E" w:rsidRDefault="00CC7EA9" w:rsidP="00910311">
            <w:pPr>
              <w:spacing w:before="0" w:after="0" w:line="276" w:lineRule="auto"/>
              <w:ind w:left="-115"/>
              <w:jc w:val="right"/>
              <w:rPr>
                <w:rFonts w:cs="Arial"/>
                <w:bCs/>
                <w:snapToGrid w:val="0"/>
              </w:rPr>
            </w:pPr>
            <w:r w:rsidRPr="001F045E">
              <w:rPr>
                <w:rFonts w:cs="Arial"/>
                <w:bCs/>
                <w:snapToGrid w:val="0"/>
              </w:rPr>
              <w:t>-</w:t>
            </w:r>
          </w:p>
        </w:tc>
        <w:tc>
          <w:tcPr>
            <w:tcW w:w="702" w:type="pct"/>
            <w:tcBorders>
              <w:top w:val="single" w:sz="4" w:space="0" w:color="auto"/>
            </w:tcBorders>
            <w:vAlign w:val="center"/>
          </w:tcPr>
          <w:p w14:paraId="28B000ED" w14:textId="77777777" w:rsidR="00CC7EA9" w:rsidRPr="001F045E" w:rsidRDefault="00CC7EA9" w:rsidP="00910311">
            <w:pPr>
              <w:spacing w:before="0" w:after="0" w:line="276" w:lineRule="auto"/>
              <w:ind w:left="-115"/>
              <w:jc w:val="right"/>
              <w:rPr>
                <w:rFonts w:cs="Arial"/>
                <w:bCs/>
                <w:snapToGrid w:val="0"/>
              </w:rPr>
            </w:pPr>
            <w:r w:rsidRPr="001F045E">
              <w:rPr>
                <w:rFonts w:cs="Arial"/>
                <w:bCs/>
                <w:snapToGrid w:val="0"/>
              </w:rPr>
              <w:t>-</w:t>
            </w:r>
          </w:p>
        </w:tc>
      </w:tr>
      <w:tr w:rsidR="00CC7EA9" w:rsidRPr="001F045E" w14:paraId="7527CBAF" w14:textId="77777777" w:rsidTr="00104A08">
        <w:trPr>
          <w:trHeight w:val="293"/>
        </w:trPr>
        <w:tc>
          <w:tcPr>
            <w:tcW w:w="1563" w:type="pct"/>
            <w:vAlign w:val="center"/>
          </w:tcPr>
          <w:p w14:paraId="0BB51261" w14:textId="77777777" w:rsidR="00CC7EA9" w:rsidRPr="001F045E" w:rsidRDefault="00CC7EA9" w:rsidP="00E21F02">
            <w:pPr>
              <w:spacing w:before="0" w:after="0" w:line="276" w:lineRule="auto"/>
              <w:rPr>
                <w:rFonts w:cs="Arial"/>
                <w:snapToGrid w:val="0"/>
              </w:rPr>
            </w:pPr>
            <w:r w:rsidRPr="001F045E">
              <w:rPr>
                <w:rFonts w:cs="Arial"/>
                <w:snapToGrid w:val="0"/>
              </w:rPr>
              <w:t>Adjustment for errors</w:t>
            </w:r>
          </w:p>
        </w:tc>
        <w:tc>
          <w:tcPr>
            <w:tcW w:w="390" w:type="pct"/>
            <w:vAlign w:val="center"/>
          </w:tcPr>
          <w:p w14:paraId="3C8ED6C0" w14:textId="77777777" w:rsidR="00CC7EA9" w:rsidRPr="001F045E" w:rsidRDefault="00CC7EA9" w:rsidP="00E21F02">
            <w:pPr>
              <w:spacing w:before="0" w:after="0" w:line="276" w:lineRule="auto"/>
              <w:ind w:left="-115"/>
              <w:rPr>
                <w:rFonts w:cs="Arial"/>
                <w:bCs/>
                <w:snapToGrid w:val="0"/>
              </w:rPr>
            </w:pPr>
          </w:p>
        </w:tc>
        <w:tc>
          <w:tcPr>
            <w:tcW w:w="986" w:type="pct"/>
            <w:vAlign w:val="center"/>
          </w:tcPr>
          <w:p w14:paraId="4ED16778" w14:textId="77777777" w:rsidR="00CC7EA9" w:rsidRPr="001F045E" w:rsidRDefault="00CC7EA9" w:rsidP="00910311">
            <w:pPr>
              <w:spacing w:before="0" w:after="0" w:line="276" w:lineRule="auto"/>
              <w:ind w:left="-115"/>
              <w:jc w:val="right"/>
              <w:rPr>
                <w:rFonts w:cs="Arial"/>
                <w:bCs/>
                <w:snapToGrid w:val="0"/>
              </w:rPr>
            </w:pPr>
            <w:r w:rsidRPr="001F045E">
              <w:rPr>
                <w:rFonts w:cs="Arial"/>
                <w:bCs/>
                <w:snapToGrid w:val="0"/>
              </w:rPr>
              <w:t>-</w:t>
            </w:r>
          </w:p>
        </w:tc>
        <w:tc>
          <w:tcPr>
            <w:tcW w:w="656" w:type="pct"/>
          </w:tcPr>
          <w:p w14:paraId="527B4E72" w14:textId="77777777" w:rsidR="00CC7EA9" w:rsidRPr="001F045E" w:rsidRDefault="00CC7EA9" w:rsidP="00910311">
            <w:pPr>
              <w:spacing w:before="0" w:after="0" w:line="276" w:lineRule="auto"/>
              <w:ind w:left="-115"/>
              <w:jc w:val="right"/>
              <w:rPr>
                <w:rFonts w:cs="Arial"/>
                <w:bCs/>
                <w:snapToGrid w:val="0"/>
              </w:rPr>
            </w:pPr>
            <w:r>
              <w:rPr>
                <w:rFonts w:cs="Arial"/>
                <w:bCs/>
                <w:snapToGrid w:val="0"/>
              </w:rPr>
              <w:t>-</w:t>
            </w:r>
          </w:p>
        </w:tc>
        <w:tc>
          <w:tcPr>
            <w:tcW w:w="703" w:type="pct"/>
            <w:vAlign w:val="center"/>
          </w:tcPr>
          <w:p w14:paraId="5F7D3BCF" w14:textId="77777777" w:rsidR="00CC7EA9" w:rsidRPr="001F045E" w:rsidRDefault="00CC7EA9" w:rsidP="00910311">
            <w:pPr>
              <w:spacing w:before="0" w:after="0" w:line="276" w:lineRule="auto"/>
              <w:ind w:left="-115"/>
              <w:jc w:val="right"/>
              <w:rPr>
                <w:rFonts w:cs="Arial"/>
                <w:bCs/>
                <w:snapToGrid w:val="0"/>
              </w:rPr>
            </w:pPr>
            <w:r w:rsidRPr="001F045E">
              <w:rPr>
                <w:rFonts w:cs="Arial"/>
                <w:bCs/>
                <w:snapToGrid w:val="0"/>
              </w:rPr>
              <w:t>-</w:t>
            </w:r>
          </w:p>
        </w:tc>
        <w:tc>
          <w:tcPr>
            <w:tcW w:w="702" w:type="pct"/>
            <w:vAlign w:val="center"/>
          </w:tcPr>
          <w:p w14:paraId="626C7094" w14:textId="77777777" w:rsidR="00CC7EA9" w:rsidRPr="001F045E" w:rsidRDefault="00CC7EA9" w:rsidP="00910311">
            <w:pPr>
              <w:spacing w:before="0" w:after="0" w:line="276" w:lineRule="auto"/>
              <w:ind w:left="-115"/>
              <w:jc w:val="right"/>
              <w:rPr>
                <w:rFonts w:cs="Arial"/>
                <w:bCs/>
                <w:snapToGrid w:val="0"/>
              </w:rPr>
            </w:pPr>
            <w:r w:rsidRPr="001F045E">
              <w:rPr>
                <w:rFonts w:cs="Arial"/>
                <w:bCs/>
                <w:snapToGrid w:val="0"/>
              </w:rPr>
              <w:t>-</w:t>
            </w:r>
          </w:p>
        </w:tc>
      </w:tr>
      <w:tr w:rsidR="00CC7EA9" w:rsidRPr="001F045E" w14:paraId="7D909F66" w14:textId="77777777" w:rsidTr="00104A08">
        <w:trPr>
          <w:trHeight w:val="293"/>
        </w:trPr>
        <w:tc>
          <w:tcPr>
            <w:tcW w:w="1563" w:type="pct"/>
            <w:vAlign w:val="center"/>
          </w:tcPr>
          <w:p w14:paraId="12BDE453" w14:textId="77777777" w:rsidR="00CC7EA9" w:rsidRPr="001F045E" w:rsidRDefault="00CC7EA9" w:rsidP="00E21F02">
            <w:pPr>
              <w:spacing w:before="0" w:after="0" w:line="276" w:lineRule="auto"/>
              <w:rPr>
                <w:rFonts w:cs="Arial"/>
                <w:snapToGrid w:val="0"/>
              </w:rPr>
            </w:pPr>
            <w:r w:rsidRPr="001F045E">
              <w:rPr>
                <w:rFonts w:cs="Arial"/>
                <w:snapToGrid w:val="0"/>
              </w:rPr>
              <w:t>Adjustment for changes in accounting policies</w:t>
            </w:r>
          </w:p>
        </w:tc>
        <w:tc>
          <w:tcPr>
            <w:tcW w:w="390" w:type="pct"/>
            <w:vAlign w:val="center"/>
          </w:tcPr>
          <w:p w14:paraId="19ECFF6C" w14:textId="77777777" w:rsidR="00CC7EA9" w:rsidRPr="001F045E" w:rsidRDefault="00CC7EA9" w:rsidP="00E21F02">
            <w:pPr>
              <w:spacing w:before="0" w:after="0" w:line="276" w:lineRule="auto"/>
              <w:ind w:left="-115"/>
              <w:rPr>
                <w:rFonts w:cs="Arial"/>
                <w:bCs/>
                <w:snapToGrid w:val="0"/>
              </w:rPr>
            </w:pPr>
          </w:p>
        </w:tc>
        <w:tc>
          <w:tcPr>
            <w:tcW w:w="986" w:type="pct"/>
            <w:vAlign w:val="center"/>
          </w:tcPr>
          <w:p w14:paraId="340F9FB6" w14:textId="77777777" w:rsidR="00CC7EA9" w:rsidRPr="001F045E" w:rsidRDefault="00CC7EA9" w:rsidP="00910311">
            <w:pPr>
              <w:spacing w:before="0" w:after="0" w:line="276" w:lineRule="auto"/>
              <w:ind w:left="-115"/>
              <w:jc w:val="right"/>
              <w:rPr>
                <w:rFonts w:cs="Arial"/>
                <w:bCs/>
                <w:snapToGrid w:val="0"/>
              </w:rPr>
            </w:pPr>
            <w:r w:rsidRPr="001F045E">
              <w:rPr>
                <w:rFonts w:cs="Arial"/>
                <w:bCs/>
                <w:snapToGrid w:val="0"/>
              </w:rPr>
              <w:t>-</w:t>
            </w:r>
          </w:p>
        </w:tc>
        <w:tc>
          <w:tcPr>
            <w:tcW w:w="656" w:type="pct"/>
          </w:tcPr>
          <w:p w14:paraId="566EDBE9" w14:textId="77777777" w:rsidR="00CC7EA9" w:rsidRPr="001F045E" w:rsidRDefault="00CC7EA9" w:rsidP="00910311">
            <w:pPr>
              <w:spacing w:before="0" w:after="0" w:line="276" w:lineRule="auto"/>
              <w:ind w:left="-115"/>
              <w:jc w:val="right"/>
              <w:rPr>
                <w:rFonts w:cs="Arial"/>
                <w:bCs/>
                <w:snapToGrid w:val="0"/>
              </w:rPr>
            </w:pPr>
            <w:r>
              <w:rPr>
                <w:rFonts w:cs="Arial"/>
                <w:bCs/>
                <w:snapToGrid w:val="0"/>
              </w:rPr>
              <w:t>-</w:t>
            </w:r>
          </w:p>
        </w:tc>
        <w:tc>
          <w:tcPr>
            <w:tcW w:w="703" w:type="pct"/>
            <w:vAlign w:val="center"/>
          </w:tcPr>
          <w:p w14:paraId="75F76ED4" w14:textId="77777777" w:rsidR="00CC7EA9" w:rsidRPr="001F045E" w:rsidRDefault="00CC7EA9" w:rsidP="00910311">
            <w:pPr>
              <w:spacing w:before="0" w:after="0" w:line="276" w:lineRule="auto"/>
              <w:ind w:left="-115"/>
              <w:jc w:val="right"/>
              <w:rPr>
                <w:rFonts w:cs="Arial"/>
                <w:bCs/>
                <w:snapToGrid w:val="0"/>
              </w:rPr>
            </w:pPr>
            <w:r w:rsidRPr="001F045E">
              <w:rPr>
                <w:rFonts w:cs="Arial"/>
                <w:bCs/>
                <w:snapToGrid w:val="0"/>
              </w:rPr>
              <w:t>-</w:t>
            </w:r>
          </w:p>
        </w:tc>
        <w:tc>
          <w:tcPr>
            <w:tcW w:w="702" w:type="pct"/>
            <w:vAlign w:val="center"/>
          </w:tcPr>
          <w:p w14:paraId="3063BE84" w14:textId="77777777" w:rsidR="00CC7EA9" w:rsidRPr="001F045E" w:rsidRDefault="00CC7EA9" w:rsidP="00910311">
            <w:pPr>
              <w:spacing w:before="0" w:after="0" w:line="276" w:lineRule="auto"/>
              <w:ind w:left="-115"/>
              <w:jc w:val="right"/>
              <w:rPr>
                <w:rFonts w:cs="Arial"/>
                <w:bCs/>
                <w:snapToGrid w:val="0"/>
              </w:rPr>
            </w:pPr>
            <w:r w:rsidRPr="001F045E">
              <w:rPr>
                <w:rFonts w:cs="Arial"/>
                <w:bCs/>
                <w:snapToGrid w:val="0"/>
              </w:rPr>
              <w:t>-</w:t>
            </w:r>
          </w:p>
        </w:tc>
      </w:tr>
      <w:tr w:rsidR="00CC7EA9" w:rsidRPr="001F045E" w14:paraId="6D06747B" w14:textId="77777777" w:rsidTr="00104A08">
        <w:trPr>
          <w:trHeight w:val="293"/>
        </w:trPr>
        <w:tc>
          <w:tcPr>
            <w:tcW w:w="1563" w:type="pct"/>
            <w:vAlign w:val="center"/>
          </w:tcPr>
          <w:p w14:paraId="303FF6E7" w14:textId="77777777" w:rsidR="00CC7EA9" w:rsidRPr="00512ED2" w:rsidRDefault="00CC7EA9" w:rsidP="00E21F02">
            <w:pPr>
              <w:spacing w:before="0" w:after="0" w:line="276" w:lineRule="auto"/>
              <w:rPr>
                <w:rFonts w:cs="Arial"/>
                <w:b/>
                <w:bCs/>
                <w:snapToGrid w:val="0"/>
              </w:rPr>
            </w:pPr>
            <w:r w:rsidRPr="00512ED2">
              <w:rPr>
                <w:rFonts w:cs="Arial"/>
                <w:b/>
                <w:bCs/>
                <w:snapToGrid w:val="0"/>
              </w:rPr>
              <w:t>Adjusted Balance as at 1 July 20</w:t>
            </w:r>
            <w:r>
              <w:rPr>
                <w:rFonts w:cs="Arial"/>
                <w:b/>
                <w:bCs/>
                <w:snapToGrid w:val="0"/>
              </w:rPr>
              <w:t>20</w:t>
            </w:r>
          </w:p>
        </w:tc>
        <w:tc>
          <w:tcPr>
            <w:tcW w:w="390" w:type="pct"/>
            <w:vAlign w:val="center"/>
          </w:tcPr>
          <w:p w14:paraId="20EFD6A9" w14:textId="77777777" w:rsidR="00CC7EA9" w:rsidRPr="001F045E" w:rsidRDefault="00CC7EA9" w:rsidP="00E21F02">
            <w:pPr>
              <w:spacing w:before="0" w:after="0" w:line="276" w:lineRule="auto"/>
              <w:ind w:left="-115"/>
              <w:rPr>
                <w:rFonts w:cs="Arial"/>
                <w:bCs/>
                <w:snapToGrid w:val="0"/>
              </w:rPr>
            </w:pPr>
          </w:p>
        </w:tc>
        <w:tc>
          <w:tcPr>
            <w:tcW w:w="986" w:type="pct"/>
            <w:vAlign w:val="center"/>
          </w:tcPr>
          <w:p w14:paraId="2C0AC399" w14:textId="77777777" w:rsidR="00CC7EA9" w:rsidRPr="001F045E" w:rsidRDefault="00CC7EA9" w:rsidP="00910311">
            <w:pPr>
              <w:spacing w:before="0" w:after="0" w:line="276" w:lineRule="auto"/>
              <w:ind w:left="-115"/>
              <w:jc w:val="right"/>
              <w:rPr>
                <w:rFonts w:cs="Arial"/>
                <w:bCs/>
                <w:snapToGrid w:val="0"/>
              </w:rPr>
            </w:pPr>
          </w:p>
        </w:tc>
        <w:tc>
          <w:tcPr>
            <w:tcW w:w="656" w:type="pct"/>
          </w:tcPr>
          <w:p w14:paraId="33FE92E2" w14:textId="77777777" w:rsidR="00CC7EA9" w:rsidRPr="001F045E" w:rsidRDefault="00CC7EA9" w:rsidP="00910311">
            <w:pPr>
              <w:spacing w:before="0" w:after="0" w:line="276" w:lineRule="auto"/>
              <w:ind w:left="-115"/>
              <w:jc w:val="right"/>
              <w:rPr>
                <w:rFonts w:cs="Arial"/>
                <w:bCs/>
                <w:snapToGrid w:val="0"/>
              </w:rPr>
            </w:pPr>
          </w:p>
        </w:tc>
        <w:tc>
          <w:tcPr>
            <w:tcW w:w="703" w:type="pct"/>
            <w:vAlign w:val="center"/>
          </w:tcPr>
          <w:p w14:paraId="4855BAD2" w14:textId="77777777" w:rsidR="00CC7EA9" w:rsidRPr="001F045E" w:rsidRDefault="00CC7EA9" w:rsidP="00910311">
            <w:pPr>
              <w:spacing w:before="0" w:after="0" w:line="276" w:lineRule="auto"/>
              <w:ind w:left="-115"/>
              <w:jc w:val="right"/>
              <w:rPr>
                <w:rFonts w:cs="Arial"/>
                <w:bCs/>
                <w:snapToGrid w:val="0"/>
              </w:rPr>
            </w:pPr>
          </w:p>
        </w:tc>
        <w:tc>
          <w:tcPr>
            <w:tcW w:w="702" w:type="pct"/>
            <w:vAlign w:val="center"/>
          </w:tcPr>
          <w:p w14:paraId="1BECF883" w14:textId="77777777" w:rsidR="00CC7EA9" w:rsidRPr="001F045E" w:rsidRDefault="00CC7EA9" w:rsidP="00910311">
            <w:pPr>
              <w:spacing w:before="0" w:after="0" w:line="276" w:lineRule="auto"/>
              <w:ind w:left="-115"/>
              <w:jc w:val="right"/>
              <w:rPr>
                <w:rFonts w:cs="Arial"/>
                <w:bCs/>
                <w:snapToGrid w:val="0"/>
              </w:rPr>
            </w:pPr>
          </w:p>
        </w:tc>
      </w:tr>
      <w:tr w:rsidR="00CC7EA9" w:rsidRPr="001F045E" w14:paraId="465ECAEE" w14:textId="77777777" w:rsidTr="00104A08">
        <w:trPr>
          <w:trHeight w:val="293"/>
        </w:trPr>
        <w:tc>
          <w:tcPr>
            <w:tcW w:w="1563" w:type="pct"/>
            <w:vAlign w:val="center"/>
          </w:tcPr>
          <w:p w14:paraId="2BAF8A0C" w14:textId="77777777" w:rsidR="00CC7EA9" w:rsidRPr="001F045E" w:rsidRDefault="00CC7EA9" w:rsidP="00E21F02">
            <w:pPr>
              <w:spacing w:before="0" w:after="0" w:line="276" w:lineRule="auto"/>
              <w:rPr>
                <w:rFonts w:cs="Arial"/>
                <w:snapToGrid w:val="0"/>
              </w:rPr>
            </w:pPr>
            <w:r w:rsidRPr="001F045E">
              <w:rPr>
                <w:rFonts w:cs="Arial"/>
                <w:snapToGrid w:val="0"/>
              </w:rPr>
              <w:t>Surplus / (deficit)</w:t>
            </w:r>
          </w:p>
        </w:tc>
        <w:tc>
          <w:tcPr>
            <w:tcW w:w="390" w:type="pct"/>
            <w:vAlign w:val="center"/>
          </w:tcPr>
          <w:p w14:paraId="084FAF7A" w14:textId="77777777" w:rsidR="00CC7EA9" w:rsidRPr="001F045E" w:rsidRDefault="00CC7EA9" w:rsidP="00E21F02">
            <w:pPr>
              <w:spacing w:before="0" w:after="0" w:line="276" w:lineRule="auto"/>
              <w:ind w:left="-115"/>
              <w:rPr>
                <w:rFonts w:cs="Arial"/>
                <w:bCs/>
                <w:snapToGrid w:val="0"/>
              </w:rPr>
            </w:pPr>
          </w:p>
        </w:tc>
        <w:tc>
          <w:tcPr>
            <w:tcW w:w="986" w:type="pct"/>
            <w:vAlign w:val="center"/>
          </w:tcPr>
          <w:p w14:paraId="740B88E0" w14:textId="77777777" w:rsidR="00CC7EA9" w:rsidRPr="001F045E" w:rsidRDefault="00CC7EA9" w:rsidP="00910311">
            <w:pPr>
              <w:spacing w:before="0" w:after="0" w:line="276" w:lineRule="auto"/>
              <w:ind w:left="-115"/>
              <w:jc w:val="right"/>
              <w:rPr>
                <w:rFonts w:cs="Arial"/>
                <w:bCs/>
                <w:snapToGrid w:val="0"/>
              </w:rPr>
            </w:pPr>
            <w:r w:rsidRPr="001F045E">
              <w:rPr>
                <w:rFonts w:cs="Arial"/>
                <w:bCs/>
                <w:snapToGrid w:val="0"/>
              </w:rPr>
              <w:t>-</w:t>
            </w:r>
          </w:p>
        </w:tc>
        <w:tc>
          <w:tcPr>
            <w:tcW w:w="656" w:type="pct"/>
          </w:tcPr>
          <w:p w14:paraId="798EE3FF" w14:textId="77777777" w:rsidR="00CC7EA9" w:rsidRPr="001F045E" w:rsidRDefault="00CC7EA9" w:rsidP="00910311">
            <w:pPr>
              <w:spacing w:before="0" w:after="0" w:line="276" w:lineRule="auto"/>
              <w:ind w:left="-115"/>
              <w:jc w:val="right"/>
              <w:rPr>
                <w:rFonts w:cs="Arial"/>
                <w:bCs/>
                <w:snapToGrid w:val="0"/>
              </w:rPr>
            </w:pPr>
            <w:r>
              <w:rPr>
                <w:rFonts w:cs="Arial"/>
                <w:bCs/>
                <w:snapToGrid w:val="0"/>
              </w:rPr>
              <w:t>-</w:t>
            </w:r>
          </w:p>
        </w:tc>
        <w:tc>
          <w:tcPr>
            <w:tcW w:w="703" w:type="pct"/>
            <w:vAlign w:val="center"/>
          </w:tcPr>
          <w:p w14:paraId="79CD99C1" w14:textId="77777777" w:rsidR="00CC7EA9" w:rsidRPr="001F045E" w:rsidRDefault="00CC7EA9" w:rsidP="00910311">
            <w:pPr>
              <w:spacing w:before="0" w:after="0" w:line="276" w:lineRule="auto"/>
              <w:ind w:left="-115"/>
              <w:jc w:val="right"/>
              <w:rPr>
                <w:rFonts w:cs="Arial"/>
                <w:bCs/>
                <w:snapToGrid w:val="0"/>
              </w:rPr>
            </w:pPr>
            <w:r w:rsidRPr="001F045E">
              <w:rPr>
                <w:rFonts w:cs="Arial"/>
                <w:bCs/>
                <w:snapToGrid w:val="0"/>
              </w:rPr>
              <w:t>-</w:t>
            </w:r>
          </w:p>
        </w:tc>
        <w:tc>
          <w:tcPr>
            <w:tcW w:w="702" w:type="pct"/>
            <w:vAlign w:val="center"/>
          </w:tcPr>
          <w:p w14:paraId="5F908583" w14:textId="77777777" w:rsidR="00CC7EA9" w:rsidRPr="001F045E" w:rsidRDefault="00CC7EA9" w:rsidP="00910311">
            <w:pPr>
              <w:spacing w:before="0" w:after="0" w:line="276" w:lineRule="auto"/>
              <w:ind w:left="-115"/>
              <w:jc w:val="right"/>
              <w:rPr>
                <w:rFonts w:cs="Arial"/>
                <w:bCs/>
                <w:snapToGrid w:val="0"/>
              </w:rPr>
            </w:pPr>
            <w:r w:rsidRPr="001F045E">
              <w:rPr>
                <w:rFonts w:cs="Arial"/>
                <w:bCs/>
                <w:snapToGrid w:val="0"/>
              </w:rPr>
              <w:t>-</w:t>
            </w:r>
          </w:p>
        </w:tc>
      </w:tr>
      <w:tr w:rsidR="00CC7EA9" w:rsidRPr="001F045E" w14:paraId="589361F7" w14:textId="77777777" w:rsidTr="00104A08">
        <w:trPr>
          <w:trHeight w:val="293"/>
        </w:trPr>
        <w:tc>
          <w:tcPr>
            <w:tcW w:w="1563" w:type="pct"/>
            <w:vAlign w:val="center"/>
          </w:tcPr>
          <w:p w14:paraId="3D9BEC38" w14:textId="77777777" w:rsidR="00CC7EA9" w:rsidRPr="001F045E" w:rsidRDefault="00CC7EA9" w:rsidP="00E21F02">
            <w:pPr>
              <w:spacing w:before="0" w:after="0" w:line="276" w:lineRule="auto"/>
              <w:rPr>
                <w:rFonts w:cs="Arial"/>
                <w:snapToGrid w:val="0"/>
              </w:rPr>
            </w:pPr>
            <w:r w:rsidRPr="001F045E">
              <w:rPr>
                <w:rFonts w:cs="Arial"/>
                <w:snapToGrid w:val="0"/>
              </w:rPr>
              <w:t>Other comprehensive income</w:t>
            </w:r>
          </w:p>
        </w:tc>
        <w:tc>
          <w:tcPr>
            <w:tcW w:w="390" w:type="pct"/>
            <w:vAlign w:val="center"/>
          </w:tcPr>
          <w:p w14:paraId="21C1FF6E" w14:textId="77777777" w:rsidR="00CC7EA9" w:rsidRPr="001F045E" w:rsidRDefault="00CC7EA9" w:rsidP="00E21F02">
            <w:pPr>
              <w:spacing w:before="0" w:after="0" w:line="276" w:lineRule="auto"/>
              <w:ind w:left="-115"/>
              <w:rPr>
                <w:rFonts w:cs="Arial"/>
                <w:snapToGrid w:val="0"/>
              </w:rPr>
            </w:pPr>
          </w:p>
        </w:tc>
        <w:tc>
          <w:tcPr>
            <w:tcW w:w="986" w:type="pct"/>
            <w:vAlign w:val="center"/>
          </w:tcPr>
          <w:p w14:paraId="2A70E5B2" w14:textId="77777777" w:rsidR="00CC7EA9" w:rsidRPr="001F045E" w:rsidRDefault="00CC7EA9" w:rsidP="00910311">
            <w:pPr>
              <w:spacing w:before="0" w:after="0" w:line="276" w:lineRule="auto"/>
              <w:ind w:left="-115"/>
              <w:jc w:val="right"/>
              <w:rPr>
                <w:rFonts w:cs="Arial"/>
                <w:snapToGrid w:val="0"/>
              </w:rPr>
            </w:pPr>
            <w:r w:rsidRPr="001F045E">
              <w:rPr>
                <w:rFonts w:cs="Arial"/>
                <w:snapToGrid w:val="0"/>
              </w:rPr>
              <w:t>-</w:t>
            </w:r>
          </w:p>
        </w:tc>
        <w:tc>
          <w:tcPr>
            <w:tcW w:w="656" w:type="pct"/>
          </w:tcPr>
          <w:p w14:paraId="4828A31F" w14:textId="77777777" w:rsidR="00CC7EA9" w:rsidRPr="001F045E" w:rsidRDefault="00CC7EA9" w:rsidP="00910311">
            <w:pPr>
              <w:spacing w:before="0" w:after="0" w:line="276" w:lineRule="auto"/>
              <w:ind w:left="-115"/>
              <w:jc w:val="right"/>
              <w:rPr>
                <w:rFonts w:cs="Arial"/>
                <w:snapToGrid w:val="0"/>
              </w:rPr>
            </w:pPr>
            <w:r>
              <w:rPr>
                <w:rFonts w:cs="Arial"/>
                <w:snapToGrid w:val="0"/>
              </w:rPr>
              <w:t>-</w:t>
            </w:r>
          </w:p>
        </w:tc>
        <w:tc>
          <w:tcPr>
            <w:tcW w:w="703" w:type="pct"/>
            <w:shd w:val="clear" w:color="auto" w:fill="auto"/>
            <w:vAlign w:val="center"/>
          </w:tcPr>
          <w:p w14:paraId="5A06C4B6" w14:textId="77777777" w:rsidR="00CC7EA9" w:rsidRPr="001F045E" w:rsidRDefault="00CC7EA9" w:rsidP="00910311">
            <w:pPr>
              <w:spacing w:before="0" w:after="0" w:line="276" w:lineRule="auto"/>
              <w:ind w:left="-115"/>
              <w:jc w:val="right"/>
              <w:rPr>
                <w:rFonts w:cs="Arial"/>
                <w:snapToGrid w:val="0"/>
              </w:rPr>
            </w:pPr>
            <w:r w:rsidRPr="001F045E">
              <w:rPr>
                <w:rFonts w:cs="Arial"/>
                <w:snapToGrid w:val="0"/>
              </w:rPr>
              <w:t>-</w:t>
            </w:r>
          </w:p>
        </w:tc>
        <w:tc>
          <w:tcPr>
            <w:tcW w:w="702" w:type="pct"/>
            <w:vAlign w:val="center"/>
          </w:tcPr>
          <w:p w14:paraId="50B55BE6" w14:textId="77777777" w:rsidR="00CC7EA9" w:rsidRPr="001F045E" w:rsidRDefault="00CC7EA9" w:rsidP="00910311">
            <w:pPr>
              <w:spacing w:before="0" w:after="0" w:line="276" w:lineRule="auto"/>
              <w:ind w:left="-115"/>
              <w:jc w:val="right"/>
              <w:rPr>
                <w:rFonts w:cs="Arial"/>
                <w:snapToGrid w:val="0"/>
              </w:rPr>
            </w:pPr>
            <w:r w:rsidRPr="001F045E">
              <w:rPr>
                <w:rFonts w:cs="Arial"/>
                <w:snapToGrid w:val="0"/>
              </w:rPr>
              <w:t>-</w:t>
            </w:r>
          </w:p>
        </w:tc>
      </w:tr>
      <w:tr w:rsidR="00CC7EA9" w:rsidRPr="001F045E" w14:paraId="20924FF3" w14:textId="77777777" w:rsidTr="00104A08">
        <w:trPr>
          <w:trHeight w:val="293"/>
        </w:trPr>
        <w:tc>
          <w:tcPr>
            <w:tcW w:w="1563" w:type="pct"/>
            <w:vAlign w:val="center"/>
          </w:tcPr>
          <w:p w14:paraId="292231A6" w14:textId="77777777" w:rsidR="00CC7EA9" w:rsidRPr="001F045E" w:rsidRDefault="00CC7EA9" w:rsidP="00E21F02">
            <w:pPr>
              <w:spacing w:before="0" w:after="0" w:line="276" w:lineRule="auto"/>
              <w:rPr>
                <w:rFonts w:cs="Arial"/>
                <w:snapToGrid w:val="0"/>
              </w:rPr>
            </w:pPr>
            <w:r w:rsidRPr="001F045E">
              <w:rPr>
                <w:rFonts w:cs="Arial"/>
                <w:snapToGrid w:val="0"/>
              </w:rPr>
              <w:t>Transfer to/from [</w:t>
            </w:r>
            <w:r w:rsidRPr="001F045E">
              <w:rPr>
                <w:rFonts w:cs="Arial"/>
                <w:i/>
                <w:snapToGrid w:val="0"/>
              </w:rPr>
              <w:t>insert fund name</w:t>
            </w:r>
            <w:r w:rsidRPr="001F045E">
              <w:rPr>
                <w:rFonts w:cs="Arial"/>
                <w:snapToGrid w:val="0"/>
              </w:rPr>
              <w:t>]</w:t>
            </w:r>
          </w:p>
        </w:tc>
        <w:tc>
          <w:tcPr>
            <w:tcW w:w="390" w:type="pct"/>
            <w:vAlign w:val="center"/>
          </w:tcPr>
          <w:p w14:paraId="1FD77CE1" w14:textId="77777777" w:rsidR="00CC7EA9" w:rsidRPr="001F045E" w:rsidRDefault="00CC7EA9" w:rsidP="00910311">
            <w:pPr>
              <w:spacing w:before="0" w:after="0" w:line="276" w:lineRule="auto"/>
              <w:ind w:left="-115"/>
              <w:jc w:val="center"/>
              <w:rPr>
                <w:rFonts w:cs="Arial"/>
                <w:snapToGrid w:val="0"/>
              </w:rPr>
            </w:pPr>
            <w:r w:rsidRPr="001F045E">
              <w:rPr>
                <w:rFonts w:cs="Arial"/>
                <w:snapToGrid w:val="0"/>
              </w:rPr>
              <w:t>10A</w:t>
            </w:r>
          </w:p>
        </w:tc>
        <w:tc>
          <w:tcPr>
            <w:tcW w:w="986" w:type="pct"/>
            <w:vAlign w:val="center"/>
          </w:tcPr>
          <w:p w14:paraId="28DE99D5" w14:textId="77777777" w:rsidR="00CC7EA9" w:rsidRPr="001F045E" w:rsidRDefault="00CC7EA9" w:rsidP="00910311">
            <w:pPr>
              <w:spacing w:before="0" w:after="0" w:line="276" w:lineRule="auto"/>
              <w:ind w:left="-115"/>
              <w:jc w:val="right"/>
              <w:rPr>
                <w:rFonts w:cs="Arial"/>
                <w:snapToGrid w:val="0"/>
              </w:rPr>
            </w:pPr>
            <w:r w:rsidRPr="001F045E">
              <w:rPr>
                <w:rFonts w:cs="Arial"/>
                <w:snapToGrid w:val="0"/>
              </w:rPr>
              <w:t>-</w:t>
            </w:r>
          </w:p>
        </w:tc>
        <w:tc>
          <w:tcPr>
            <w:tcW w:w="656" w:type="pct"/>
          </w:tcPr>
          <w:p w14:paraId="7EC04EE6" w14:textId="77777777" w:rsidR="00CC7EA9" w:rsidRPr="001F045E" w:rsidRDefault="00CC7EA9" w:rsidP="00910311">
            <w:pPr>
              <w:spacing w:before="0" w:after="0" w:line="276" w:lineRule="auto"/>
              <w:ind w:left="-115"/>
              <w:jc w:val="right"/>
              <w:rPr>
                <w:rFonts w:cs="Arial"/>
                <w:snapToGrid w:val="0"/>
              </w:rPr>
            </w:pPr>
            <w:r>
              <w:rPr>
                <w:rFonts w:cs="Arial"/>
                <w:snapToGrid w:val="0"/>
              </w:rPr>
              <w:t>-</w:t>
            </w:r>
          </w:p>
        </w:tc>
        <w:tc>
          <w:tcPr>
            <w:tcW w:w="703" w:type="pct"/>
            <w:shd w:val="clear" w:color="auto" w:fill="auto"/>
            <w:vAlign w:val="center"/>
          </w:tcPr>
          <w:p w14:paraId="329FDB8C" w14:textId="77777777" w:rsidR="00CC7EA9" w:rsidRPr="001F045E" w:rsidRDefault="00CC7EA9" w:rsidP="00910311">
            <w:pPr>
              <w:spacing w:before="0" w:after="0" w:line="276" w:lineRule="auto"/>
              <w:ind w:left="-115"/>
              <w:jc w:val="right"/>
              <w:rPr>
                <w:rFonts w:cs="Arial"/>
                <w:snapToGrid w:val="0"/>
              </w:rPr>
            </w:pPr>
            <w:r w:rsidRPr="001F045E">
              <w:rPr>
                <w:rFonts w:cs="Arial"/>
                <w:snapToGrid w:val="0"/>
              </w:rPr>
              <w:t>-</w:t>
            </w:r>
          </w:p>
        </w:tc>
        <w:tc>
          <w:tcPr>
            <w:tcW w:w="702" w:type="pct"/>
            <w:vAlign w:val="center"/>
          </w:tcPr>
          <w:p w14:paraId="39B6456E" w14:textId="77777777" w:rsidR="00CC7EA9" w:rsidRPr="001F045E" w:rsidRDefault="00CC7EA9" w:rsidP="00910311">
            <w:pPr>
              <w:spacing w:before="0" w:after="0" w:line="276" w:lineRule="auto"/>
              <w:ind w:left="-115"/>
              <w:jc w:val="right"/>
              <w:rPr>
                <w:rFonts w:cs="Arial"/>
                <w:snapToGrid w:val="0"/>
              </w:rPr>
            </w:pPr>
            <w:r w:rsidRPr="001F045E">
              <w:rPr>
                <w:rFonts w:cs="Arial"/>
                <w:snapToGrid w:val="0"/>
              </w:rPr>
              <w:t>-</w:t>
            </w:r>
          </w:p>
        </w:tc>
      </w:tr>
      <w:tr w:rsidR="00CC7EA9" w:rsidRPr="001F045E" w14:paraId="017ED9AE" w14:textId="77777777" w:rsidTr="00104A08">
        <w:trPr>
          <w:trHeight w:val="293"/>
        </w:trPr>
        <w:tc>
          <w:tcPr>
            <w:tcW w:w="1563" w:type="pct"/>
            <w:vAlign w:val="center"/>
          </w:tcPr>
          <w:p w14:paraId="2811DF97" w14:textId="77777777" w:rsidR="00CC7EA9" w:rsidRPr="001F045E" w:rsidRDefault="00CC7EA9" w:rsidP="00E21F02">
            <w:pPr>
              <w:spacing w:before="0" w:after="0" w:line="276" w:lineRule="auto"/>
              <w:rPr>
                <w:rFonts w:cs="Arial"/>
                <w:snapToGrid w:val="0"/>
              </w:rPr>
            </w:pPr>
            <w:r w:rsidRPr="001F045E">
              <w:rPr>
                <w:rFonts w:cs="Arial"/>
                <w:snapToGrid w:val="0"/>
              </w:rPr>
              <w:t>Transfer from retained earnings</w:t>
            </w:r>
          </w:p>
        </w:tc>
        <w:tc>
          <w:tcPr>
            <w:tcW w:w="390" w:type="pct"/>
            <w:vAlign w:val="center"/>
          </w:tcPr>
          <w:p w14:paraId="50BB742E" w14:textId="77777777" w:rsidR="00CC7EA9" w:rsidRPr="001F045E" w:rsidRDefault="00CC7EA9" w:rsidP="00E21F02">
            <w:pPr>
              <w:spacing w:before="0" w:after="0" w:line="276" w:lineRule="auto"/>
              <w:ind w:left="-115"/>
              <w:rPr>
                <w:rFonts w:cs="Arial"/>
                <w:snapToGrid w:val="0"/>
              </w:rPr>
            </w:pPr>
          </w:p>
        </w:tc>
        <w:tc>
          <w:tcPr>
            <w:tcW w:w="986" w:type="pct"/>
            <w:vAlign w:val="center"/>
          </w:tcPr>
          <w:p w14:paraId="4264D7C3" w14:textId="77777777" w:rsidR="00CC7EA9" w:rsidRPr="001F045E" w:rsidRDefault="00CC7EA9" w:rsidP="00910311">
            <w:pPr>
              <w:spacing w:before="0" w:after="0" w:line="276" w:lineRule="auto"/>
              <w:ind w:left="-115"/>
              <w:jc w:val="right"/>
              <w:rPr>
                <w:rFonts w:cs="Arial"/>
                <w:snapToGrid w:val="0"/>
              </w:rPr>
            </w:pPr>
            <w:r w:rsidRPr="001F045E">
              <w:rPr>
                <w:rFonts w:cs="Arial"/>
                <w:snapToGrid w:val="0"/>
              </w:rPr>
              <w:t>-</w:t>
            </w:r>
          </w:p>
        </w:tc>
        <w:tc>
          <w:tcPr>
            <w:tcW w:w="656" w:type="pct"/>
          </w:tcPr>
          <w:p w14:paraId="31B61F85" w14:textId="77777777" w:rsidR="00CC7EA9" w:rsidRPr="001F045E" w:rsidRDefault="00CC7EA9" w:rsidP="00910311">
            <w:pPr>
              <w:spacing w:before="0" w:after="0" w:line="276" w:lineRule="auto"/>
              <w:ind w:left="-115"/>
              <w:jc w:val="right"/>
              <w:rPr>
                <w:rFonts w:cs="Arial"/>
                <w:snapToGrid w:val="0"/>
              </w:rPr>
            </w:pPr>
            <w:r>
              <w:rPr>
                <w:rFonts w:cs="Arial"/>
                <w:snapToGrid w:val="0"/>
              </w:rPr>
              <w:t>-</w:t>
            </w:r>
          </w:p>
        </w:tc>
        <w:tc>
          <w:tcPr>
            <w:tcW w:w="703" w:type="pct"/>
            <w:shd w:val="clear" w:color="auto" w:fill="auto"/>
            <w:vAlign w:val="center"/>
          </w:tcPr>
          <w:p w14:paraId="32E3F654" w14:textId="77777777" w:rsidR="00CC7EA9" w:rsidRPr="001F045E" w:rsidRDefault="00CC7EA9" w:rsidP="00910311">
            <w:pPr>
              <w:spacing w:before="0" w:after="0" w:line="276" w:lineRule="auto"/>
              <w:ind w:left="-115"/>
              <w:jc w:val="right"/>
              <w:rPr>
                <w:rFonts w:cs="Arial"/>
                <w:snapToGrid w:val="0"/>
              </w:rPr>
            </w:pPr>
            <w:r w:rsidRPr="001F045E">
              <w:rPr>
                <w:rFonts w:cs="Arial"/>
                <w:snapToGrid w:val="0"/>
              </w:rPr>
              <w:t>-</w:t>
            </w:r>
          </w:p>
        </w:tc>
        <w:tc>
          <w:tcPr>
            <w:tcW w:w="702" w:type="pct"/>
            <w:vAlign w:val="center"/>
          </w:tcPr>
          <w:p w14:paraId="6E6DB327" w14:textId="77777777" w:rsidR="00CC7EA9" w:rsidRPr="001F045E" w:rsidRDefault="00CC7EA9" w:rsidP="00910311">
            <w:pPr>
              <w:spacing w:before="0" w:after="0" w:line="276" w:lineRule="auto"/>
              <w:ind w:left="-115"/>
              <w:jc w:val="right"/>
              <w:rPr>
                <w:rFonts w:cs="Arial"/>
                <w:snapToGrid w:val="0"/>
              </w:rPr>
            </w:pPr>
            <w:r w:rsidRPr="001F045E">
              <w:rPr>
                <w:rFonts w:cs="Arial"/>
                <w:snapToGrid w:val="0"/>
              </w:rPr>
              <w:t>-</w:t>
            </w:r>
          </w:p>
        </w:tc>
      </w:tr>
      <w:tr w:rsidR="00CC7EA9" w:rsidRPr="001F045E" w14:paraId="278B63FD" w14:textId="77777777" w:rsidTr="00104A08">
        <w:trPr>
          <w:trHeight w:val="293"/>
        </w:trPr>
        <w:tc>
          <w:tcPr>
            <w:tcW w:w="1563" w:type="pct"/>
            <w:vAlign w:val="center"/>
          </w:tcPr>
          <w:p w14:paraId="7A719B16" w14:textId="77777777" w:rsidR="00CC7EA9" w:rsidRPr="001F045E" w:rsidRDefault="00CC7EA9" w:rsidP="00E21F02">
            <w:pPr>
              <w:spacing w:before="0" w:after="0" w:line="276" w:lineRule="auto"/>
              <w:rPr>
                <w:rFonts w:cs="Arial"/>
                <w:b/>
                <w:snapToGrid w:val="0"/>
              </w:rPr>
            </w:pPr>
            <w:r w:rsidRPr="001F045E">
              <w:rPr>
                <w:rFonts w:cs="Arial"/>
                <w:b/>
                <w:snapToGrid w:val="0"/>
              </w:rPr>
              <w:t>Closing balance as at 30 June 202</w:t>
            </w:r>
            <w:r>
              <w:rPr>
                <w:rFonts w:cs="Arial"/>
                <w:b/>
                <w:snapToGrid w:val="0"/>
              </w:rPr>
              <w:t>1</w:t>
            </w:r>
          </w:p>
        </w:tc>
        <w:tc>
          <w:tcPr>
            <w:tcW w:w="390" w:type="pct"/>
            <w:vAlign w:val="center"/>
          </w:tcPr>
          <w:p w14:paraId="735781A4" w14:textId="77777777" w:rsidR="00CC7EA9" w:rsidRPr="001F045E" w:rsidRDefault="00CC7EA9" w:rsidP="00E21F02">
            <w:pPr>
              <w:spacing w:before="0" w:after="0" w:line="276" w:lineRule="auto"/>
              <w:ind w:left="-115"/>
              <w:rPr>
                <w:rFonts w:cs="Arial"/>
                <w:b/>
                <w:snapToGrid w:val="0"/>
              </w:rPr>
            </w:pPr>
          </w:p>
        </w:tc>
        <w:tc>
          <w:tcPr>
            <w:tcW w:w="986" w:type="pct"/>
            <w:tcBorders>
              <w:top w:val="single" w:sz="4" w:space="0" w:color="auto"/>
            </w:tcBorders>
            <w:vAlign w:val="center"/>
          </w:tcPr>
          <w:p w14:paraId="7F157679" w14:textId="77777777" w:rsidR="00CC7EA9" w:rsidRPr="001F045E" w:rsidRDefault="00CC7EA9" w:rsidP="00910311">
            <w:pPr>
              <w:spacing w:before="0" w:after="0" w:line="276" w:lineRule="auto"/>
              <w:ind w:left="-115"/>
              <w:jc w:val="right"/>
              <w:rPr>
                <w:rFonts w:cs="Arial"/>
                <w:b/>
                <w:snapToGrid w:val="0"/>
              </w:rPr>
            </w:pPr>
            <w:r w:rsidRPr="001F045E">
              <w:rPr>
                <w:rFonts w:cs="Arial"/>
                <w:b/>
                <w:snapToGrid w:val="0"/>
              </w:rPr>
              <w:t>-</w:t>
            </w:r>
          </w:p>
        </w:tc>
        <w:tc>
          <w:tcPr>
            <w:tcW w:w="656" w:type="pct"/>
            <w:tcBorders>
              <w:top w:val="single" w:sz="4" w:space="0" w:color="auto"/>
            </w:tcBorders>
          </w:tcPr>
          <w:p w14:paraId="756EF092" w14:textId="77777777" w:rsidR="00CC7EA9" w:rsidRPr="001F045E" w:rsidRDefault="00CC7EA9" w:rsidP="00910311">
            <w:pPr>
              <w:spacing w:before="0" w:after="0" w:line="276" w:lineRule="auto"/>
              <w:ind w:left="-115"/>
              <w:jc w:val="right"/>
              <w:rPr>
                <w:rFonts w:cs="Arial"/>
                <w:b/>
                <w:snapToGrid w:val="0"/>
              </w:rPr>
            </w:pPr>
            <w:r>
              <w:rPr>
                <w:rFonts w:cs="Arial"/>
                <w:b/>
                <w:snapToGrid w:val="0"/>
              </w:rPr>
              <w:t>-</w:t>
            </w:r>
          </w:p>
        </w:tc>
        <w:tc>
          <w:tcPr>
            <w:tcW w:w="703" w:type="pct"/>
            <w:tcBorders>
              <w:top w:val="single" w:sz="4" w:space="0" w:color="auto"/>
            </w:tcBorders>
            <w:shd w:val="clear" w:color="auto" w:fill="auto"/>
            <w:vAlign w:val="center"/>
          </w:tcPr>
          <w:p w14:paraId="3C10118B" w14:textId="77777777" w:rsidR="00CC7EA9" w:rsidRPr="001F045E" w:rsidRDefault="00CC7EA9" w:rsidP="00910311">
            <w:pPr>
              <w:spacing w:before="0" w:after="0" w:line="276" w:lineRule="auto"/>
              <w:ind w:left="-115"/>
              <w:jc w:val="right"/>
              <w:rPr>
                <w:rFonts w:cs="Arial"/>
                <w:b/>
                <w:snapToGrid w:val="0"/>
              </w:rPr>
            </w:pPr>
            <w:r w:rsidRPr="001F045E">
              <w:rPr>
                <w:rFonts w:cs="Arial"/>
                <w:b/>
                <w:snapToGrid w:val="0"/>
              </w:rPr>
              <w:t>-</w:t>
            </w:r>
          </w:p>
        </w:tc>
        <w:tc>
          <w:tcPr>
            <w:tcW w:w="702" w:type="pct"/>
            <w:tcBorders>
              <w:top w:val="single" w:sz="4" w:space="0" w:color="auto"/>
            </w:tcBorders>
            <w:vAlign w:val="center"/>
          </w:tcPr>
          <w:p w14:paraId="4F7DC8C1" w14:textId="77777777" w:rsidR="00CC7EA9" w:rsidRPr="001F045E" w:rsidRDefault="00CC7EA9" w:rsidP="00910311">
            <w:pPr>
              <w:spacing w:before="0" w:after="0" w:line="276" w:lineRule="auto"/>
              <w:ind w:left="-115"/>
              <w:jc w:val="right"/>
              <w:rPr>
                <w:rFonts w:cs="Arial"/>
                <w:b/>
                <w:snapToGrid w:val="0"/>
              </w:rPr>
            </w:pPr>
            <w:r w:rsidRPr="001F045E">
              <w:rPr>
                <w:rFonts w:cs="Arial"/>
                <w:b/>
                <w:snapToGrid w:val="0"/>
              </w:rPr>
              <w:t>-</w:t>
            </w:r>
          </w:p>
        </w:tc>
      </w:tr>
      <w:tr w:rsidR="00CC7EA9" w:rsidRPr="001F045E" w14:paraId="2E29A7A6" w14:textId="77777777" w:rsidTr="00104A08">
        <w:trPr>
          <w:trHeight w:val="308"/>
        </w:trPr>
        <w:tc>
          <w:tcPr>
            <w:tcW w:w="1563" w:type="pct"/>
            <w:vAlign w:val="center"/>
          </w:tcPr>
          <w:p w14:paraId="2987AC84" w14:textId="77777777" w:rsidR="00CC7EA9" w:rsidRPr="001F045E" w:rsidRDefault="00CC7EA9" w:rsidP="00E21F02">
            <w:pPr>
              <w:spacing w:before="0" w:after="0" w:line="276" w:lineRule="auto"/>
              <w:rPr>
                <w:rFonts w:cs="Arial"/>
                <w:snapToGrid w:val="0"/>
              </w:rPr>
            </w:pPr>
          </w:p>
        </w:tc>
        <w:tc>
          <w:tcPr>
            <w:tcW w:w="390" w:type="pct"/>
            <w:vAlign w:val="center"/>
          </w:tcPr>
          <w:p w14:paraId="54F201FE" w14:textId="77777777" w:rsidR="00CC7EA9" w:rsidRPr="001F045E" w:rsidRDefault="00CC7EA9" w:rsidP="00E21F02">
            <w:pPr>
              <w:spacing w:before="0" w:after="0" w:line="276" w:lineRule="auto"/>
              <w:ind w:left="-115"/>
              <w:rPr>
                <w:rFonts w:cs="Arial"/>
                <w:b/>
                <w:bCs/>
                <w:snapToGrid w:val="0"/>
              </w:rPr>
            </w:pPr>
          </w:p>
        </w:tc>
        <w:tc>
          <w:tcPr>
            <w:tcW w:w="986" w:type="pct"/>
            <w:vAlign w:val="center"/>
          </w:tcPr>
          <w:p w14:paraId="63435665" w14:textId="77777777" w:rsidR="00CC7EA9" w:rsidRPr="001F045E" w:rsidRDefault="00CC7EA9" w:rsidP="00910311">
            <w:pPr>
              <w:spacing w:before="0" w:after="0" w:line="276" w:lineRule="auto"/>
              <w:ind w:left="-115"/>
              <w:jc w:val="right"/>
              <w:rPr>
                <w:rFonts w:cs="Arial"/>
                <w:snapToGrid w:val="0"/>
              </w:rPr>
            </w:pPr>
          </w:p>
        </w:tc>
        <w:tc>
          <w:tcPr>
            <w:tcW w:w="656" w:type="pct"/>
          </w:tcPr>
          <w:p w14:paraId="29565AD4" w14:textId="77777777" w:rsidR="00CC7EA9" w:rsidRPr="001F045E" w:rsidRDefault="00CC7EA9" w:rsidP="00910311">
            <w:pPr>
              <w:spacing w:before="0" w:after="0" w:line="276" w:lineRule="auto"/>
              <w:ind w:left="-115"/>
              <w:jc w:val="right"/>
              <w:rPr>
                <w:rFonts w:cs="Arial"/>
                <w:snapToGrid w:val="0"/>
              </w:rPr>
            </w:pPr>
          </w:p>
        </w:tc>
        <w:tc>
          <w:tcPr>
            <w:tcW w:w="703" w:type="pct"/>
            <w:shd w:val="clear" w:color="auto" w:fill="auto"/>
            <w:vAlign w:val="center"/>
          </w:tcPr>
          <w:p w14:paraId="70E72D56" w14:textId="77777777" w:rsidR="00CC7EA9" w:rsidRPr="001F045E" w:rsidRDefault="00CC7EA9" w:rsidP="00910311">
            <w:pPr>
              <w:spacing w:before="0" w:after="0" w:line="276" w:lineRule="auto"/>
              <w:ind w:left="-115"/>
              <w:jc w:val="right"/>
              <w:rPr>
                <w:rFonts w:cs="Arial"/>
                <w:snapToGrid w:val="0"/>
              </w:rPr>
            </w:pPr>
          </w:p>
        </w:tc>
        <w:tc>
          <w:tcPr>
            <w:tcW w:w="702" w:type="pct"/>
            <w:vAlign w:val="center"/>
          </w:tcPr>
          <w:p w14:paraId="6FC33087" w14:textId="77777777" w:rsidR="00CC7EA9" w:rsidRPr="001F045E" w:rsidRDefault="00CC7EA9" w:rsidP="00910311">
            <w:pPr>
              <w:spacing w:before="0" w:after="0" w:line="276" w:lineRule="auto"/>
              <w:ind w:left="-115"/>
              <w:jc w:val="right"/>
              <w:rPr>
                <w:rFonts w:cs="Arial"/>
                <w:snapToGrid w:val="0"/>
              </w:rPr>
            </w:pPr>
          </w:p>
        </w:tc>
      </w:tr>
      <w:tr w:rsidR="00CC7EA9" w:rsidRPr="001F045E" w14:paraId="1DD7FE6C" w14:textId="77777777" w:rsidTr="00104A08">
        <w:trPr>
          <w:trHeight w:val="308"/>
        </w:trPr>
        <w:tc>
          <w:tcPr>
            <w:tcW w:w="1563" w:type="pct"/>
            <w:vAlign w:val="center"/>
          </w:tcPr>
          <w:p w14:paraId="0F1167D8" w14:textId="77777777" w:rsidR="00CC7EA9" w:rsidRPr="001F045E" w:rsidRDefault="00CC7EA9" w:rsidP="00E21F02">
            <w:pPr>
              <w:spacing w:before="0" w:after="0" w:line="276" w:lineRule="auto"/>
              <w:rPr>
                <w:rFonts w:cs="Arial"/>
                <w:snapToGrid w:val="0"/>
              </w:rPr>
            </w:pPr>
            <w:r w:rsidRPr="001F045E">
              <w:rPr>
                <w:rFonts w:cs="Arial"/>
                <w:snapToGrid w:val="0"/>
              </w:rPr>
              <w:t>Surplus / (deficit)</w:t>
            </w:r>
          </w:p>
        </w:tc>
        <w:tc>
          <w:tcPr>
            <w:tcW w:w="390" w:type="pct"/>
            <w:vAlign w:val="center"/>
          </w:tcPr>
          <w:p w14:paraId="29C98976" w14:textId="77777777" w:rsidR="00CC7EA9" w:rsidRPr="001F045E" w:rsidRDefault="00CC7EA9" w:rsidP="00E21F02">
            <w:pPr>
              <w:spacing w:before="0" w:after="0" w:line="276" w:lineRule="auto"/>
              <w:ind w:left="-115"/>
              <w:rPr>
                <w:rFonts w:cs="Arial"/>
                <w:b/>
                <w:bCs/>
                <w:snapToGrid w:val="0"/>
              </w:rPr>
            </w:pPr>
          </w:p>
        </w:tc>
        <w:tc>
          <w:tcPr>
            <w:tcW w:w="986" w:type="pct"/>
            <w:vAlign w:val="center"/>
          </w:tcPr>
          <w:p w14:paraId="33AB2BFD" w14:textId="77777777" w:rsidR="00CC7EA9" w:rsidRPr="001F045E" w:rsidRDefault="00CC7EA9" w:rsidP="00910311">
            <w:pPr>
              <w:spacing w:before="0" w:after="0" w:line="276" w:lineRule="auto"/>
              <w:ind w:left="-115"/>
              <w:jc w:val="right"/>
              <w:rPr>
                <w:rFonts w:cs="Arial"/>
                <w:snapToGrid w:val="0"/>
              </w:rPr>
            </w:pPr>
            <w:r w:rsidRPr="001F045E">
              <w:rPr>
                <w:rFonts w:cs="Arial"/>
                <w:snapToGrid w:val="0"/>
              </w:rPr>
              <w:t>-</w:t>
            </w:r>
          </w:p>
        </w:tc>
        <w:tc>
          <w:tcPr>
            <w:tcW w:w="656" w:type="pct"/>
          </w:tcPr>
          <w:p w14:paraId="48C3649F" w14:textId="77777777" w:rsidR="00CC7EA9" w:rsidRPr="001F045E" w:rsidRDefault="00CC7EA9" w:rsidP="00910311">
            <w:pPr>
              <w:spacing w:before="0" w:after="0" w:line="276" w:lineRule="auto"/>
              <w:ind w:left="-115"/>
              <w:jc w:val="right"/>
              <w:rPr>
                <w:rFonts w:cs="Arial"/>
                <w:snapToGrid w:val="0"/>
              </w:rPr>
            </w:pPr>
            <w:r>
              <w:rPr>
                <w:rFonts w:cs="Arial"/>
                <w:snapToGrid w:val="0"/>
              </w:rPr>
              <w:t>-</w:t>
            </w:r>
          </w:p>
        </w:tc>
        <w:tc>
          <w:tcPr>
            <w:tcW w:w="703" w:type="pct"/>
            <w:shd w:val="clear" w:color="auto" w:fill="auto"/>
            <w:vAlign w:val="center"/>
          </w:tcPr>
          <w:p w14:paraId="0AF80E31" w14:textId="77777777" w:rsidR="00CC7EA9" w:rsidRPr="001F045E" w:rsidRDefault="00CC7EA9" w:rsidP="00910311">
            <w:pPr>
              <w:spacing w:before="0" w:after="0" w:line="276" w:lineRule="auto"/>
              <w:ind w:left="-115"/>
              <w:jc w:val="right"/>
              <w:rPr>
                <w:rFonts w:cs="Arial"/>
                <w:snapToGrid w:val="0"/>
              </w:rPr>
            </w:pPr>
            <w:r w:rsidRPr="001F045E">
              <w:rPr>
                <w:rFonts w:cs="Arial"/>
                <w:snapToGrid w:val="0"/>
              </w:rPr>
              <w:t>-</w:t>
            </w:r>
          </w:p>
        </w:tc>
        <w:tc>
          <w:tcPr>
            <w:tcW w:w="702" w:type="pct"/>
            <w:vAlign w:val="center"/>
          </w:tcPr>
          <w:p w14:paraId="69452CE3" w14:textId="77777777" w:rsidR="00CC7EA9" w:rsidRPr="001F045E" w:rsidRDefault="00CC7EA9" w:rsidP="00910311">
            <w:pPr>
              <w:spacing w:before="0" w:after="0" w:line="276" w:lineRule="auto"/>
              <w:ind w:left="-115"/>
              <w:jc w:val="right"/>
              <w:rPr>
                <w:rFonts w:cs="Arial"/>
                <w:snapToGrid w:val="0"/>
              </w:rPr>
            </w:pPr>
            <w:r w:rsidRPr="001F045E">
              <w:rPr>
                <w:rFonts w:cs="Arial"/>
                <w:snapToGrid w:val="0"/>
              </w:rPr>
              <w:t>-</w:t>
            </w:r>
          </w:p>
        </w:tc>
      </w:tr>
      <w:tr w:rsidR="00CC7EA9" w:rsidRPr="001F045E" w14:paraId="560AEAFD" w14:textId="77777777" w:rsidTr="00104A08">
        <w:trPr>
          <w:trHeight w:val="308"/>
        </w:trPr>
        <w:tc>
          <w:tcPr>
            <w:tcW w:w="1563" w:type="pct"/>
            <w:vAlign w:val="center"/>
          </w:tcPr>
          <w:p w14:paraId="024835AD" w14:textId="77777777" w:rsidR="00CC7EA9" w:rsidRPr="001F045E" w:rsidRDefault="00CC7EA9" w:rsidP="00E21F02">
            <w:pPr>
              <w:spacing w:before="0" w:after="0" w:line="276" w:lineRule="auto"/>
              <w:rPr>
                <w:rFonts w:cs="Arial"/>
                <w:snapToGrid w:val="0"/>
              </w:rPr>
            </w:pPr>
            <w:r w:rsidRPr="001F045E">
              <w:rPr>
                <w:rFonts w:cs="Arial"/>
                <w:snapToGrid w:val="0"/>
              </w:rPr>
              <w:t>Other comprehensive income</w:t>
            </w:r>
          </w:p>
        </w:tc>
        <w:tc>
          <w:tcPr>
            <w:tcW w:w="390" w:type="pct"/>
            <w:vAlign w:val="center"/>
          </w:tcPr>
          <w:p w14:paraId="273FE96B" w14:textId="77777777" w:rsidR="00CC7EA9" w:rsidRPr="001F045E" w:rsidRDefault="00CC7EA9" w:rsidP="00E21F02">
            <w:pPr>
              <w:spacing w:before="0" w:after="0" w:line="276" w:lineRule="auto"/>
              <w:ind w:left="-115"/>
              <w:rPr>
                <w:rFonts w:cs="Arial"/>
                <w:b/>
                <w:bCs/>
                <w:snapToGrid w:val="0"/>
              </w:rPr>
            </w:pPr>
          </w:p>
        </w:tc>
        <w:tc>
          <w:tcPr>
            <w:tcW w:w="986" w:type="pct"/>
            <w:vAlign w:val="center"/>
          </w:tcPr>
          <w:p w14:paraId="59EA70DC" w14:textId="77777777" w:rsidR="00CC7EA9" w:rsidRPr="001F045E" w:rsidRDefault="00CC7EA9" w:rsidP="00910311">
            <w:pPr>
              <w:spacing w:before="0" w:after="0" w:line="276" w:lineRule="auto"/>
              <w:ind w:left="-115"/>
              <w:jc w:val="right"/>
              <w:rPr>
                <w:rFonts w:cs="Arial"/>
                <w:snapToGrid w:val="0"/>
              </w:rPr>
            </w:pPr>
            <w:r w:rsidRPr="001F045E">
              <w:rPr>
                <w:rFonts w:cs="Arial"/>
                <w:snapToGrid w:val="0"/>
              </w:rPr>
              <w:t>-</w:t>
            </w:r>
          </w:p>
        </w:tc>
        <w:tc>
          <w:tcPr>
            <w:tcW w:w="656" w:type="pct"/>
          </w:tcPr>
          <w:p w14:paraId="11F8813D" w14:textId="77777777" w:rsidR="00CC7EA9" w:rsidRPr="001F045E" w:rsidRDefault="00CC7EA9" w:rsidP="00910311">
            <w:pPr>
              <w:spacing w:before="0" w:after="0" w:line="276" w:lineRule="auto"/>
              <w:ind w:left="-115"/>
              <w:jc w:val="right"/>
              <w:rPr>
                <w:rFonts w:cs="Arial"/>
                <w:snapToGrid w:val="0"/>
              </w:rPr>
            </w:pPr>
            <w:r>
              <w:rPr>
                <w:rFonts w:cs="Arial"/>
                <w:snapToGrid w:val="0"/>
              </w:rPr>
              <w:t>-</w:t>
            </w:r>
          </w:p>
        </w:tc>
        <w:tc>
          <w:tcPr>
            <w:tcW w:w="703" w:type="pct"/>
            <w:shd w:val="clear" w:color="auto" w:fill="auto"/>
            <w:vAlign w:val="center"/>
          </w:tcPr>
          <w:p w14:paraId="0582C86C" w14:textId="77777777" w:rsidR="00CC7EA9" w:rsidRPr="001F045E" w:rsidRDefault="00CC7EA9" w:rsidP="00910311">
            <w:pPr>
              <w:spacing w:before="0" w:after="0" w:line="276" w:lineRule="auto"/>
              <w:ind w:left="-115"/>
              <w:jc w:val="right"/>
              <w:rPr>
                <w:rFonts w:cs="Arial"/>
                <w:snapToGrid w:val="0"/>
              </w:rPr>
            </w:pPr>
            <w:r w:rsidRPr="001F045E">
              <w:rPr>
                <w:rFonts w:cs="Arial"/>
                <w:snapToGrid w:val="0"/>
              </w:rPr>
              <w:t>-</w:t>
            </w:r>
          </w:p>
        </w:tc>
        <w:tc>
          <w:tcPr>
            <w:tcW w:w="702" w:type="pct"/>
            <w:vAlign w:val="center"/>
          </w:tcPr>
          <w:p w14:paraId="054F80C0" w14:textId="77777777" w:rsidR="00CC7EA9" w:rsidRPr="001F045E" w:rsidRDefault="00CC7EA9" w:rsidP="00910311">
            <w:pPr>
              <w:spacing w:before="0" w:after="0" w:line="276" w:lineRule="auto"/>
              <w:ind w:left="-115"/>
              <w:jc w:val="right"/>
              <w:rPr>
                <w:rFonts w:cs="Arial"/>
                <w:snapToGrid w:val="0"/>
              </w:rPr>
            </w:pPr>
            <w:r w:rsidRPr="001F045E">
              <w:rPr>
                <w:rFonts w:cs="Arial"/>
                <w:snapToGrid w:val="0"/>
              </w:rPr>
              <w:t>-</w:t>
            </w:r>
          </w:p>
        </w:tc>
      </w:tr>
      <w:tr w:rsidR="00CC7EA9" w:rsidRPr="001F045E" w14:paraId="03BE0526" w14:textId="77777777" w:rsidTr="00104A08">
        <w:trPr>
          <w:trHeight w:val="308"/>
        </w:trPr>
        <w:tc>
          <w:tcPr>
            <w:tcW w:w="1563" w:type="pct"/>
            <w:vAlign w:val="center"/>
          </w:tcPr>
          <w:p w14:paraId="7BE5D050" w14:textId="77777777" w:rsidR="00CC7EA9" w:rsidRPr="001F045E" w:rsidRDefault="00CC7EA9" w:rsidP="00E21F02">
            <w:pPr>
              <w:spacing w:before="0" w:after="0" w:line="276" w:lineRule="auto"/>
              <w:rPr>
                <w:rFonts w:cs="Arial"/>
                <w:snapToGrid w:val="0"/>
              </w:rPr>
            </w:pPr>
            <w:r w:rsidRPr="001F045E">
              <w:rPr>
                <w:rFonts w:cs="Arial"/>
                <w:snapToGrid w:val="0"/>
              </w:rPr>
              <w:t>Transfer to/from [</w:t>
            </w:r>
            <w:r w:rsidRPr="001F045E">
              <w:rPr>
                <w:rFonts w:cs="Arial"/>
                <w:i/>
                <w:snapToGrid w:val="0"/>
              </w:rPr>
              <w:t>insert fund name</w:t>
            </w:r>
            <w:r w:rsidRPr="001F045E">
              <w:rPr>
                <w:rFonts w:cs="Arial"/>
                <w:snapToGrid w:val="0"/>
              </w:rPr>
              <w:t>]</w:t>
            </w:r>
          </w:p>
        </w:tc>
        <w:tc>
          <w:tcPr>
            <w:tcW w:w="390" w:type="pct"/>
            <w:vAlign w:val="center"/>
          </w:tcPr>
          <w:p w14:paraId="3A757630" w14:textId="77777777" w:rsidR="00CC7EA9" w:rsidRPr="001F045E" w:rsidRDefault="00CC7EA9" w:rsidP="00910311">
            <w:pPr>
              <w:spacing w:before="0" w:after="0" w:line="276" w:lineRule="auto"/>
              <w:ind w:left="-115"/>
              <w:jc w:val="center"/>
              <w:rPr>
                <w:rFonts w:cs="Arial"/>
                <w:bCs/>
                <w:snapToGrid w:val="0"/>
              </w:rPr>
            </w:pPr>
            <w:r w:rsidRPr="001F045E">
              <w:rPr>
                <w:rFonts w:cs="Arial"/>
                <w:bCs/>
                <w:snapToGrid w:val="0"/>
              </w:rPr>
              <w:t>10A</w:t>
            </w:r>
          </w:p>
        </w:tc>
        <w:tc>
          <w:tcPr>
            <w:tcW w:w="986" w:type="pct"/>
            <w:vAlign w:val="center"/>
          </w:tcPr>
          <w:p w14:paraId="4743E348" w14:textId="77777777" w:rsidR="00CC7EA9" w:rsidRPr="001F045E" w:rsidRDefault="00CC7EA9" w:rsidP="00910311">
            <w:pPr>
              <w:spacing w:before="0" w:after="0" w:line="276" w:lineRule="auto"/>
              <w:ind w:left="-115"/>
              <w:jc w:val="right"/>
              <w:rPr>
                <w:rFonts w:cs="Arial"/>
                <w:snapToGrid w:val="0"/>
              </w:rPr>
            </w:pPr>
            <w:r w:rsidRPr="001F045E">
              <w:rPr>
                <w:rFonts w:cs="Arial"/>
                <w:snapToGrid w:val="0"/>
              </w:rPr>
              <w:t>-</w:t>
            </w:r>
          </w:p>
        </w:tc>
        <w:tc>
          <w:tcPr>
            <w:tcW w:w="656" w:type="pct"/>
          </w:tcPr>
          <w:p w14:paraId="127324D0" w14:textId="77777777" w:rsidR="00CC7EA9" w:rsidRPr="001F045E" w:rsidRDefault="00CC7EA9" w:rsidP="00910311">
            <w:pPr>
              <w:spacing w:before="0" w:after="0" w:line="276" w:lineRule="auto"/>
              <w:ind w:left="-115"/>
              <w:jc w:val="right"/>
              <w:rPr>
                <w:rFonts w:cs="Arial"/>
                <w:snapToGrid w:val="0"/>
              </w:rPr>
            </w:pPr>
            <w:r>
              <w:rPr>
                <w:rFonts w:cs="Arial"/>
                <w:snapToGrid w:val="0"/>
              </w:rPr>
              <w:t>-</w:t>
            </w:r>
          </w:p>
        </w:tc>
        <w:tc>
          <w:tcPr>
            <w:tcW w:w="703" w:type="pct"/>
            <w:shd w:val="clear" w:color="auto" w:fill="auto"/>
            <w:vAlign w:val="center"/>
          </w:tcPr>
          <w:p w14:paraId="6658095D" w14:textId="77777777" w:rsidR="00CC7EA9" w:rsidRPr="001F045E" w:rsidRDefault="00CC7EA9" w:rsidP="00910311">
            <w:pPr>
              <w:spacing w:before="0" w:after="0" w:line="276" w:lineRule="auto"/>
              <w:ind w:left="-115"/>
              <w:jc w:val="right"/>
              <w:rPr>
                <w:rFonts w:cs="Arial"/>
                <w:snapToGrid w:val="0"/>
              </w:rPr>
            </w:pPr>
            <w:r w:rsidRPr="001F045E">
              <w:rPr>
                <w:rFonts w:cs="Arial"/>
                <w:snapToGrid w:val="0"/>
              </w:rPr>
              <w:t>-</w:t>
            </w:r>
          </w:p>
        </w:tc>
        <w:tc>
          <w:tcPr>
            <w:tcW w:w="702" w:type="pct"/>
            <w:vAlign w:val="center"/>
          </w:tcPr>
          <w:p w14:paraId="5A6C31C4" w14:textId="77777777" w:rsidR="00CC7EA9" w:rsidRPr="001F045E" w:rsidRDefault="00CC7EA9" w:rsidP="00910311">
            <w:pPr>
              <w:spacing w:before="0" w:after="0" w:line="276" w:lineRule="auto"/>
              <w:ind w:left="-115"/>
              <w:jc w:val="right"/>
              <w:rPr>
                <w:rFonts w:cs="Arial"/>
                <w:snapToGrid w:val="0"/>
              </w:rPr>
            </w:pPr>
            <w:r w:rsidRPr="001F045E">
              <w:rPr>
                <w:rFonts w:cs="Arial"/>
                <w:snapToGrid w:val="0"/>
              </w:rPr>
              <w:t>-</w:t>
            </w:r>
          </w:p>
        </w:tc>
      </w:tr>
      <w:tr w:rsidR="00CC7EA9" w:rsidRPr="001F045E" w14:paraId="1027F63C" w14:textId="77777777" w:rsidTr="00104A08">
        <w:trPr>
          <w:trHeight w:val="308"/>
        </w:trPr>
        <w:tc>
          <w:tcPr>
            <w:tcW w:w="1563" w:type="pct"/>
            <w:vAlign w:val="center"/>
          </w:tcPr>
          <w:p w14:paraId="2BD82739" w14:textId="77777777" w:rsidR="00CC7EA9" w:rsidRPr="001F045E" w:rsidRDefault="00CC7EA9" w:rsidP="00E21F02">
            <w:pPr>
              <w:spacing w:before="0" w:after="0" w:line="276" w:lineRule="auto"/>
              <w:rPr>
                <w:rFonts w:cs="Arial"/>
                <w:snapToGrid w:val="0"/>
              </w:rPr>
            </w:pPr>
            <w:r w:rsidRPr="001F045E">
              <w:rPr>
                <w:rFonts w:cs="Arial"/>
                <w:snapToGrid w:val="0"/>
              </w:rPr>
              <w:t>Transfer from retained earnings</w:t>
            </w:r>
          </w:p>
        </w:tc>
        <w:tc>
          <w:tcPr>
            <w:tcW w:w="390" w:type="pct"/>
            <w:vAlign w:val="center"/>
          </w:tcPr>
          <w:p w14:paraId="1E6573D3" w14:textId="77777777" w:rsidR="00CC7EA9" w:rsidRPr="001F045E" w:rsidRDefault="00CC7EA9" w:rsidP="00E21F02">
            <w:pPr>
              <w:spacing w:before="0" w:after="0" w:line="276" w:lineRule="auto"/>
              <w:ind w:left="-115"/>
              <w:rPr>
                <w:rFonts w:cs="Arial"/>
                <w:b/>
                <w:bCs/>
                <w:snapToGrid w:val="0"/>
              </w:rPr>
            </w:pPr>
          </w:p>
        </w:tc>
        <w:tc>
          <w:tcPr>
            <w:tcW w:w="986" w:type="pct"/>
            <w:tcBorders>
              <w:bottom w:val="single" w:sz="4" w:space="0" w:color="auto"/>
            </w:tcBorders>
            <w:vAlign w:val="center"/>
          </w:tcPr>
          <w:p w14:paraId="35192F62" w14:textId="77777777" w:rsidR="00CC7EA9" w:rsidRPr="001F045E" w:rsidRDefault="00CC7EA9" w:rsidP="00910311">
            <w:pPr>
              <w:spacing w:before="0" w:after="0" w:line="276" w:lineRule="auto"/>
              <w:ind w:left="-115"/>
              <w:jc w:val="right"/>
              <w:rPr>
                <w:rFonts w:cs="Arial"/>
                <w:snapToGrid w:val="0"/>
              </w:rPr>
            </w:pPr>
            <w:r w:rsidRPr="001F045E">
              <w:rPr>
                <w:rFonts w:cs="Arial"/>
                <w:snapToGrid w:val="0"/>
              </w:rPr>
              <w:t>-</w:t>
            </w:r>
          </w:p>
        </w:tc>
        <w:tc>
          <w:tcPr>
            <w:tcW w:w="656" w:type="pct"/>
            <w:tcBorders>
              <w:bottom w:val="single" w:sz="4" w:space="0" w:color="auto"/>
            </w:tcBorders>
          </w:tcPr>
          <w:p w14:paraId="223B9241" w14:textId="77777777" w:rsidR="00CC7EA9" w:rsidRPr="001F045E" w:rsidRDefault="00CC7EA9" w:rsidP="00910311">
            <w:pPr>
              <w:spacing w:before="0" w:after="0" w:line="276" w:lineRule="auto"/>
              <w:ind w:left="-115"/>
              <w:jc w:val="right"/>
              <w:rPr>
                <w:rFonts w:cs="Arial"/>
                <w:snapToGrid w:val="0"/>
              </w:rPr>
            </w:pPr>
            <w:r>
              <w:rPr>
                <w:rFonts w:cs="Arial"/>
                <w:snapToGrid w:val="0"/>
              </w:rPr>
              <w:t>-</w:t>
            </w:r>
          </w:p>
        </w:tc>
        <w:tc>
          <w:tcPr>
            <w:tcW w:w="703" w:type="pct"/>
            <w:tcBorders>
              <w:bottom w:val="single" w:sz="4" w:space="0" w:color="auto"/>
            </w:tcBorders>
            <w:shd w:val="clear" w:color="auto" w:fill="auto"/>
            <w:vAlign w:val="center"/>
          </w:tcPr>
          <w:p w14:paraId="62667E4F" w14:textId="77777777" w:rsidR="00CC7EA9" w:rsidRPr="001F045E" w:rsidRDefault="00CC7EA9" w:rsidP="00910311">
            <w:pPr>
              <w:spacing w:before="0" w:after="0" w:line="276" w:lineRule="auto"/>
              <w:ind w:left="-115"/>
              <w:jc w:val="right"/>
              <w:rPr>
                <w:rFonts w:cs="Arial"/>
                <w:snapToGrid w:val="0"/>
              </w:rPr>
            </w:pPr>
            <w:r w:rsidRPr="001F045E">
              <w:rPr>
                <w:rFonts w:cs="Arial"/>
                <w:snapToGrid w:val="0"/>
              </w:rPr>
              <w:t>-</w:t>
            </w:r>
          </w:p>
        </w:tc>
        <w:tc>
          <w:tcPr>
            <w:tcW w:w="702" w:type="pct"/>
            <w:tcBorders>
              <w:bottom w:val="single" w:sz="4" w:space="0" w:color="auto"/>
            </w:tcBorders>
            <w:vAlign w:val="center"/>
          </w:tcPr>
          <w:p w14:paraId="11088D78" w14:textId="77777777" w:rsidR="00CC7EA9" w:rsidRPr="001F045E" w:rsidRDefault="00CC7EA9" w:rsidP="00910311">
            <w:pPr>
              <w:spacing w:before="0" w:after="0" w:line="276" w:lineRule="auto"/>
              <w:ind w:left="-115"/>
              <w:jc w:val="right"/>
              <w:rPr>
                <w:rFonts w:cs="Arial"/>
                <w:snapToGrid w:val="0"/>
              </w:rPr>
            </w:pPr>
            <w:r w:rsidRPr="001F045E">
              <w:rPr>
                <w:rFonts w:cs="Arial"/>
                <w:snapToGrid w:val="0"/>
              </w:rPr>
              <w:t>-</w:t>
            </w:r>
          </w:p>
        </w:tc>
      </w:tr>
      <w:tr w:rsidR="00CC7EA9" w:rsidRPr="001F045E" w14:paraId="53694F38" w14:textId="77777777" w:rsidTr="00104A08">
        <w:trPr>
          <w:trHeight w:val="293"/>
        </w:trPr>
        <w:tc>
          <w:tcPr>
            <w:tcW w:w="1563" w:type="pct"/>
            <w:vAlign w:val="center"/>
          </w:tcPr>
          <w:p w14:paraId="681E13C4" w14:textId="77777777" w:rsidR="00CC7EA9" w:rsidRPr="001F045E" w:rsidRDefault="00CC7EA9" w:rsidP="00E21F02">
            <w:pPr>
              <w:spacing w:before="0" w:after="0" w:line="276" w:lineRule="auto"/>
              <w:rPr>
                <w:rFonts w:cs="Arial"/>
                <w:b/>
                <w:snapToGrid w:val="0"/>
              </w:rPr>
            </w:pPr>
            <w:r w:rsidRPr="001F045E">
              <w:rPr>
                <w:rFonts w:cs="Arial"/>
                <w:b/>
                <w:snapToGrid w:val="0"/>
              </w:rPr>
              <w:t>Closing balance as at 30 June 202</w:t>
            </w:r>
            <w:r>
              <w:rPr>
                <w:rFonts w:cs="Arial"/>
                <w:b/>
                <w:snapToGrid w:val="0"/>
              </w:rPr>
              <w:t>2</w:t>
            </w:r>
          </w:p>
        </w:tc>
        <w:tc>
          <w:tcPr>
            <w:tcW w:w="390" w:type="pct"/>
            <w:vAlign w:val="center"/>
          </w:tcPr>
          <w:p w14:paraId="64E93A57" w14:textId="77777777" w:rsidR="00CC7EA9" w:rsidRPr="001F045E" w:rsidRDefault="00CC7EA9" w:rsidP="00E21F02">
            <w:pPr>
              <w:spacing w:before="0" w:after="0" w:line="276" w:lineRule="auto"/>
              <w:ind w:left="-115"/>
              <w:rPr>
                <w:rFonts w:cs="Arial"/>
                <w:b/>
                <w:snapToGrid w:val="0"/>
              </w:rPr>
            </w:pPr>
          </w:p>
        </w:tc>
        <w:tc>
          <w:tcPr>
            <w:tcW w:w="986" w:type="pct"/>
            <w:tcBorders>
              <w:top w:val="single" w:sz="4" w:space="0" w:color="auto"/>
              <w:bottom w:val="double" w:sz="4" w:space="0" w:color="auto"/>
            </w:tcBorders>
            <w:vAlign w:val="center"/>
          </w:tcPr>
          <w:p w14:paraId="62700A46" w14:textId="77777777" w:rsidR="00CC7EA9" w:rsidRPr="001F045E" w:rsidRDefault="00CC7EA9" w:rsidP="00910311">
            <w:pPr>
              <w:spacing w:before="0" w:after="0" w:line="276" w:lineRule="auto"/>
              <w:ind w:left="-115"/>
              <w:jc w:val="right"/>
              <w:rPr>
                <w:rFonts w:cs="Arial"/>
                <w:b/>
                <w:snapToGrid w:val="0"/>
              </w:rPr>
            </w:pPr>
            <w:r w:rsidRPr="001F045E">
              <w:rPr>
                <w:rFonts w:cs="Arial"/>
                <w:b/>
                <w:snapToGrid w:val="0"/>
              </w:rPr>
              <w:t>-</w:t>
            </w:r>
          </w:p>
        </w:tc>
        <w:tc>
          <w:tcPr>
            <w:tcW w:w="656" w:type="pct"/>
            <w:tcBorders>
              <w:top w:val="single" w:sz="4" w:space="0" w:color="auto"/>
              <w:bottom w:val="double" w:sz="4" w:space="0" w:color="auto"/>
            </w:tcBorders>
            <w:vAlign w:val="center"/>
          </w:tcPr>
          <w:p w14:paraId="7F470421" w14:textId="77777777" w:rsidR="00CC7EA9" w:rsidRPr="001F045E" w:rsidRDefault="00CC7EA9" w:rsidP="00910311">
            <w:pPr>
              <w:spacing w:before="0" w:after="0" w:line="276" w:lineRule="auto"/>
              <w:ind w:left="-115"/>
              <w:jc w:val="right"/>
              <w:rPr>
                <w:rFonts w:cs="Arial"/>
                <w:b/>
                <w:bCs/>
                <w:snapToGrid w:val="0"/>
              </w:rPr>
            </w:pPr>
            <w:r>
              <w:rPr>
                <w:rFonts w:cs="Arial"/>
                <w:b/>
                <w:bCs/>
                <w:snapToGrid w:val="0"/>
              </w:rPr>
              <w:t>-</w:t>
            </w:r>
          </w:p>
        </w:tc>
        <w:tc>
          <w:tcPr>
            <w:tcW w:w="703" w:type="pct"/>
            <w:tcBorders>
              <w:top w:val="single" w:sz="4" w:space="0" w:color="auto"/>
              <w:bottom w:val="double" w:sz="4" w:space="0" w:color="auto"/>
            </w:tcBorders>
            <w:vAlign w:val="center"/>
          </w:tcPr>
          <w:p w14:paraId="62766AFC" w14:textId="77777777" w:rsidR="00CC7EA9" w:rsidRPr="001F045E" w:rsidRDefault="00CC7EA9" w:rsidP="00910311">
            <w:pPr>
              <w:spacing w:before="0" w:after="0" w:line="276" w:lineRule="auto"/>
              <w:ind w:left="-115"/>
              <w:jc w:val="right"/>
              <w:rPr>
                <w:rFonts w:cs="Arial"/>
                <w:b/>
                <w:bCs/>
                <w:snapToGrid w:val="0"/>
              </w:rPr>
            </w:pPr>
            <w:r w:rsidRPr="001F045E">
              <w:rPr>
                <w:rFonts w:cs="Arial"/>
                <w:b/>
                <w:bCs/>
                <w:snapToGrid w:val="0"/>
              </w:rPr>
              <w:t>-</w:t>
            </w:r>
          </w:p>
        </w:tc>
        <w:tc>
          <w:tcPr>
            <w:tcW w:w="702" w:type="pct"/>
            <w:tcBorders>
              <w:top w:val="single" w:sz="4" w:space="0" w:color="auto"/>
              <w:bottom w:val="double" w:sz="4" w:space="0" w:color="auto"/>
            </w:tcBorders>
            <w:vAlign w:val="center"/>
          </w:tcPr>
          <w:p w14:paraId="73F32F45" w14:textId="77777777" w:rsidR="00CC7EA9" w:rsidRPr="001F045E" w:rsidRDefault="00CC7EA9" w:rsidP="00910311">
            <w:pPr>
              <w:spacing w:before="0" w:after="0" w:line="276" w:lineRule="auto"/>
              <w:ind w:left="-115"/>
              <w:jc w:val="right"/>
              <w:rPr>
                <w:rFonts w:cs="Arial"/>
                <w:b/>
                <w:bCs/>
                <w:snapToGrid w:val="0"/>
              </w:rPr>
            </w:pPr>
            <w:r w:rsidRPr="001F045E">
              <w:rPr>
                <w:rFonts w:cs="Arial"/>
                <w:b/>
                <w:bCs/>
                <w:snapToGrid w:val="0"/>
              </w:rPr>
              <w:t>-</w:t>
            </w:r>
          </w:p>
        </w:tc>
      </w:tr>
    </w:tbl>
    <w:p w14:paraId="0A10F994" w14:textId="77777777" w:rsidR="00CC7EA9" w:rsidRPr="001F045E" w:rsidRDefault="00CC7EA9" w:rsidP="00E21F02">
      <w:pPr>
        <w:tabs>
          <w:tab w:val="center" w:pos="4678"/>
          <w:tab w:val="right" w:pos="9922"/>
        </w:tabs>
        <w:spacing w:after="0"/>
        <w:rPr>
          <w:rFonts w:cs="Arial"/>
          <w:sz w:val="18"/>
          <w:szCs w:val="18"/>
        </w:rPr>
      </w:pPr>
    </w:p>
    <w:p w14:paraId="48435B43" w14:textId="77777777" w:rsidR="00CC7EA9" w:rsidRPr="001F045E" w:rsidRDefault="00CC7EA9" w:rsidP="00E21F02">
      <w:pPr>
        <w:tabs>
          <w:tab w:val="center" w:pos="4678"/>
          <w:tab w:val="right" w:pos="9922"/>
        </w:tabs>
        <w:spacing w:after="0"/>
        <w:rPr>
          <w:rFonts w:cs="Arial"/>
          <w:sz w:val="18"/>
          <w:szCs w:val="18"/>
        </w:rPr>
      </w:pPr>
    </w:p>
    <w:p w14:paraId="5B10F187" w14:textId="77777777" w:rsidR="00CC7EA9" w:rsidRPr="001F045E" w:rsidRDefault="00CC7EA9" w:rsidP="00E21F02">
      <w:pPr>
        <w:tabs>
          <w:tab w:val="center" w:pos="4678"/>
          <w:tab w:val="right" w:pos="9922"/>
        </w:tabs>
        <w:spacing w:after="0"/>
        <w:rPr>
          <w:rFonts w:cs="Arial"/>
          <w:sz w:val="16"/>
          <w:szCs w:val="18"/>
        </w:rPr>
      </w:pPr>
      <w:r w:rsidRPr="001F045E">
        <w:rPr>
          <w:rFonts w:cs="Arial"/>
          <w:sz w:val="16"/>
          <w:szCs w:val="18"/>
        </w:rPr>
        <w:t>The above statement should be read in conjunction with the notes.</w:t>
      </w:r>
    </w:p>
    <w:p w14:paraId="340EC03B" w14:textId="77777777" w:rsidR="00CC7EA9" w:rsidRPr="001F045E" w:rsidRDefault="00CC7EA9" w:rsidP="00E21F02">
      <w:pPr>
        <w:tabs>
          <w:tab w:val="center" w:pos="4678"/>
          <w:tab w:val="right" w:pos="9922"/>
        </w:tabs>
        <w:spacing w:after="0"/>
        <w:rPr>
          <w:rFonts w:cs="Arial"/>
          <w:sz w:val="18"/>
          <w:szCs w:val="18"/>
        </w:rPr>
      </w:pPr>
    </w:p>
    <w:p w14:paraId="34F15866" w14:textId="77777777" w:rsidR="00CC7EA9" w:rsidRPr="001F045E" w:rsidRDefault="00CC7EA9" w:rsidP="00E21F02">
      <w:pPr>
        <w:rPr>
          <w:rFonts w:cs="Arial"/>
          <w:sz w:val="18"/>
          <w:szCs w:val="18"/>
        </w:rPr>
      </w:pPr>
      <w:r w:rsidRPr="001F045E">
        <w:rPr>
          <w:rFonts w:cs="Arial"/>
          <w:sz w:val="18"/>
          <w:szCs w:val="18"/>
        </w:rPr>
        <w:br w:type="page"/>
      </w:r>
    </w:p>
    <w:p w14:paraId="29D9070A" w14:textId="77777777" w:rsidR="00CC7EA9" w:rsidRPr="001F045E" w:rsidRDefault="00CC7EA9" w:rsidP="00E21F02">
      <w:pPr>
        <w:tabs>
          <w:tab w:val="left" w:pos="333"/>
        </w:tabs>
        <w:spacing w:after="0"/>
        <w:rPr>
          <w:rFonts w:cs="Arial"/>
          <w:b/>
          <w:snapToGrid w:val="0"/>
        </w:rPr>
      </w:pPr>
      <w:r w:rsidRPr="001F045E">
        <w:rPr>
          <w:rFonts w:cs="Arial"/>
          <w:b/>
          <w:snapToGrid w:val="0"/>
        </w:rPr>
        <w:lastRenderedPageBreak/>
        <w:t>[</w:t>
      </w:r>
      <w:r w:rsidRPr="000A4154">
        <w:rPr>
          <w:rFonts w:cs="Arial"/>
          <w:b/>
          <w:iCs/>
          <w:snapToGrid w:val="0"/>
        </w:rPr>
        <w:t>Insert name of reporting unit</w:t>
      </w:r>
      <w:r w:rsidRPr="001F045E">
        <w:rPr>
          <w:rFonts w:cs="Arial"/>
          <w:b/>
          <w:snapToGrid w:val="0"/>
        </w:rPr>
        <w:t>]</w:t>
      </w:r>
    </w:p>
    <w:p w14:paraId="5D1D1EA6" w14:textId="38302200" w:rsidR="00CC7EA9" w:rsidRPr="000C17A0" w:rsidRDefault="00CC7EA9" w:rsidP="00E21F02">
      <w:pPr>
        <w:pStyle w:val="Heading2"/>
        <w:rPr>
          <w:snapToGrid w:val="0"/>
        </w:rPr>
      </w:pPr>
      <w:bookmarkStart w:id="42" w:name="_Toc8648513"/>
      <w:bookmarkStart w:id="43" w:name="_Toc97632815"/>
      <w:bookmarkStart w:id="44" w:name="_Toc128395526"/>
      <w:bookmarkStart w:id="45" w:name="_Toc128495456"/>
      <w:r w:rsidRPr="000C17A0">
        <w:rPr>
          <w:snapToGrid w:val="0"/>
        </w:rPr>
        <w:t>Statement of cash flows</w:t>
      </w:r>
      <w:bookmarkEnd w:id="42"/>
      <w:bookmarkEnd w:id="43"/>
      <w:bookmarkEnd w:id="44"/>
      <w:bookmarkEnd w:id="45"/>
    </w:p>
    <w:p w14:paraId="412DA457" w14:textId="77777777" w:rsidR="00CC7EA9" w:rsidRPr="001F045E" w:rsidRDefault="00CC7EA9" w:rsidP="00E21F02">
      <w:pPr>
        <w:tabs>
          <w:tab w:val="left" w:pos="333"/>
        </w:tabs>
        <w:spacing w:after="0" w:line="276" w:lineRule="auto"/>
        <w:rPr>
          <w:rFonts w:cs="Arial"/>
          <w:i/>
          <w:snapToGrid w:val="0"/>
        </w:rPr>
      </w:pPr>
      <w:r w:rsidRPr="001F045E">
        <w:rPr>
          <w:rFonts w:cs="Arial"/>
          <w:i/>
          <w:snapToGrid w:val="0"/>
        </w:rPr>
        <w:t>for the year ended 30 June 202</w:t>
      </w:r>
      <w:r>
        <w:rPr>
          <w:rFonts w:cs="Arial"/>
          <w:i/>
          <w:snapToGrid w:val="0"/>
        </w:rPr>
        <w:t>2</w:t>
      </w:r>
    </w:p>
    <w:tbl>
      <w:tblPr>
        <w:tblW w:w="9072" w:type="dxa"/>
        <w:tblLayout w:type="fixed"/>
        <w:tblCellMar>
          <w:left w:w="30" w:type="dxa"/>
          <w:right w:w="30" w:type="dxa"/>
        </w:tblCellMar>
        <w:tblLook w:val="0000" w:firstRow="0" w:lastRow="0" w:firstColumn="0" w:lastColumn="0" w:noHBand="0" w:noVBand="0"/>
      </w:tblPr>
      <w:tblGrid>
        <w:gridCol w:w="244"/>
        <w:gridCol w:w="5007"/>
        <w:gridCol w:w="986"/>
        <w:gridCol w:w="1418"/>
        <w:gridCol w:w="1417"/>
      </w:tblGrid>
      <w:tr w:rsidR="00CC7EA9" w:rsidRPr="001F045E" w14:paraId="4AB90605" w14:textId="77777777" w:rsidTr="00394443">
        <w:trPr>
          <w:trHeight w:val="292"/>
        </w:trPr>
        <w:tc>
          <w:tcPr>
            <w:tcW w:w="5251" w:type="dxa"/>
            <w:gridSpan w:val="2"/>
          </w:tcPr>
          <w:p w14:paraId="0F0675E0" w14:textId="77777777" w:rsidR="00CC7EA9" w:rsidRPr="001F045E" w:rsidRDefault="00CC7EA9" w:rsidP="00E21F02">
            <w:pPr>
              <w:spacing w:before="0" w:after="0" w:line="276" w:lineRule="auto"/>
              <w:rPr>
                <w:rFonts w:cs="Arial"/>
                <w:snapToGrid w:val="0"/>
                <w:sz w:val="18"/>
                <w:szCs w:val="18"/>
              </w:rPr>
            </w:pPr>
          </w:p>
        </w:tc>
        <w:tc>
          <w:tcPr>
            <w:tcW w:w="986" w:type="dxa"/>
          </w:tcPr>
          <w:p w14:paraId="05E4C4CE" w14:textId="77777777" w:rsidR="00CC7EA9" w:rsidRPr="001F045E" w:rsidRDefault="00CC7EA9" w:rsidP="00E21F02">
            <w:pPr>
              <w:spacing w:before="0" w:after="0" w:line="276" w:lineRule="auto"/>
              <w:rPr>
                <w:rFonts w:cs="Arial"/>
                <w:snapToGrid w:val="0"/>
                <w:sz w:val="18"/>
                <w:szCs w:val="18"/>
              </w:rPr>
            </w:pPr>
          </w:p>
        </w:tc>
        <w:tc>
          <w:tcPr>
            <w:tcW w:w="1418" w:type="dxa"/>
            <w:vAlign w:val="center"/>
          </w:tcPr>
          <w:p w14:paraId="345ECFAE" w14:textId="77777777" w:rsidR="00CC7EA9" w:rsidRPr="001F045E" w:rsidRDefault="00CC7EA9" w:rsidP="00910311">
            <w:pPr>
              <w:spacing w:before="0" w:after="0" w:line="276" w:lineRule="auto"/>
              <w:ind w:right="57"/>
              <w:jc w:val="right"/>
              <w:rPr>
                <w:rFonts w:cs="Arial"/>
                <w:b/>
                <w:snapToGrid w:val="0"/>
                <w:sz w:val="18"/>
                <w:szCs w:val="18"/>
              </w:rPr>
            </w:pPr>
            <w:r w:rsidRPr="001F045E">
              <w:rPr>
                <w:rFonts w:cs="Arial"/>
                <w:b/>
                <w:snapToGrid w:val="0"/>
                <w:sz w:val="18"/>
                <w:szCs w:val="18"/>
              </w:rPr>
              <w:t>202</w:t>
            </w:r>
            <w:r>
              <w:rPr>
                <w:rFonts w:cs="Arial"/>
                <w:b/>
                <w:snapToGrid w:val="0"/>
                <w:sz w:val="18"/>
                <w:szCs w:val="18"/>
              </w:rPr>
              <w:t>2</w:t>
            </w:r>
          </w:p>
        </w:tc>
        <w:tc>
          <w:tcPr>
            <w:tcW w:w="1417" w:type="dxa"/>
            <w:vAlign w:val="center"/>
          </w:tcPr>
          <w:p w14:paraId="34520C92" w14:textId="77777777" w:rsidR="00CC7EA9" w:rsidRPr="001F045E" w:rsidRDefault="00CC7EA9" w:rsidP="00910311">
            <w:pPr>
              <w:spacing w:before="0" w:after="0" w:line="276" w:lineRule="auto"/>
              <w:ind w:right="57"/>
              <w:jc w:val="right"/>
              <w:rPr>
                <w:rFonts w:cs="Arial"/>
                <w:snapToGrid w:val="0"/>
                <w:sz w:val="18"/>
                <w:szCs w:val="18"/>
              </w:rPr>
            </w:pPr>
            <w:r w:rsidRPr="001F045E">
              <w:rPr>
                <w:rFonts w:cs="Arial"/>
                <w:snapToGrid w:val="0"/>
                <w:sz w:val="18"/>
                <w:szCs w:val="18"/>
              </w:rPr>
              <w:t>202</w:t>
            </w:r>
            <w:r>
              <w:rPr>
                <w:rFonts w:cs="Arial"/>
                <w:snapToGrid w:val="0"/>
                <w:sz w:val="18"/>
                <w:szCs w:val="18"/>
              </w:rPr>
              <w:t>1</w:t>
            </w:r>
          </w:p>
        </w:tc>
      </w:tr>
      <w:tr w:rsidR="00CC7EA9" w:rsidRPr="001F045E" w14:paraId="0390915C" w14:textId="77777777" w:rsidTr="00394443">
        <w:trPr>
          <w:trHeight w:val="292"/>
        </w:trPr>
        <w:tc>
          <w:tcPr>
            <w:tcW w:w="5251" w:type="dxa"/>
            <w:gridSpan w:val="2"/>
          </w:tcPr>
          <w:p w14:paraId="3728C482" w14:textId="77777777" w:rsidR="00CC7EA9" w:rsidRPr="001F045E" w:rsidRDefault="00CC7EA9" w:rsidP="00E21F02">
            <w:pPr>
              <w:spacing w:before="0" w:after="0" w:line="276" w:lineRule="auto"/>
              <w:rPr>
                <w:rFonts w:cs="Arial"/>
                <w:snapToGrid w:val="0"/>
                <w:sz w:val="18"/>
                <w:szCs w:val="18"/>
              </w:rPr>
            </w:pPr>
          </w:p>
        </w:tc>
        <w:tc>
          <w:tcPr>
            <w:tcW w:w="986" w:type="dxa"/>
          </w:tcPr>
          <w:p w14:paraId="32078F23"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Notes</w:t>
            </w:r>
          </w:p>
        </w:tc>
        <w:tc>
          <w:tcPr>
            <w:tcW w:w="1418" w:type="dxa"/>
            <w:vAlign w:val="center"/>
          </w:tcPr>
          <w:p w14:paraId="670AF85F" w14:textId="77777777" w:rsidR="00CC7EA9" w:rsidRPr="001F045E" w:rsidRDefault="00CC7EA9" w:rsidP="00910311">
            <w:pPr>
              <w:spacing w:before="0" w:after="0" w:line="276" w:lineRule="auto"/>
              <w:ind w:right="57"/>
              <w:jc w:val="right"/>
              <w:rPr>
                <w:rFonts w:cs="Arial"/>
                <w:b/>
                <w:snapToGrid w:val="0"/>
                <w:sz w:val="18"/>
                <w:szCs w:val="18"/>
              </w:rPr>
            </w:pPr>
            <w:r w:rsidRPr="001F045E">
              <w:rPr>
                <w:rFonts w:cs="Arial"/>
                <w:b/>
                <w:snapToGrid w:val="0"/>
                <w:sz w:val="18"/>
                <w:szCs w:val="18"/>
              </w:rPr>
              <w:t>$</w:t>
            </w:r>
          </w:p>
        </w:tc>
        <w:tc>
          <w:tcPr>
            <w:tcW w:w="1417" w:type="dxa"/>
            <w:vAlign w:val="center"/>
          </w:tcPr>
          <w:p w14:paraId="2AE7395E" w14:textId="77777777" w:rsidR="00CC7EA9" w:rsidRPr="001F045E" w:rsidRDefault="00CC7EA9" w:rsidP="00910311">
            <w:pPr>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67350C7C" w14:textId="77777777" w:rsidTr="00394443">
        <w:trPr>
          <w:trHeight w:val="292"/>
        </w:trPr>
        <w:tc>
          <w:tcPr>
            <w:tcW w:w="244" w:type="dxa"/>
          </w:tcPr>
          <w:p w14:paraId="5C253177"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19E7812B" w14:textId="77777777" w:rsidR="00CC7EA9" w:rsidRPr="001F045E" w:rsidRDefault="00CC7EA9" w:rsidP="00E21F02">
            <w:pPr>
              <w:spacing w:before="0" w:after="0" w:line="276" w:lineRule="auto"/>
              <w:rPr>
                <w:rFonts w:cs="Arial"/>
                <w:b/>
                <w:snapToGrid w:val="0"/>
                <w:sz w:val="18"/>
                <w:szCs w:val="18"/>
              </w:rPr>
            </w:pPr>
            <w:r w:rsidRPr="001F045E">
              <w:rPr>
                <w:rFonts w:cs="Arial"/>
                <w:b/>
                <w:snapToGrid w:val="0"/>
                <w:sz w:val="18"/>
                <w:szCs w:val="18"/>
              </w:rPr>
              <w:t>OPERATING ACTIVITIES</w:t>
            </w:r>
          </w:p>
        </w:tc>
        <w:tc>
          <w:tcPr>
            <w:tcW w:w="986" w:type="dxa"/>
            <w:vAlign w:val="center"/>
          </w:tcPr>
          <w:p w14:paraId="6153076A" w14:textId="77777777" w:rsidR="00CC7EA9" w:rsidRPr="001F045E" w:rsidRDefault="00CC7EA9" w:rsidP="00910311">
            <w:pPr>
              <w:spacing w:before="0" w:after="0" w:line="276" w:lineRule="auto"/>
              <w:jc w:val="center"/>
              <w:rPr>
                <w:rFonts w:cs="Arial"/>
                <w:snapToGrid w:val="0"/>
                <w:sz w:val="18"/>
                <w:szCs w:val="18"/>
              </w:rPr>
            </w:pPr>
          </w:p>
        </w:tc>
        <w:tc>
          <w:tcPr>
            <w:tcW w:w="1418" w:type="dxa"/>
          </w:tcPr>
          <w:p w14:paraId="49506192" w14:textId="77777777" w:rsidR="00CC7EA9" w:rsidRPr="001F045E" w:rsidRDefault="00CC7EA9" w:rsidP="00910311">
            <w:pPr>
              <w:spacing w:before="0" w:after="0" w:line="276" w:lineRule="auto"/>
              <w:ind w:right="57"/>
              <w:jc w:val="right"/>
              <w:rPr>
                <w:rFonts w:cs="Arial"/>
                <w:b/>
                <w:snapToGrid w:val="0"/>
                <w:sz w:val="18"/>
                <w:szCs w:val="18"/>
              </w:rPr>
            </w:pPr>
          </w:p>
        </w:tc>
        <w:tc>
          <w:tcPr>
            <w:tcW w:w="1417" w:type="dxa"/>
          </w:tcPr>
          <w:p w14:paraId="2BBC05BE" w14:textId="77777777" w:rsidR="00CC7EA9" w:rsidRPr="001F045E" w:rsidRDefault="00CC7EA9" w:rsidP="00910311">
            <w:pPr>
              <w:spacing w:before="0" w:after="0" w:line="276" w:lineRule="auto"/>
              <w:ind w:right="57"/>
              <w:jc w:val="right"/>
              <w:rPr>
                <w:rFonts w:cs="Arial"/>
                <w:b/>
                <w:snapToGrid w:val="0"/>
                <w:sz w:val="18"/>
                <w:szCs w:val="18"/>
              </w:rPr>
            </w:pPr>
          </w:p>
        </w:tc>
      </w:tr>
      <w:tr w:rsidR="00CC7EA9" w:rsidRPr="001F045E" w14:paraId="2CFA38D7" w14:textId="77777777" w:rsidTr="00394443">
        <w:trPr>
          <w:trHeight w:val="292"/>
        </w:trPr>
        <w:tc>
          <w:tcPr>
            <w:tcW w:w="244" w:type="dxa"/>
          </w:tcPr>
          <w:p w14:paraId="792CCF4E"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4719D082" w14:textId="77777777" w:rsidR="00CC7EA9" w:rsidRPr="001F045E" w:rsidRDefault="00CC7EA9" w:rsidP="00E21F02">
            <w:pPr>
              <w:spacing w:before="0" w:after="0" w:line="276" w:lineRule="auto"/>
              <w:rPr>
                <w:rFonts w:cs="Arial"/>
                <w:b/>
                <w:snapToGrid w:val="0"/>
                <w:sz w:val="18"/>
                <w:szCs w:val="18"/>
              </w:rPr>
            </w:pPr>
            <w:r w:rsidRPr="001F045E">
              <w:rPr>
                <w:rFonts w:cs="Arial"/>
                <w:b/>
                <w:snapToGrid w:val="0"/>
                <w:sz w:val="18"/>
                <w:szCs w:val="18"/>
              </w:rPr>
              <w:t>Cash received</w:t>
            </w:r>
          </w:p>
        </w:tc>
        <w:tc>
          <w:tcPr>
            <w:tcW w:w="986" w:type="dxa"/>
            <w:vAlign w:val="center"/>
          </w:tcPr>
          <w:p w14:paraId="4460D7BA" w14:textId="77777777" w:rsidR="00CC7EA9" w:rsidRPr="001F045E" w:rsidRDefault="00CC7EA9" w:rsidP="00910311">
            <w:pPr>
              <w:spacing w:before="0" w:after="0" w:line="276" w:lineRule="auto"/>
              <w:jc w:val="center"/>
              <w:rPr>
                <w:rFonts w:cs="Arial"/>
                <w:snapToGrid w:val="0"/>
                <w:sz w:val="18"/>
                <w:szCs w:val="18"/>
              </w:rPr>
            </w:pPr>
          </w:p>
        </w:tc>
        <w:tc>
          <w:tcPr>
            <w:tcW w:w="1418" w:type="dxa"/>
          </w:tcPr>
          <w:p w14:paraId="5240E5DE" w14:textId="77777777" w:rsidR="00CC7EA9" w:rsidRPr="001F045E" w:rsidRDefault="00CC7EA9" w:rsidP="00910311">
            <w:pPr>
              <w:spacing w:before="0" w:after="0" w:line="276" w:lineRule="auto"/>
              <w:ind w:right="57"/>
              <w:jc w:val="right"/>
              <w:rPr>
                <w:rFonts w:cs="Arial"/>
                <w:b/>
                <w:snapToGrid w:val="0"/>
                <w:sz w:val="18"/>
                <w:szCs w:val="18"/>
              </w:rPr>
            </w:pPr>
          </w:p>
        </w:tc>
        <w:tc>
          <w:tcPr>
            <w:tcW w:w="1417" w:type="dxa"/>
          </w:tcPr>
          <w:p w14:paraId="1EBF53B0" w14:textId="77777777" w:rsidR="00CC7EA9" w:rsidRPr="001F045E" w:rsidRDefault="00CC7EA9" w:rsidP="00910311">
            <w:pPr>
              <w:spacing w:before="0" w:after="0" w:line="276" w:lineRule="auto"/>
              <w:ind w:right="57"/>
              <w:jc w:val="right"/>
              <w:rPr>
                <w:rFonts w:cs="Arial"/>
                <w:b/>
                <w:snapToGrid w:val="0"/>
                <w:sz w:val="18"/>
                <w:szCs w:val="18"/>
              </w:rPr>
            </w:pPr>
          </w:p>
        </w:tc>
      </w:tr>
      <w:tr w:rsidR="00CC7EA9" w:rsidRPr="001F045E" w14:paraId="065D8366" w14:textId="77777777" w:rsidTr="00394443">
        <w:trPr>
          <w:trHeight w:val="292"/>
        </w:trPr>
        <w:tc>
          <w:tcPr>
            <w:tcW w:w="244" w:type="dxa"/>
          </w:tcPr>
          <w:p w14:paraId="166368E6"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7EBBFC65"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Receipts from customers</w:t>
            </w:r>
          </w:p>
        </w:tc>
        <w:tc>
          <w:tcPr>
            <w:tcW w:w="986" w:type="dxa"/>
            <w:vAlign w:val="center"/>
          </w:tcPr>
          <w:p w14:paraId="0CCE9B6A" w14:textId="77777777" w:rsidR="00CC7EA9" w:rsidRPr="001F045E" w:rsidRDefault="00CC7EA9" w:rsidP="00910311">
            <w:pPr>
              <w:spacing w:before="0" w:after="0" w:line="276" w:lineRule="auto"/>
              <w:jc w:val="center"/>
              <w:rPr>
                <w:rFonts w:cs="Arial"/>
                <w:snapToGrid w:val="0"/>
                <w:sz w:val="18"/>
                <w:szCs w:val="18"/>
              </w:rPr>
            </w:pPr>
          </w:p>
        </w:tc>
        <w:tc>
          <w:tcPr>
            <w:tcW w:w="1418" w:type="dxa"/>
            <w:vAlign w:val="center"/>
          </w:tcPr>
          <w:p w14:paraId="6D2CFA8F" w14:textId="77777777" w:rsidR="00CC7EA9" w:rsidRPr="001F045E" w:rsidRDefault="00CC7EA9" w:rsidP="00910311">
            <w:pPr>
              <w:spacing w:before="0" w:after="0" w:line="276" w:lineRule="auto"/>
              <w:ind w:right="57"/>
              <w:jc w:val="right"/>
              <w:rPr>
                <w:rFonts w:cs="Arial"/>
                <w:b/>
                <w:snapToGrid w:val="0"/>
                <w:sz w:val="18"/>
                <w:szCs w:val="18"/>
              </w:rPr>
            </w:pPr>
            <w:r w:rsidRPr="001F045E">
              <w:rPr>
                <w:rFonts w:cs="Arial"/>
                <w:b/>
                <w:snapToGrid w:val="0"/>
                <w:sz w:val="18"/>
                <w:szCs w:val="18"/>
              </w:rPr>
              <w:t>-</w:t>
            </w:r>
          </w:p>
        </w:tc>
        <w:tc>
          <w:tcPr>
            <w:tcW w:w="1417" w:type="dxa"/>
            <w:vAlign w:val="center"/>
          </w:tcPr>
          <w:p w14:paraId="719543F8" w14:textId="77777777" w:rsidR="00CC7EA9" w:rsidRPr="001F045E" w:rsidRDefault="00CC7EA9" w:rsidP="00910311">
            <w:pPr>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3F29AFE6" w14:textId="77777777" w:rsidTr="00394443">
        <w:trPr>
          <w:trHeight w:val="292"/>
        </w:trPr>
        <w:tc>
          <w:tcPr>
            <w:tcW w:w="244" w:type="dxa"/>
          </w:tcPr>
          <w:p w14:paraId="4C868EBC"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611EA25A"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Donations and Grants</w:t>
            </w:r>
          </w:p>
        </w:tc>
        <w:tc>
          <w:tcPr>
            <w:tcW w:w="986" w:type="dxa"/>
            <w:vAlign w:val="center"/>
          </w:tcPr>
          <w:p w14:paraId="6F4751A6" w14:textId="77777777" w:rsidR="00CC7EA9" w:rsidRPr="001F045E" w:rsidRDefault="00CC7EA9" w:rsidP="00910311">
            <w:pPr>
              <w:spacing w:before="0" w:after="0" w:line="276" w:lineRule="auto"/>
              <w:jc w:val="center"/>
              <w:rPr>
                <w:rFonts w:cs="Arial"/>
                <w:snapToGrid w:val="0"/>
                <w:sz w:val="18"/>
                <w:szCs w:val="18"/>
              </w:rPr>
            </w:pPr>
          </w:p>
        </w:tc>
        <w:tc>
          <w:tcPr>
            <w:tcW w:w="1418" w:type="dxa"/>
            <w:vAlign w:val="center"/>
          </w:tcPr>
          <w:p w14:paraId="1E145048" w14:textId="77777777" w:rsidR="00CC7EA9" w:rsidRPr="001F045E" w:rsidRDefault="00CC7EA9" w:rsidP="00910311">
            <w:pPr>
              <w:spacing w:before="0" w:after="0" w:line="276" w:lineRule="auto"/>
              <w:ind w:right="57"/>
              <w:jc w:val="right"/>
              <w:rPr>
                <w:rFonts w:cs="Arial"/>
                <w:b/>
                <w:snapToGrid w:val="0"/>
                <w:sz w:val="18"/>
                <w:szCs w:val="18"/>
              </w:rPr>
            </w:pPr>
            <w:r w:rsidRPr="001F045E">
              <w:rPr>
                <w:rFonts w:cs="Arial"/>
                <w:b/>
                <w:snapToGrid w:val="0"/>
                <w:sz w:val="18"/>
                <w:szCs w:val="18"/>
              </w:rPr>
              <w:t>-</w:t>
            </w:r>
          </w:p>
        </w:tc>
        <w:tc>
          <w:tcPr>
            <w:tcW w:w="1417" w:type="dxa"/>
            <w:vAlign w:val="center"/>
          </w:tcPr>
          <w:p w14:paraId="0C58A11E" w14:textId="77777777" w:rsidR="00CC7EA9" w:rsidRPr="001F045E" w:rsidRDefault="00CC7EA9" w:rsidP="00910311">
            <w:pPr>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1E1AD398" w14:textId="77777777" w:rsidTr="00394443">
        <w:trPr>
          <w:trHeight w:val="292"/>
        </w:trPr>
        <w:tc>
          <w:tcPr>
            <w:tcW w:w="244" w:type="dxa"/>
          </w:tcPr>
          <w:p w14:paraId="3D4DE6A4"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7096047B"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Receipts from other reporting unit/controlled entity(s)</w:t>
            </w:r>
            <w:r>
              <w:rPr>
                <w:rFonts w:cs="Arial"/>
                <w:snapToGrid w:val="0"/>
                <w:sz w:val="18"/>
                <w:szCs w:val="18"/>
              </w:rPr>
              <w:t>*</w:t>
            </w:r>
          </w:p>
        </w:tc>
        <w:tc>
          <w:tcPr>
            <w:tcW w:w="986" w:type="dxa"/>
            <w:vAlign w:val="center"/>
          </w:tcPr>
          <w:p w14:paraId="4636D9E5"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11B</w:t>
            </w:r>
          </w:p>
        </w:tc>
        <w:tc>
          <w:tcPr>
            <w:tcW w:w="1418" w:type="dxa"/>
            <w:vAlign w:val="center"/>
          </w:tcPr>
          <w:p w14:paraId="4151FFBB" w14:textId="77777777" w:rsidR="00CC7EA9" w:rsidRPr="001F045E" w:rsidRDefault="00CC7EA9" w:rsidP="00910311">
            <w:pPr>
              <w:spacing w:before="0" w:after="0" w:line="276" w:lineRule="auto"/>
              <w:ind w:right="57"/>
              <w:jc w:val="right"/>
              <w:rPr>
                <w:rFonts w:cs="Arial"/>
                <w:b/>
                <w:snapToGrid w:val="0"/>
                <w:sz w:val="18"/>
                <w:szCs w:val="18"/>
              </w:rPr>
            </w:pPr>
            <w:r w:rsidRPr="001F045E">
              <w:rPr>
                <w:rFonts w:cs="Arial"/>
                <w:b/>
                <w:snapToGrid w:val="0"/>
                <w:sz w:val="18"/>
                <w:szCs w:val="18"/>
              </w:rPr>
              <w:t>-</w:t>
            </w:r>
          </w:p>
        </w:tc>
        <w:tc>
          <w:tcPr>
            <w:tcW w:w="1417" w:type="dxa"/>
            <w:vAlign w:val="center"/>
          </w:tcPr>
          <w:p w14:paraId="01CC8519" w14:textId="77777777" w:rsidR="00CC7EA9" w:rsidRPr="001F045E" w:rsidRDefault="00CC7EA9" w:rsidP="00910311">
            <w:pPr>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3EDA388C" w14:textId="77777777" w:rsidTr="00394443">
        <w:trPr>
          <w:trHeight w:val="292"/>
        </w:trPr>
        <w:tc>
          <w:tcPr>
            <w:tcW w:w="244" w:type="dxa"/>
          </w:tcPr>
          <w:p w14:paraId="06343AF4"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1CC646C2"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Interest</w:t>
            </w:r>
          </w:p>
        </w:tc>
        <w:tc>
          <w:tcPr>
            <w:tcW w:w="986" w:type="dxa"/>
            <w:vAlign w:val="center"/>
          </w:tcPr>
          <w:p w14:paraId="7D954914" w14:textId="77777777" w:rsidR="00CC7EA9" w:rsidRPr="001F045E" w:rsidRDefault="00CC7EA9" w:rsidP="00910311">
            <w:pPr>
              <w:spacing w:before="0" w:after="0" w:line="276" w:lineRule="auto"/>
              <w:jc w:val="center"/>
              <w:rPr>
                <w:rFonts w:cs="Arial"/>
                <w:snapToGrid w:val="0"/>
                <w:sz w:val="18"/>
                <w:szCs w:val="18"/>
              </w:rPr>
            </w:pPr>
          </w:p>
        </w:tc>
        <w:tc>
          <w:tcPr>
            <w:tcW w:w="1418" w:type="dxa"/>
            <w:vAlign w:val="center"/>
          </w:tcPr>
          <w:p w14:paraId="632184D7" w14:textId="77777777" w:rsidR="00CC7EA9" w:rsidRPr="001F045E" w:rsidRDefault="00CC7EA9" w:rsidP="00910311">
            <w:pPr>
              <w:spacing w:before="0" w:after="0" w:line="276" w:lineRule="auto"/>
              <w:ind w:right="57"/>
              <w:jc w:val="right"/>
              <w:rPr>
                <w:rFonts w:cs="Arial"/>
                <w:b/>
                <w:snapToGrid w:val="0"/>
                <w:sz w:val="18"/>
                <w:szCs w:val="18"/>
              </w:rPr>
            </w:pPr>
            <w:r w:rsidRPr="001F045E">
              <w:rPr>
                <w:rFonts w:cs="Arial"/>
                <w:b/>
                <w:snapToGrid w:val="0"/>
                <w:sz w:val="18"/>
                <w:szCs w:val="18"/>
              </w:rPr>
              <w:t>-</w:t>
            </w:r>
          </w:p>
        </w:tc>
        <w:tc>
          <w:tcPr>
            <w:tcW w:w="1417" w:type="dxa"/>
            <w:vAlign w:val="center"/>
          </w:tcPr>
          <w:p w14:paraId="17F2209F" w14:textId="77777777" w:rsidR="00CC7EA9" w:rsidRPr="001F045E" w:rsidRDefault="00CC7EA9" w:rsidP="00910311">
            <w:pPr>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1D6CD0F6" w14:textId="77777777" w:rsidTr="00394443">
        <w:trPr>
          <w:trHeight w:val="292"/>
        </w:trPr>
        <w:tc>
          <w:tcPr>
            <w:tcW w:w="244" w:type="dxa"/>
          </w:tcPr>
          <w:p w14:paraId="54B822F5"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3721F183"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 xml:space="preserve">Other </w:t>
            </w:r>
          </w:p>
        </w:tc>
        <w:tc>
          <w:tcPr>
            <w:tcW w:w="986" w:type="dxa"/>
            <w:vAlign w:val="center"/>
          </w:tcPr>
          <w:p w14:paraId="2C3B06A2" w14:textId="77777777" w:rsidR="00CC7EA9" w:rsidRPr="001F045E" w:rsidRDefault="00CC7EA9" w:rsidP="00910311">
            <w:pPr>
              <w:spacing w:before="0" w:after="0" w:line="276" w:lineRule="auto"/>
              <w:jc w:val="center"/>
              <w:rPr>
                <w:rFonts w:cs="Arial"/>
                <w:snapToGrid w:val="0"/>
                <w:sz w:val="18"/>
                <w:szCs w:val="18"/>
              </w:rPr>
            </w:pPr>
          </w:p>
        </w:tc>
        <w:tc>
          <w:tcPr>
            <w:tcW w:w="1418" w:type="dxa"/>
            <w:tcBorders>
              <w:bottom w:val="single" w:sz="4" w:space="0" w:color="auto"/>
            </w:tcBorders>
            <w:vAlign w:val="center"/>
          </w:tcPr>
          <w:p w14:paraId="6F7A38BC" w14:textId="77777777" w:rsidR="00CC7EA9" w:rsidRPr="001F045E" w:rsidRDefault="00CC7EA9" w:rsidP="00910311">
            <w:pPr>
              <w:spacing w:before="0" w:after="0" w:line="276" w:lineRule="auto"/>
              <w:ind w:right="57"/>
              <w:jc w:val="right"/>
              <w:rPr>
                <w:rFonts w:cs="Arial"/>
                <w:b/>
                <w:snapToGrid w:val="0"/>
                <w:sz w:val="18"/>
                <w:szCs w:val="18"/>
              </w:rPr>
            </w:pPr>
            <w:r w:rsidRPr="001F045E">
              <w:rPr>
                <w:rFonts w:cs="Arial"/>
                <w:b/>
                <w:snapToGrid w:val="0"/>
                <w:sz w:val="18"/>
                <w:szCs w:val="18"/>
              </w:rPr>
              <w:t>-</w:t>
            </w:r>
          </w:p>
        </w:tc>
        <w:tc>
          <w:tcPr>
            <w:tcW w:w="1417" w:type="dxa"/>
            <w:tcBorders>
              <w:bottom w:val="single" w:sz="4" w:space="0" w:color="auto"/>
            </w:tcBorders>
            <w:vAlign w:val="center"/>
          </w:tcPr>
          <w:p w14:paraId="3EDF73DE" w14:textId="77777777" w:rsidR="00CC7EA9" w:rsidRPr="001F045E" w:rsidRDefault="00CC7EA9" w:rsidP="00910311">
            <w:pPr>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113BF119" w14:textId="77777777" w:rsidTr="00394443">
        <w:trPr>
          <w:trHeight w:val="292"/>
        </w:trPr>
        <w:tc>
          <w:tcPr>
            <w:tcW w:w="244" w:type="dxa"/>
          </w:tcPr>
          <w:p w14:paraId="72992184"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77A7AEF9" w14:textId="77777777" w:rsidR="00CC7EA9" w:rsidRPr="001F045E" w:rsidRDefault="00CC7EA9" w:rsidP="00E21F02">
            <w:pPr>
              <w:spacing w:before="0" w:after="0" w:line="276" w:lineRule="auto"/>
              <w:rPr>
                <w:rFonts w:cs="Arial"/>
                <w:b/>
                <w:snapToGrid w:val="0"/>
                <w:sz w:val="18"/>
                <w:szCs w:val="18"/>
              </w:rPr>
            </w:pPr>
            <w:r w:rsidRPr="001F045E">
              <w:rPr>
                <w:rFonts w:cs="Arial"/>
                <w:b/>
                <w:snapToGrid w:val="0"/>
                <w:sz w:val="18"/>
                <w:szCs w:val="18"/>
              </w:rPr>
              <w:t>Cash used</w:t>
            </w:r>
          </w:p>
        </w:tc>
        <w:tc>
          <w:tcPr>
            <w:tcW w:w="986" w:type="dxa"/>
            <w:vAlign w:val="center"/>
          </w:tcPr>
          <w:p w14:paraId="76F0878E" w14:textId="77777777" w:rsidR="00CC7EA9" w:rsidRPr="001F045E" w:rsidRDefault="00CC7EA9" w:rsidP="00910311">
            <w:pPr>
              <w:spacing w:before="0" w:after="0" w:line="276" w:lineRule="auto"/>
              <w:jc w:val="center"/>
              <w:rPr>
                <w:rFonts w:cs="Arial"/>
                <w:snapToGrid w:val="0"/>
                <w:sz w:val="18"/>
                <w:szCs w:val="18"/>
              </w:rPr>
            </w:pPr>
          </w:p>
        </w:tc>
        <w:tc>
          <w:tcPr>
            <w:tcW w:w="1418" w:type="dxa"/>
            <w:vAlign w:val="center"/>
          </w:tcPr>
          <w:p w14:paraId="048D5198" w14:textId="77777777" w:rsidR="00CC7EA9" w:rsidRPr="001F045E" w:rsidRDefault="00CC7EA9" w:rsidP="00910311">
            <w:pPr>
              <w:spacing w:before="0" w:after="0" w:line="276" w:lineRule="auto"/>
              <w:ind w:right="57"/>
              <w:jc w:val="right"/>
              <w:rPr>
                <w:rFonts w:cs="Arial"/>
                <w:b/>
                <w:snapToGrid w:val="0"/>
                <w:sz w:val="18"/>
                <w:szCs w:val="18"/>
              </w:rPr>
            </w:pPr>
          </w:p>
        </w:tc>
        <w:tc>
          <w:tcPr>
            <w:tcW w:w="1417" w:type="dxa"/>
            <w:vAlign w:val="center"/>
          </w:tcPr>
          <w:p w14:paraId="3C7FE333" w14:textId="77777777" w:rsidR="00CC7EA9" w:rsidRPr="001F045E" w:rsidRDefault="00CC7EA9" w:rsidP="00910311">
            <w:pPr>
              <w:spacing w:before="0" w:after="0" w:line="276" w:lineRule="auto"/>
              <w:ind w:right="57"/>
              <w:jc w:val="right"/>
              <w:rPr>
                <w:rFonts w:cs="Arial"/>
                <w:snapToGrid w:val="0"/>
                <w:sz w:val="18"/>
                <w:szCs w:val="18"/>
              </w:rPr>
            </w:pPr>
          </w:p>
        </w:tc>
      </w:tr>
      <w:tr w:rsidR="00CC7EA9" w:rsidRPr="001F045E" w14:paraId="7A8ADF62" w14:textId="77777777" w:rsidTr="00394443">
        <w:trPr>
          <w:trHeight w:val="292"/>
        </w:trPr>
        <w:tc>
          <w:tcPr>
            <w:tcW w:w="244" w:type="dxa"/>
          </w:tcPr>
          <w:p w14:paraId="439D1031"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7B8305E8"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Employees</w:t>
            </w:r>
          </w:p>
        </w:tc>
        <w:tc>
          <w:tcPr>
            <w:tcW w:w="986" w:type="dxa"/>
            <w:vAlign w:val="center"/>
          </w:tcPr>
          <w:p w14:paraId="6C869AE0" w14:textId="77777777" w:rsidR="00CC7EA9" w:rsidRPr="001F045E" w:rsidRDefault="00CC7EA9" w:rsidP="00910311">
            <w:pPr>
              <w:spacing w:before="0" w:after="0" w:line="276" w:lineRule="auto"/>
              <w:jc w:val="center"/>
              <w:rPr>
                <w:rFonts w:cs="Arial"/>
                <w:snapToGrid w:val="0"/>
                <w:sz w:val="18"/>
                <w:szCs w:val="18"/>
              </w:rPr>
            </w:pPr>
          </w:p>
        </w:tc>
        <w:tc>
          <w:tcPr>
            <w:tcW w:w="1418" w:type="dxa"/>
            <w:vAlign w:val="center"/>
          </w:tcPr>
          <w:p w14:paraId="02F07E7C" w14:textId="77777777" w:rsidR="00CC7EA9" w:rsidRPr="001F045E" w:rsidRDefault="00CC7EA9" w:rsidP="00910311">
            <w:pPr>
              <w:spacing w:before="0" w:after="0" w:line="276" w:lineRule="auto"/>
              <w:jc w:val="right"/>
              <w:rPr>
                <w:rFonts w:cs="Arial"/>
                <w:b/>
                <w:bCs/>
                <w:color w:val="000000"/>
                <w:sz w:val="18"/>
                <w:szCs w:val="18"/>
              </w:rPr>
            </w:pPr>
            <w:r w:rsidRPr="001F045E">
              <w:rPr>
                <w:rFonts w:cs="Arial"/>
                <w:b/>
                <w:bCs/>
                <w:color w:val="000000"/>
                <w:sz w:val="18"/>
                <w:szCs w:val="18"/>
              </w:rPr>
              <w:t>-</w:t>
            </w:r>
          </w:p>
        </w:tc>
        <w:tc>
          <w:tcPr>
            <w:tcW w:w="1417" w:type="dxa"/>
            <w:vAlign w:val="center"/>
          </w:tcPr>
          <w:p w14:paraId="5F311F4E" w14:textId="77777777" w:rsidR="00CC7EA9" w:rsidRPr="001F045E" w:rsidRDefault="00CC7EA9" w:rsidP="00910311">
            <w:pPr>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05CB4374" w14:textId="77777777" w:rsidTr="00394443">
        <w:trPr>
          <w:trHeight w:val="292"/>
        </w:trPr>
        <w:tc>
          <w:tcPr>
            <w:tcW w:w="244" w:type="dxa"/>
          </w:tcPr>
          <w:p w14:paraId="3CA8A099"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2C25D9EF"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 xml:space="preserve">Suppliers </w:t>
            </w:r>
          </w:p>
        </w:tc>
        <w:tc>
          <w:tcPr>
            <w:tcW w:w="986" w:type="dxa"/>
            <w:vAlign w:val="center"/>
          </w:tcPr>
          <w:p w14:paraId="4326832F" w14:textId="77777777" w:rsidR="00CC7EA9" w:rsidRPr="001F045E" w:rsidRDefault="00CC7EA9" w:rsidP="00910311">
            <w:pPr>
              <w:spacing w:before="0" w:after="0" w:line="276" w:lineRule="auto"/>
              <w:jc w:val="center"/>
              <w:rPr>
                <w:rFonts w:cs="Arial"/>
                <w:snapToGrid w:val="0"/>
                <w:sz w:val="18"/>
                <w:szCs w:val="18"/>
              </w:rPr>
            </w:pPr>
          </w:p>
        </w:tc>
        <w:tc>
          <w:tcPr>
            <w:tcW w:w="1418" w:type="dxa"/>
            <w:shd w:val="clear" w:color="auto" w:fill="auto"/>
            <w:vAlign w:val="center"/>
          </w:tcPr>
          <w:p w14:paraId="3783885A" w14:textId="77777777" w:rsidR="00CC7EA9" w:rsidRPr="001F045E" w:rsidRDefault="00CC7EA9" w:rsidP="00910311">
            <w:pPr>
              <w:spacing w:before="0" w:after="0" w:line="276" w:lineRule="auto"/>
              <w:jc w:val="right"/>
              <w:rPr>
                <w:rFonts w:cs="Arial"/>
                <w:b/>
                <w:bCs/>
                <w:color w:val="000000"/>
                <w:sz w:val="18"/>
                <w:szCs w:val="18"/>
              </w:rPr>
            </w:pPr>
            <w:r w:rsidRPr="001F045E">
              <w:rPr>
                <w:rFonts w:cs="Arial"/>
                <w:b/>
                <w:bCs/>
                <w:color w:val="000000"/>
                <w:sz w:val="18"/>
                <w:szCs w:val="18"/>
              </w:rPr>
              <w:t>-</w:t>
            </w:r>
          </w:p>
        </w:tc>
        <w:tc>
          <w:tcPr>
            <w:tcW w:w="1417" w:type="dxa"/>
            <w:vAlign w:val="center"/>
          </w:tcPr>
          <w:p w14:paraId="4C12BC36" w14:textId="77777777" w:rsidR="00CC7EA9" w:rsidRPr="001F045E" w:rsidRDefault="00CC7EA9" w:rsidP="00910311">
            <w:pPr>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7EE02506" w14:textId="77777777" w:rsidTr="00394443">
        <w:trPr>
          <w:trHeight w:val="292"/>
        </w:trPr>
        <w:tc>
          <w:tcPr>
            <w:tcW w:w="244" w:type="dxa"/>
          </w:tcPr>
          <w:p w14:paraId="61E778D4"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081345FE"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 xml:space="preserve">Short term lease payments </w:t>
            </w:r>
          </w:p>
        </w:tc>
        <w:tc>
          <w:tcPr>
            <w:tcW w:w="986" w:type="dxa"/>
            <w:vAlign w:val="center"/>
          </w:tcPr>
          <w:p w14:paraId="6670E71B"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6E</w:t>
            </w:r>
          </w:p>
        </w:tc>
        <w:tc>
          <w:tcPr>
            <w:tcW w:w="1418" w:type="dxa"/>
            <w:shd w:val="clear" w:color="auto" w:fill="auto"/>
            <w:vAlign w:val="center"/>
          </w:tcPr>
          <w:p w14:paraId="145EDBBD" w14:textId="77777777" w:rsidR="00CC7EA9" w:rsidRPr="001F045E" w:rsidRDefault="00CC7EA9" w:rsidP="00910311">
            <w:pPr>
              <w:spacing w:before="0" w:after="0" w:line="276" w:lineRule="auto"/>
              <w:jc w:val="right"/>
              <w:rPr>
                <w:rFonts w:cs="Arial"/>
                <w:b/>
                <w:bCs/>
                <w:color w:val="000000"/>
                <w:sz w:val="18"/>
                <w:szCs w:val="18"/>
              </w:rPr>
            </w:pPr>
            <w:r w:rsidRPr="001F045E">
              <w:rPr>
                <w:rFonts w:cs="Arial"/>
                <w:b/>
                <w:bCs/>
                <w:color w:val="000000"/>
                <w:sz w:val="18"/>
                <w:szCs w:val="18"/>
              </w:rPr>
              <w:t>-</w:t>
            </w:r>
          </w:p>
        </w:tc>
        <w:tc>
          <w:tcPr>
            <w:tcW w:w="1417" w:type="dxa"/>
            <w:vAlign w:val="center"/>
          </w:tcPr>
          <w:p w14:paraId="1620AED7" w14:textId="77777777" w:rsidR="00CC7EA9" w:rsidRPr="001F045E" w:rsidRDefault="00CC7EA9" w:rsidP="00910311">
            <w:pPr>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7A6F371A" w14:textId="77777777" w:rsidTr="00394443">
        <w:trPr>
          <w:trHeight w:val="292"/>
        </w:trPr>
        <w:tc>
          <w:tcPr>
            <w:tcW w:w="244" w:type="dxa"/>
          </w:tcPr>
          <w:p w14:paraId="77F95CD9"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346BF2D5"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Lease payments for leases of low-value assets</w:t>
            </w:r>
          </w:p>
        </w:tc>
        <w:tc>
          <w:tcPr>
            <w:tcW w:w="986" w:type="dxa"/>
            <w:vAlign w:val="center"/>
          </w:tcPr>
          <w:p w14:paraId="2C4FB4EA"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6E</w:t>
            </w:r>
          </w:p>
        </w:tc>
        <w:tc>
          <w:tcPr>
            <w:tcW w:w="1418" w:type="dxa"/>
            <w:shd w:val="clear" w:color="auto" w:fill="auto"/>
            <w:vAlign w:val="center"/>
          </w:tcPr>
          <w:p w14:paraId="08DC3F31" w14:textId="77777777" w:rsidR="00CC7EA9" w:rsidRPr="001F045E" w:rsidRDefault="00CC7EA9" w:rsidP="00910311">
            <w:pPr>
              <w:spacing w:before="0" w:after="0" w:line="276" w:lineRule="auto"/>
              <w:jc w:val="right"/>
              <w:rPr>
                <w:rFonts w:cs="Arial"/>
                <w:b/>
                <w:bCs/>
                <w:color w:val="000000"/>
                <w:sz w:val="18"/>
                <w:szCs w:val="18"/>
              </w:rPr>
            </w:pPr>
            <w:r w:rsidRPr="001F045E">
              <w:rPr>
                <w:rFonts w:cs="Arial"/>
                <w:b/>
                <w:bCs/>
                <w:color w:val="000000"/>
                <w:sz w:val="18"/>
                <w:szCs w:val="18"/>
              </w:rPr>
              <w:t>-</w:t>
            </w:r>
          </w:p>
        </w:tc>
        <w:tc>
          <w:tcPr>
            <w:tcW w:w="1417" w:type="dxa"/>
            <w:vAlign w:val="center"/>
          </w:tcPr>
          <w:p w14:paraId="0470E789" w14:textId="77777777" w:rsidR="00CC7EA9" w:rsidRPr="001F045E" w:rsidRDefault="00CC7EA9" w:rsidP="00910311">
            <w:pPr>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365C8E64" w14:textId="77777777" w:rsidTr="00394443">
        <w:trPr>
          <w:trHeight w:val="292"/>
        </w:trPr>
        <w:tc>
          <w:tcPr>
            <w:tcW w:w="244" w:type="dxa"/>
          </w:tcPr>
          <w:p w14:paraId="17A1D377"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363A28D0"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Variable lease payments not include</w:t>
            </w:r>
            <w:r>
              <w:rPr>
                <w:rFonts w:cs="Arial"/>
                <w:snapToGrid w:val="0"/>
                <w:sz w:val="18"/>
                <w:szCs w:val="18"/>
              </w:rPr>
              <w:t>d</w:t>
            </w:r>
            <w:r w:rsidRPr="001F045E">
              <w:rPr>
                <w:rFonts w:cs="Arial"/>
                <w:snapToGrid w:val="0"/>
                <w:sz w:val="18"/>
                <w:szCs w:val="18"/>
              </w:rPr>
              <w:t xml:space="preserve"> in the measurement of the lease liabilities </w:t>
            </w:r>
          </w:p>
        </w:tc>
        <w:tc>
          <w:tcPr>
            <w:tcW w:w="986" w:type="dxa"/>
            <w:vAlign w:val="center"/>
          </w:tcPr>
          <w:p w14:paraId="703C9052"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6E</w:t>
            </w:r>
          </w:p>
        </w:tc>
        <w:tc>
          <w:tcPr>
            <w:tcW w:w="1418" w:type="dxa"/>
            <w:shd w:val="clear" w:color="auto" w:fill="auto"/>
            <w:vAlign w:val="center"/>
          </w:tcPr>
          <w:p w14:paraId="5E79950B" w14:textId="77777777" w:rsidR="00CC7EA9" w:rsidRPr="001F045E" w:rsidRDefault="00CC7EA9" w:rsidP="00910311">
            <w:pPr>
              <w:spacing w:before="0" w:after="0" w:line="276" w:lineRule="auto"/>
              <w:jc w:val="right"/>
              <w:rPr>
                <w:rFonts w:cs="Arial"/>
                <w:b/>
                <w:bCs/>
                <w:color w:val="000000"/>
                <w:sz w:val="18"/>
                <w:szCs w:val="18"/>
              </w:rPr>
            </w:pPr>
            <w:r w:rsidRPr="001F045E">
              <w:rPr>
                <w:rFonts w:cs="Arial"/>
                <w:b/>
                <w:bCs/>
                <w:color w:val="000000"/>
                <w:sz w:val="18"/>
                <w:szCs w:val="18"/>
              </w:rPr>
              <w:t>-</w:t>
            </w:r>
          </w:p>
        </w:tc>
        <w:tc>
          <w:tcPr>
            <w:tcW w:w="1417" w:type="dxa"/>
            <w:vAlign w:val="center"/>
          </w:tcPr>
          <w:p w14:paraId="7957BF8D" w14:textId="77777777" w:rsidR="00CC7EA9" w:rsidRPr="001F045E" w:rsidRDefault="00CC7EA9" w:rsidP="00910311">
            <w:pPr>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40DD5B6F" w14:textId="77777777" w:rsidTr="00394443">
        <w:trPr>
          <w:trHeight w:val="292"/>
        </w:trPr>
        <w:tc>
          <w:tcPr>
            <w:tcW w:w="244" w:type="dxa"/>
          </w:tcPr>
          <w:p w14:paraId="17CF6A12"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0B2502EB"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Interest payments and other finance costs</w:t>
            </w:r>
          </w:p>
        </w:tc>
        <w:tc>
          <w:tcPr>
            <w:tcW w:w="986" w:type="dxa"/>
            <w:vAlign w:val="center"/>
          </w:tcPr>
          <w:p w14:paraId="25EDA4B3"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6E</w:t>
            </w:r>
          </w:p>
        </w:tc>
        <w:tc>
          <w:tcPr>
            <w:tcW w:w="1418" w:type="dxa"/>
            <w:shd w:val="clear" w:color="auto" w:fill="auto"/>
            <w:vAlign w:val="center"/>
          </w:tcPr>
          <w:p w14:paraId="28D42AC4" w14:textId="77777777" w:rsidR="00CC7EA9" w:rsidRPr="001F045E" w:rsidRDefault="00CC7EA9" w:rsidP="00910311">
            <w:pPr>
              <w:spacing w:before="0" w:after="0" w:line="276" w:lineRule="auto"/>
              <w:jc w:val="right"/>
              <w:rPr>
                <w:rFonts w:cs="Arial"/>
                <w:b/>
                <w:bCs/>
                <w:color w:val="000000"/>
                <w:sz w:val="18"/>
                <w:szCs w:val="18"/>
              </w:rPr>
            </w:pPr>
            <w:r w:rsidRPr="001F045E">
              <w:rPr>
                <w:rFonts w:cs="Arial"/>
                <w:b/>
                <w:bCs/>
                <w:color w:val="000000"/>
                <w:sz w:val="18"/>
                <w:szCs w:val="18"/>
              </w:rPr>
              <w:t>-</w:t>
            </w:r>
          </w:p>
        </w:tc>
        <w:tc>
          <w:tcPr>
            <w:tcW w:w="1417" w:type="dxa"/>
            <w:vAlign w:val="center"/>
          </w:tcPr>
          <w:p w14:paraId="6E795C78" w14:textId="77777777" w:rsidR="00CC7EA9" w:rsidRPr="001F045E" w:rsidRDefault="00CC7EA9" w:rsidP="00910311">
            <w:pPr>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1F30977F" w14:textId="77777777" w:rsidTr="00394443">
        <w:trPr>
          <w:trHeight w:val="292"/>
        </w:trPr>
        <w:tc>
          <w:tcPr>
            <w:tcW w:w="244" w:type="dxa"/>
          </w:tcPr>
          <w:p w14:paraId="07098446"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132427D5"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Payment to other reporting units/controlled entity(s)</w:t>
            </w:r>
            <w:r>
              <w:rPr>
                <w:rFonts w:cs="Arial"/>
                <w:snapToGrid w:val="0"/>
                <w:sz w:val="18"/>
                <w:szCs w:val="18"/>
              </w:rPr>
              <w:t>*</w:t>
            </w:r>
          </w:p>
        </w:tc>
        <w:tc>
          <w:tcPr>
            <w:tcW w:w="986" w:type="dxa"/>
            <w:vAlign w:val="center"/>
          </w:tcPr>
          <w:p w14:paraId="6D18C4E8"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11B</w:t>
            </w:r>
          </w:p>
        </w:tc>
        <w:tc>
          <w:tcPr>
            <w:tcW w:w="1418" w:type="dxa"/>
            <w:tcBorders>
              <w:bottom w:val="single" w:sz="4" w:space="0" w:color="auto"/>
            </w:tcBorders>
            <w:shd w:val="clear" w:color="auto" w:fill="auto"/>
            <w:vAlign w:val="center"/>
          </w:tcPr>
          <w:p w14:paraId="6A46F0C4" w14:textId="77777777" w:rsidR="00CC7EA9" w:rsidRPr="001F045E" w:rsidRDefault="00CC7EA9" w:rsidP="00910311">
            <w:pPr>
              <w:spacing w:before="0" w:after="0" w:line="276" w:lineRule="auto"/>
              <w:jc w:val="right"/>
              <w:rPr>
                <w:rFonts w:cs="Arial"/>
                <w:b/>
                <w:bCs/>
                <w:color w:val="000000"/>
                <w:sz w:val="18"/>
                <w:szCs w:val="18"/>
              </w:rPr>
            </w:pPr>
            <w:r w:rsidRPr="001F045E">
              <w:rPr>
                <w:rFonts w:cs="Arial"/>
                <w:b/>
                <w:bCs/>
                <w:color w:val="000000"/>
                <w:sz w:val="18"/>
                <w:szCs w:val="18"/>
              </w:rPr>
              <w:t>-</w:t>
            </w:r>
          </w:p>
        </w:tc>
        <w:tc>
          <w:tcPr>
            <w:tcW w:w="1417" w:type="dxa"/>
            <w:tcBorders>
              <w:bottom w:val="single" w:sz="4" w:space="0" w:color="auto"/>
            </w:tcBorders>
            <w:vAlign w:val="center"/>
          </w:tcPr>
          <w:p w14:paraId="3E8F6C0A" w14:textId="77777777" w:rsidR="00CC7EA9" w:rsidRPr="001F045E" w:rsidRDefault="00CC7EA9" w:rsidP="00910311">
            <w:pPr>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4011353C" w14:textId="77777777" w:rsidTr="00394443">
        <w:trPr>
          <w:trHeight w:val="307"/>
        </w:trPr>
        <w:tc>
          <w:tcPr>
            <w:tcW w:w="244" w:type="dxa"/>
          </w:tcPr>
          <w:p w14:paraId="2630B124"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350868ED" w14:textId="77777777" w:rsidR="00CC7EA9" w:rsidRPr="001F045E" w:rsidRDefault="00CC7EA9" w:rsidP="00E21F02">
            <w:pPr>
              <w:spacing w:before="0" w:after="0" w:line="276" w:lineRule="auto"/>
              <w:rPr>
                <w:rFonts w:cs="Arial"/>
                <w:b/>
                <w:snapToGrid w:val="0"/>
                <w:sz w:val="18"/>
                <w:szCs w:val="18"/>
              </w:rPr>
            </w:pPr>
            <w:r w:rsidRPr="001F045E">
              <w:rPr>
                <w:rFonts w:cs="Arial"/>
                <w:b/>
                <w:snapToGrid w:val="0"/>
                <w:sz w:val="18"/>
                <w:szCs w:val="18"/>
              </w:rPr>
              <w:t>Net cash from (used by) operating activities</w:t>
            </w:r>
          </w:p>
        </w:tc>
        <w:tc>
          <w:tcPr>
            <w:tcW w:w="986" w:type="dxa"/>
            <w:vAlign w:val="center"/>
          </w:tcPr>
          <w:p w14:paraId="1EAE2471"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11A</w:t>
            </w:r>
          </w:p>
        </w:tc>
        <w:tc>
          <w:tcPr>
            <w:tcW w:w="1418" w:type="dxa"/>
            <w:tcBorders>
              <w:top w:val="single" w:sz="4" w:space="0" w:color="auto"/>
              <w:bottom w:val="single" w:sz="4" w:space="0" w:color="auto"/>
            </w:tcBorders>
            <w:shd w:val="clear" w:color="auto" w:fill="auto"/>
            <w:vAlign w:val="center"/>
          </w:tcPr>
          <w:p w14:paraId="19B8BC73" w14:textId="77777777" w:rsidR="00CC7EA9" w:rsidRPr="001F045E" w:rsidRDefault="00CC7EA9" w:rsidP="00910311">
            <w:pPr>
              <w:spacing w:before="0" w:after="0" w:line="276" w:lineRule="auto"/>
              <w:jc w:val="right"/>
              <w:rPr>
                <w:rFonts w:cs="Arial"/>
                <w:b/>
                <w:bCs/>
                <w:color w:val="000000"/>
                <w:sz w:val="18"/>
                <w:szCs w:val="18"/>
              </w:rPr>
            </w:pPr>
            <w:r w:rsidRPr="001F045E">
              <w:rPr>
                <w:rFonts w:cs="Arial"/>
                <w:b/>
                <w:bCs/>
                <w:color w:val="000000"/>
                <w:sz w:val="18"/>
                <w:szCs w:val="18"/>
              </w:rPr>
              <w:t>-</w:t>
            </w:r>
          </w:p>
        </w:tc>
        <w:tc>
          <w:tcPr>
            <w:tcW w:w="1417" w:type="dxa"/>
            <w:tcBorders>
              <w:top w:val="single" w:sz="4" w:space="0" w:color="auto"/>
              <w:bottom w:val="single" w:sz="4" w:space="0" w:color="auto"/>
            </w:tcBorders>
            <w:vAlign w:val="center"/>
          </w:tcPr>
          <w:p w14:paraId="5F22407F" w14:textId="77777777" w:rsidR="00CC7EA9" w:rsidRPr="001F045E" w:rsidRDefault="00CC7EA9" w:rsidP="00910311">
            <w:pPr>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4E6A18C3" w14:textId="77777777" w:rsidTr="00394443">
        <w:trPr>
          <w:trHeight w:val="292"/>
        </w:trPr>
        <w:tc>
          <w:tcPr>
            <w:tcW w:w="244" w:type="dxa"/>
          </w:tcPr>
          <w:p w14:paraId="6F340441"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39941A10" w14:textId="77777777" w:rsidR="00CC7EA9" w:rsidRPr="001F045E" w:rsidRDefault="00CC7EA9" w:rsidP="00E21F02">
            <w:pPr>
              <w:spacing w:before="0" w:after="0" w:line="276" w:lineRule="auto"/>
              <w:rPr>
                <w:rFonts w:cs="Arial"/>
                <w:b/>
                <w:snapToGrid w:val="0"/>
                <w:sz w:val="18"/>
                <w:szCs w:val="18"/>
              </w:rPr>
            </w:pPr>
            <w:r w:rsidRPr="001F045E">
              <w:rPr>
                <w:rFonts w:cs="Arial"/>
                <w:b/>
                <w:snapToGrid w:val="0"/>
                <w:sz w:val="18"/>
                <w:szCs w:val="18"/>
              </w:rPr>
              <w:t>INVESTING ACTIVITIES</w:t>
            </w:r>
          </w:p>
        </w:tc>
        <w:tc>
          <w:tcPr>
            <w:tcW w:w="986" w:type="dxa"/>
            <w:vAlign w:val="center"/>
          </w:tcPr>
          <w:p w14:paraId="01B8B9BF" w14:textId="77777777" w:rsidR="00CC7EA9" w:rsidRPr="001F045E" w:rsidRDefault="00CC7EA9" w:rsidP="00910311">
            <w:pPr>
              <w:spacing w:before="0" w:after="0" w:line="276" w:lineRule="auto"/>
              <w:jc w:val="center"/>
              <w:rPr>
                <w:rFonts w:cs="Arial"/>
                <w:snapToGrid w:val="0"/>
                <w:sz w:val="18"/>
                <w:szCs w:val="18"/>
              </w:rPr>
            </w:pPr>
          </w:p>
        </w:tc>
        <w:tc>
          <w:tcPr>
            <w:tcW w:w="1418" w:type="dxa"/>
            <w:vAlign w:val="center"/>
          </w:tcPr>
          <w:p w14:paraId="26BA9760" w14:textId="77777777" w:rsidR="00CC7EA9" w:rsidRPr="001F045E" w:rsidRDefault="00CC7EA9" w:rsidP="00910311">
            <w:pPr>
              <w:tabs>
                <w:tab w:val="left" w:pos="3231"/>
              </w:tabs>
              <w:spacing w:before="0" w:after="0" w:line="276" w:lineRule="auto"/>
              <w:ind w:right="57"/>
              <w:jc w:val="right"/>
              <w:rPr>
                <w:rFonts w:cs="Arial"/>
                <w:b/>
                <w:snapToGrid w:val="0"/>
                <w:sz w:val="18"/>
                <w:szCs w:val="18"/>
              </w:rPr>
            </w:pPr>
          </w:p>
        </w:tc>
        <w:tc>
          <w:tcPr>
            <w:tcW w:w="1417" w:type="dxa"/>
            <w:vAlign w:val="center"/>
          </w:tcPr>
          <w:p w14:paraId="5F4E0030" w14:textId="77777777" w:rsidR="00CC7EA9" w:rsidRPr="001F045E" w:rsidRDefault="00CC7EA9" w:rsidP="00910311">
            <w:pPr>
              <w:tabs>
                <w:tab w:val="left" w:pos="3231"/>
              </w:tabs>
              <w:spacing w:before="0" w:after="0" w:line="276" w:lineRule="auto"/>
              <w:ind w:right="57"/>
              <w:jc w:val="right"/>
              <w:rPr>
                <w:rFonts w:cs="Arial"/>
                <w:snapToGrid w:val="0"/>
                <w:sz w:val="18"/>
                <w:szCs w:val="18"/>
              </w:rPr>
            </w:pPr>
          </w:p>
        </w:tc>
      </w:tr>
      <w:tr w:rsidR="00CC7EA9" w:rsidRPr="001F045E" w14:paraId="77D1EDFA" w14:textId="77777777" w:rsidTr="00394443">
        <w:trPr>
          <w:trHeight w:val="292"/>
        </w:trPr>
        <w:tc>
          <w:tcPr>
            <w:tcW w:w="244" w:type="dxa"/>
          </w:tcPr>
          <w:p w14:paraId="5744DD2F"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07E646F1" w14:textId="77777777" w:rsidR="00CC7EA9" w:rsidRPr="001F045E" w:rsidRDefault="00CC7EA9" w:rsidP="00E21F02">
            <w:pPr>
              <w:spacing w:before="0" w:after="0" w:line="276" w:lineRule="auto"/>
              <w:rPr>
                <w:rFonts w:cs="Arial"/>
                <w:b/>
                <w:snapToGrid w:val="0"/>
                <w:sz w:val="18"/>
                <w:szCs w:val="18"/>
              </w:rPr>
            </w:pPr>
            <w:r w:rsidRPr="001F045E">
              <w:rPr>
                <w:rFonts w:cs="Arial"/>
                <w:b/>
                <w:snapToGrid w:val="0"/>
                <w:sz w:val="18"/>
                <w:szCs w:val="18"/>
              </w:rPr>
              <w:t>Cash received</w:t>
            </w:r>
          </w:p>
        </w:tc>
        <w:tc>
          <w:tcPr>
            <w:tcW w:w="986" w:type="dxa"/>
            <w:vAlign w:val="center"/>
          </w:tcPr>
          <w:p w14:paraId="283C507D" w14:textId="77777777" w:rsidR="00CC7EA9" w:rsidRPr="001F045E" w:rsidRDefault="00CC7EA9" w:rsidP="00910311">
            <w:pPr>
              <w:spacing w:before="0" w:after="0" w:line="276" w:lineRule="auto"/>
              <w:jc w:val="center"/>
              <w:rPr>
                <w:rFonts w:cs="Arial"/>
                <w:snapToGrid w:val="0"/>
                <w:sz w:val="18"/>
                <w:szCs w:val="18"/>
              </w:rPr>
            </w:pPr>
          </w:p>
        </w:tc>
        <w:tc>
          <w:tcPr>
            <w:tcW w:w="1418" w:type="dxa"/>
            <w:vAlign w:val="center"/>
          </w:tcPr>
          <w:p w14:paraId="2CE88315" w14:textId="77777777" w:rsidR="00CC7EA9" w:rsidRPr="001F045E" w:rsidRDefault="00CC7EA9" w:rsidP="00910311">
            <w:pPr>
              <w:tabs>
                <w:tab w:val="left" w:pos="3231"/>
              </w:tabs>
              <w:spacing w:before="0" w:after="0" w:line="276" w:lineRule="auto"/>
              <w:ind w:right="57"/>
              <w:jc w:val="right"/>
              <w:rPr>
                <w:rFonts w:cs="Arial"/>
                <w:b/>
                <w:snapToGrid w:val="0"/>
                <w:sz w:val="18"/>
                <w:szCs w:val="18"/>
              </w:rPr>
            </w:pPr>
          </w:p>
        </w:tc>
        <w:tc>
          <w:tcPr>
            <w:tcW w:w="1417" w:type="dxa"/>
            <w:vAlign w:val="center"/>
          </w:tcPr>
          <w:p w14:paraId="6EF994E4" w14:textId="77777777" w:rsidR="00CC7EA9" w:rsidRPr="001F045E" w:rsidRDefault="00CC7EA9" w:rsidP="00910311">
            <w:pPr>
              <w:tabs>
                <w:tab w:val="left" w:pos="3231"/>
              </w:tabs>
              <w:spacing w:before="0" w:after="0" w:line="276" w:lineRule="auto"/>
              <w:ind w:right="57"/>
              <w:jc w:val="right"/>
              <w:rPr>
                <w:rFonts w:cs="Arial"/>
                <w:snapToGrid w:val="0"/>
                <w:sz w:val="18"/>
                <w:szCs w:val="18"/>
              </w:rPr>
            </w:pPr>
          </w:p>
        </w:tc>
      </w:tr>
      <w:tr w:rsidR="00CC7EA9" w:rsidRPr="001F045E" w14:paraId="14967825" w14:textId="77777777" w:rsidTr="00394443">
        <w:trPr>
          <w:trHeight w:val="292"/>
        </w:trPr>
        <w:tc>
          <w:tcPr>
            <w:tcW w:w="244" w:type="dxa"/>
          </w:tcPr>
          <w:p w14:paraId="4BA39977"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5E4337A1"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Proceeds from sale of plant and equipment</w:t>
            </w:r>
          </w:p>
        </w:tc>
        <w:tc>
          <w:tcPr>
            <w:tcW w:w="986" w:type="dxa"/>
            <w:vAlign w:val="center"/>
          </w:tcPr>
          <w:p w14:paraId="53BA0DAE" w14:textId="77777777" w:rsidR="00CC7EA9" w:rsidRPr="001F045E" w:rsidRDefault="00CC7EA9" w:rsidP="00910311">
            <w:pPr>
              <w:spacing w:before="0" w:after="0" w:line="276" w:lineRule="auto"/>
              <w:jc w:val="center"/>
              <w:rPr>
                <w:rFonts w:cs="Arial"/>
                <w:snapToGrid w:val="0"/>
                <w:sz w:val="18"/>
                <w:szCs w:val="18"/>
              </w:rPr>
            </w:pPr>
          </w:p>
        </w:tc>
        <w:tc>
          <w:tcPr>
            <w:tcW w:w="1418" w:type="dxa"/>
            <w:vAlign w:val="center"/>
          </w:tcPr>
          <w:p w14:paraId="23AB9F29" w14:textId="77777777" w:rsidR="00CC7EA9" w:rsidRPr="001F045E" w:rsidRDefault="00CC7EA9" w:rsidP="00910311">
            <w:pPr>
              <w:tabs>
                <w:tab w:val="left" w:pos="3231"/>
              </w:tabs>
              <w:spacing w:before="0" w:after="0" w:line="276" w:lineRule="auto"/>
              <w:ind w:right="57"/>
              <w:jc w:val="right"/>
              <w:rPr>
                <w:rFonts w:cs="Arial"/>
                <w:b/>
                <w:snapToGrid w:val="0"/>
                <w:sz w:val="18"/>
                <w:szCs w:val="18"/>
              </w:rPr>
            </w:pPr>
            <w:r w:rsidRPr="001F045E">
              <w:rPr>
                <w:rFonts w:cs="Arial"/>
                <w:b/>
                <w:snapToGrid w:val="0"/>
                <w:sz w:val="18"/>
                <w:szCs w:val="18"/>
              </w:rPr>
              <w:t>-</w:t>
            </w:r>
          </w:p>
        </w:tc>
        <w:tc>
          <w:tcPr>
            <w:tcW w:w="1417" w:type="dxa"/>
            <w:vAlign w:val="center"/>
          </w:tcPr>
          <w:p w14:paraId="0A059E4C" w14:textId="77777777" w:rsidR="00CC7EA9" w:rsidRPr="001F045E" w:rsidRDefault="00CC7EA9" w:rsidP="00910311">
            <w:pPr>
              <w:tabs>
                <w:tab w:val="left" w:pos="3231"/>
              </w:tabs>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2ECE4F4B" w14:textId="77777777" w:rsidTr="00394443">
        <w:trPr>
          <w:trHeight w:val="292"/>
        </w:trPr>
        <w:tc>
          <w:tcPr>
            <w:tcW w:w="244" w:type="dxa"/>
          </w:tcPr>
          <w:p w14:paraId="6B8BCF32"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6D98B45C"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Proceeds from sale of land and buildings</w:t>
            </w:r>
          </w:p>
        </w:tc>
        <w:tc>
          <w:tcPr>
            <w:tcW w:w="986" w:type="dxa"/>
            <w:vAlign w:val="center"/>
          </w:tcPr>
          <w:p w14:paraId="164C2FBA" w14:textId="77777777" w:rsidR="00CC7EA9" w:rsidRPr="001F045E" w:rsidRDefault="00CC7EA9" w:rsidP="00910311">
            <w:pPr>
              <w:spacing w:before="0" w:after="0" w:line="276" w:lineRule="auto"/>
              <w:jc w:val="center"/>
              <w:rPr>
                <w:rFonts w:cs="Arial"/>
                <w:snapToGrid w:val="0"/>
                <w:sz w:val="18"/>
                <w:szCs w:val="18"/>
              </w:rPr>
            </w:pPr>
          </w:p>
        </w:tc>
        <w:tc>
          <w:tcPr>
            <w:tcW w:w="1418" w:type="dxa"/>
            <w:vAlign w:val="center"/>
          </w:tcPr>
          <w:p w14:paraId="03CFA141" w14:textId="77777777" w:rsidR="00CC7EA9" w:rsidRPr="001F045E" w:rsidRDefault="00CC7EA9" w:rsidP="00910311">
            <w:pPr>
              <w:tabs>
                <w:tab w:val="left" w:pos="3231"/>
              </w:tabs>
              <w:spacing w:before="0" w:after="0" w:line="276" w:lineRule="auto"/>
              <w:ind w:right="57"/>
              <w:jc w:val="right"/>
              <w:rPr>
                <w:rFonts w:cs="Arial"/>
                <w:b/>
                <w:snapToGrid w:val="0"/>
                <w:sz w:val="18"/>
                <w:szCs w:val="18"/>
              </w:rPr>
            </w:pPr>
            <w:r w:rsidRPr="001F045E">
              <w:rPr>
                <w:rFonts w:cs="Arial"/>
                <w:b/>
                <w:snapToGrid w:val="0"/>
                <w:sz w:val="18"/>
                <w:szCs w:val="18"/>
              </w:rPr>
              <w:t>-</w:t>
            </w:r>
          </w:p>
        </w:tc>
        <w:tc>
          <w:tcPr>
            <w:tcW w:w="1417" w:type="dxa"/>
            <w:vAlign w:val="center"/>
          </w:tcPr>
          <w:p w14:paraId="4F69F44F" w14:textId="77777777" w:rsidR="00CC7EA9" w:rsidRPr="001F045E" w:rsidRDefault="00CC7EA9" w:rsidP="00910311">
            <w:pPr>
              <w:tabs>
                <w:tab w:val="left" w:pos="3231"/>
              </w:tabs>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1EAEDEEA" w14:textId="77777777" w:rsidTr="00394443">
        <w:trPr>
          <w:trHeight w:val="292"/>
        </w:trPr>
        <w:tc>
          <w:tcPr>
            <w:tcW w:w="244" w:type="dxa"/>
          </w:tcPr>
          <w:p w14:paraId="3BC4CCDC"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07F3DAE2"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Other</w:t>
            </w:r>
          </w:p>
        </w:tc>
        <w:tc>
          <w:tcPr>
            <w:tcW w:w="986" w:type="dxa"/>
            <w:vAlign w:val="center"/>
          </w:tcPr>
          <w:p w14:paraId="3120C41A" w14:textId="77777777" w:rsidR="00CC7EA9" w:rsidRPr="001F045E" w:rsidRDefault="00CC7EA9" w:rsidP="00910311">
            <w:pPr>
              <w:spacing w:before="0" w:after="0" w:line="276" w:lineRule="auto"/>
              <w:jc w:val="center"/>
              <w:rPr>
                <w:rFonts w:cs="Arial"/>
                <w:snapToGrid w:val="0"/>
                <w:sz w:val="18"/>
                <w:szCs w:val="18"/>
              </w:rPr>
            </w:pPr>
          </w:p>
        </w:tc>
        <w:tc>
          <w:tcPr>
            <w:tcW w:w="1418" w:type="dxa"/>
            <w:tcBorders>
              <w:bottom w:val="single" w:sz="4" w:space="0" w:color="auto"/>
            </w:tcBorders>
            <w:vAlign w:val="center"/>
          </w:tcPr>
          <w:p w14:paraId="510FF588" w14:textId="77777777" w:rsidR="00CC7EA9" w:rsidRPr="001F045E" w:rsidRDefault="00CC7EA9" w:rsidP="00910311">
            <w:pPr>
              <w:tabs>
                <w:tab w:val="left" w:pos="3231"/>
              </w:tabs>
              <w:spacing w:before="0" w:after="0" w:line="276" w:lineRule="auto"/>
              <w:ind w:right="57"/>
              <w:jc w:val="right"/>
              <w:rPr>
                <w:rFonts w:cs="Arial"/>
                <w:b/>
                <w:snapToGrid w:val="0"/>
                <w:sz w:val="18"/>
                <w:szCs w:val="18"/>
              </w:rPr>
            </w:pPr>
            <w:r w:rsidRPr="001F045E">
              <w:rPr>
                <w:rFonts w:cs="Arial"/>
                <w:b/>
                <w:snapToGrid w:val="0"/>
                <w:sz w:val="18"/>
                <w:szCs w:val="18"/>
              </w:rPr>
              <w:t>-</w:t>
            </w:r>
          </w:p>
        </w:tc>
        <w:tc>
          <w:tcPr>
            <w:tcW w:w="1417" w:type="dxa"/>
            <w:tcBorders>
              <w:bottom w:val="single" w:sz="4" w:space="0" w:color="auto"/>
            </w:tcBorders>
            <w:vAlign w:val="center"/>
          </w:tcPr>
          <w:p w14:paraId="6C4B454F" w14:textId="77777777" w:rsidR="00CC7EA9" w:rsidRPr="001F045E" w:rsidRDefault="00CC7EA9" w:rsidP="00910311">
            <w:pPr>
              <w:tabs>
                <w:tab w:val="left" w:pos="3231"/>
              </w:tabs>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6D028E2C" w14:textId="77777777" w:rsidTr="00394443">
        <w:trPr>
          <w:trHeight w:val="292"/>
        </w:trPr>
        <w:tc>
          <w:tcPr>
            <w:tcW w:w="244" w:type="dxa"/>
          </w:tcPr>
          <w:p w14:paraId="35AA6A2F"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65B8693C" w14:textId="77777777" w:rsidR="00CC7EA9" w:rsidRPr="001F045E" w:rsidRDefault="00CC7EA9" w:rsidP="00E21F02">
            <w:pPr>
              <w:spacing w:before="0" w:after="0" w:line="276" w:lineRule="auto"/>
              <w:rPr>
                <w:rFonts w:cs="Arial"/>
                <w:b/>
                <w:snapToGrid w:val="0"/>
                <w:sz w:val="18"/>
                <w:szCs w:val="18"/>
              </w:rPr>
            </w:pPr>
            <w:r w:rsidRPr="001F045E">
              <w:rPr>
                <w:rFonts w:cs="Arial"/>
                <w:b/>
                <w:snapToGrid w:val="0"/>
                <w:sz w:val="18"/>
                <w:szCs w:val="18"/>
              </w:rPr>
              <w:t>Cash used</w:t>
            </w:r>
          </w:p>
        </w:tc>
        <w:tc>
          <w:tcPr>
            <w:tcW w:w="986" w:type="dxa"/>
            <w:vAlign w:val="center"/>
          </w:tcPr>
          <w:p w14:paraId="6EAA0CAB" w14:textId="77777777" w:rsidR="00CC7EA9" w:rsidRPr="001F045E" w:rsidRDefault="00CC7EA9" w:rsidP="00910311">
            <w:pPr>
              <w:spacing w:before="0" w:after="0" w:line="276" w:lineRule="auto"/>
              <w:jc w:val="center"/>
              <w:rPr>
                <w:rFonts w:cs="Arial"/>
                <w:snapToGrid w:val="0"/>
                <w:sz w:val="18"/>
                <w:szCs w:val="18"/>
              </w:rPr>
            </w:pPr>
          </w:p>
        </w:tc>
        <w:tc>
          <w:tcPr>
            <w:tcW w:w="1418" w:type="dxa"/>
            <w:tcBorders>
              <w:top w:val="single" w:sz="4" w:space="0" w:color="auto"/>
            </w:tcBorders>
            <w:vAlign w:val="center"/>
          </w:tcPr>
          <w:p w14:paraId="0CB4EF37" w14:textId="77777777" w:rsidR="00CC7EA9" w:rsidRPr="001F045E" w:rsidRDefault="00CC7EA9" w:rsidP="00910311">
            <w:pPr>
              <w:tabs>
                <w:tab w:val="left" w:pos="3231"/>
              </w:tabs>
              <w:spacing w:before="0" w:after="0" w:line="276" w:lineRule="auto"/>
              <w:ind w:right="57"/>
              <w:jc w:val="right"/>
              <w:rPr>
                <w:rFonts w:cs="Arial"/>
                <w:b/>
                <w:snapToGrid w:val="0"/>
                <w:sz w:val="18"/>
                <w:szCs w:val="18"/>
              </w:rPr>
            </w:pPr>
          </w:p>
        </w:tc>
        <w:tc>
          <w:tcPr>
            <w:tcW w:w="1417" w:type="dxa"/>
            <w:tcBorders>
              <w:top w:val="single" w:sz="4" w:space="0" w:color="auto"/>
            </w:tcBorders>
            <w:vAlign w:val="center"/>
          </w:tcPr>
          <w:p w14:paraId="1449C476" w14:textId="77777777" w:rsidR="00CC7EA9" w:rsidRPr="001F045E" w:rsidRDefault="00CC7EA9" w:rsidP="00910311">
            <w:pPr>
              <w:tabs>
                <w:tab w:val="left" w:pos="3231"/>
              </w:tabs>
              <w:spacing w:before="0" w:after="0" w:line="276" w:lineRule="auto"/>
              <w:ind w:right="57"/>
              <w:jc w:val="right"/>
              <w:rPr>
                <w:rFonts w:cs="Arial"/>
                <w:snapToGrid w:val="0"/>
                <w:sz w:val="18"/>
                <w:szCs w:val="18"/>
              </w:rPr>
            </w:pPr>
          </w:p>
        </w:tc>
      </w:tr>
      <w:tr w:rsidR="00CC7EA9" w:rsidRPr="001F045E" w14:paraId="45BE3D86" w14:textId="77777777" w:rsidTr="00394443">
        <w:trPr>
          <w:trHeight w:val="292"/>
        </w:trPr>
        <w:tc>
          <w:tcPr>
            <w:tcW w:w="244" w:type="dxa"/>
          </w:tcPr>
          <w:p w14:paraId="16152DBD"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458879F6"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Purchase of plant and equipment</w:t>
            </w:r>
          </w:p>
        </w:tc>
        <w:tc>
          <w:tcPr>
            <w:tcW w:w="986" w:type="dxa"/>
            <w:vAlign w:val="center"/>
          </w:tcPr>
          <w:p w14:paraId="1FBBA517" w14:textId="77777777" w:rsidR="00CC7EA9" w:rsidRPr="001F045E" w:rsidRDefault="00CC7EA9" w:rsidP="00910311">
            <w:pPr>
              <w:spacing w:before="0" w:after="0" w:line="276" w:lineRule="auto"/>
              <w:jc w:val="center"/>
              <w:rPr>
                <w:rFonts w:cs="Arial"/>
                <w:snapToGrid w:val="0"/>
                <w:sz w:val="18"/>
                <w:szCs w:val="18"/>
              </w:rPr>
            </w:pPr>
          </w:p>
        </w:tc>
        <w:tc>
          <w:tcPr>
            <w:tcW w:w="1418" w:type="dxa"/>
            <w:shd w:val="clear" w:color="auto" w:fill="auto"/>
            <w:vAlign w:val="center"/>
          </w:tcPr>
          <w:p w14:paraId="7CB92B35" w14:textId="77777777" w:rsidR="00CC7EA9" w:rsidRPr="001F045E" w:rsidRDefault="00CC7EA9" w:rsidP="00910311">
            <w:pPr>
              <w:spacing w:before="0" w:after="0" w:line="276" w:lineRule="auto"/>
              <w:jc w:val="right"/>
              <w:rPr>
                <w:rFonts w:cs="Arial"/>
                <w:b/>
                <w:bCs/>
                <w:color w:val="000000"/>
                <w:sz w:val="18"/>
                <w:szCs w:val="18"/>
              </w:rPr>
            </w:pPr>
            <w:r w:rsidRPr="001F045E">
              <w:rPr>
                <w:rFonts w:cs="Arial"/>
                <w:b/>
                <w:bCs/>
                <w:color w:val="000000"/>
                <w:sz w:val="18"/>
                <w:szCs w:val="18"/>
              </w:rPr>
              <w:t>-</w:t>
            </w:r>
          </w:p>
        </w:tc>
        <w:tc>
          <w:tcPr>
            <w:tcW w:w="1417" w:type="dxa"/>
            <w:vAlign w:val="center"/>
          </w:tcPr>
          <w:p w14:paraId="66BB97DF" w14:textId="77777777" w:rsidR="00CC7EA9" w:rsidRPr="001F045E" w:rsidRDefault="00CC7EA9" w:rsidP="00910311">
            <w:pPr>
              <w:tabs>
                <w:tab w:val="left" w:pos="3231"/>
              </w:tabs>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1DA081B4" w14:textId="77777777" w:rsidTr="00394443">
        <w:trPr>
          <w:trHeight w:val="292"/>
        </w:trPr>
        <w:tc>
          <w:tcPr>
            <w:tcW w:w="244" w:type="dxa"/>
          </w:tcPr>
          <w:p w14:paraId="2E4B0CA8"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10314DBE"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Purchase of land and buildings</w:t>
            </w:r>
          </w:p>
        </w:tc>
        <w:tc>
          <w:tcPr>
            <w:tcW w:w="986" w:type="dxa"/>
            <w:vAlign w:val="center"/>
          </w:tcPr>
          <w:p w14:paraId="4E803B27" w14:textId="77777777" w:rsidR="00CC7EA9" w:rsidRPr="001F045E" w:rsidRDefault="00CC7EA9" w:rsidP="00910311">
            <w:pPr>
              <w:spacing w:before="0" w:after="0" w:line="276" w:lineRule="auto"/>
              <w:jc w:val="center"/>
              <w:rPr>
                <w:rFonts w:cs="Arial"/>
                <w:snapToGrid w:val="0"/>
                <w:sz w:val="18"/>
                <w:szCs w:val="18"/>
              </w:rPr>
            </w:pPr>
          </w:p>
        </w:tc>
        <w:tc>
          <w:tcPr>
            <w:tcW w:w="1418" w:type="dxa"/>
            <w:vAlign w:val="center"/>
          </w:tcPr>
          <w:p w14:paraId="286A2BCC" w14:textId="77777777" w:rsidR="00CC7EA9" w:rsidRPr="001F045E" w:rsidRDefault="00CC7EA9" w:rsidP="00910311">
            <w:pPr>
              <w:spacing w:before="0" w:after="0" w:line="276" w:lineRule="auto"/>
              <w:jc w:val="right"/>
              <w:rPr>
                <w:rFonts w:cs="Arial"/>
                <w:b/>
                <w:bCs/>
                <w:color w:val="000000"/>
                <w:sz w:val="18"/>
                <w:szCs w:val="18"/>
              </w:rPr>
            </w:pPr>
            <w:r w:rsidRPr="001F045E">
              <w:rPr>
                <w:rFonts w:cs="Arial"/>
                <w:b/>
                <w:bCs/>
                <w:color w:val="000000"/>
                <w:sz w:val="18"/>
                <w:szCs w:val="18"/>
              </w:rPr>
              <w:t>-</w:t>
            </w:r>
          </w:p>
        </w:tc>
        <w:tc>
          <w:tcPr>
            <w:tcW w:w="1417" w:type="dxa"/>
            <w:vAlign w:val="center"/>
          </w:tcPr>
          <w:p w14:paraId="0C1F08C7" w14:textId="77777777" w:rsidR="00CC7EA9" w:rsidRPr="001F045E" w:rsidRDefault="00CC7EA9" w:rsidP="00910311">
            <w:pPr>
              <w:tabs>
                <w:tab w:val="left" w:pos="3231"/>
              </w:tabs>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50967992" w14:textId="77777777" w:rsidTr="00394443">
        <w:trPr>
          <w:trHeight w:val="292"/>
        </w:trPr>
        <w:tc>
          <w:tcPr>
            <w:tcW w:w="244" w:type="dxa"/>
          </w:tcPr>
          <w:p w14:paraId="319C8DD7"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5DFA3477"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Other</w:t>
            </w:r>
          </w:p>
        </w:tc>
        <w:tc>
          <w:tcPr>
            <w:tcW w:w="986" w:type="dxa"/>
            <w:vAlign w:val="center"/>
          </w:tcPr>
          <w:p w14:paraId="62BB9E62" w14:textId="77777777" w:rsidR="00CC7EA9" w:rsidRPr="001F045E" w:rsidRDefault="00CC7EA9" w:rsidP="00910311">
            <w:pPr>
              <w:spacing w:before="0" w:after="0" w:line="276" w:lineRule="auto"/>
              <w:jc w:val="center"/>
              <w:rPr>
                <w:rFonts w:cs="Arial"/>
                <w:snapToGrid w:val="0"/>
                <w:sz w:val="18"/>
                <w:szCs w:val="18"/>
              </w:rPr>
            </w:pPr>
          </w:p>
        </w:tc>
        <w:tc>
          <w:tcPr>
            <w:tcW w:w="1418" w:type="dxa"/>
            <w:tcBorders>
              <w:bottom w:val="single" w:sz="4" w:space="0" w:color="auto"/>
            </w:tcBorders>
            <w:vAlign w:val="center"/>
          </w:tcPr>
          <w:p w14:paraId="52B7F7AF" w14:textId="77777777" w:rsidR="00CC7EA9" w:rsidRPr="001F045E" w:rsidRDefault="00CC7EA9" w:rsidP="00910311">
            <w:pPr>
              <w:spacing w:before="0" w:after="0" w:line="276" w:lineRule="auto"/>
              <w:jc w:val="right"/>
              <w:rPr>
                <w:rFonts w:cs="Arial"/>
                <w:b/>
                <w:bCs/>
                <w:color w:val="000000"/>
                <w:sz w:val="18"/>
                <w:szCs w:val="18"/>
              </w:rPr>
            </w:pPr>
            <w:r w:rsidRPr="001F045E">
              <w:rPr>
                <w:rFonts w:cs="Arial"/>
                <w:b/>
                <w:bCs/>
                <w:color w:val="000000"/>
                <w:sz w:val="18"/>
                <w:szCs w:val="18"/>
              </w:rPr>
              <w:t>-</w:t>
            </w:r>
          </w:p>
        </w:tc>
        <w:tc>
          <w:tcPr>
            <w:tcW w:w="1417" w:type="dxa"/>
            <w:tcBorders>
              <w:bottom w:val="single" w:sz="4" w:space="0" w:color="auto"/>
            </w:tcBorders>
            <w:vAlign w:val="center"/>
          </w:tcPr>
          <w:p w14:paraId="76A5C57E" w14:textId="77777777" w:rsidR="00CC7EA9" w:rsidRPr="001F045E" w:rsidRDefault="00CC7EA9" w:rsidP="00910311">
            <w:pPr>
              <w:tabs>
                <w:tab w:val="left" w:pos="3231"/>
              </w:tabs>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5359B328" w14:textId="77777777" w:rsidTr="00394443">
        <w:trPr>
          <w:trHeight w:val="292"/>
        </w:trPr>
        <w:tc>
          <w:tcPr>
            <w:tcW w:w="244" w:type="dxa"/>
          </w:tcPr>
          <w:p w14:paraId="37C2A730"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4194AB6A" w14:textId="77777777" w:rsidR="00CC7EA9" w:rsidRPr="001F045E" w:rsidRDefault="00CC7EA9" w:rsidP="00E21F02">
            <w:pPr>
              <w:spacing w:before="0" w:after="0" w:line="276" w:lineRule="auto"/>
              <w:rPr>
                <w:rFonts w:cs="Arial"/>
                <w:b/>
                <w:snapToGrid w:val="0"/>
                <w:sz w:val="18"/>
                <w:szCs w:val="18"/>
              </w:rPr>
            </w:pPr>
            <w:r w:rsidRPr="001F045E">
              <w:rPr>
                <w:rFonts w:cs="Arial"/>
                <w:b/>
                <w:snapToGrid w:val="0"/>
                <w:sz w:val="18"/>
                <w:szCs w:val="18"/>
              </w:rPr>
              <w:t>Net cash from (used by) investing activities</w:t>
            </w:r>
          </w:p>
        </w:tc>
        <w:tc>
          <w:tcPr>
            <w:tcW w:w="986" w:type="dxa"/>
            <w:vAlign w:val="center"/>
          </w:tcPr>
          <w:p w14:paraId="7F80C637" w14:textId="77777777" w:rsidR="00CC7EA9" w:rsidRPr="001F045E" w:rsidRDefault="00CC7EA9" w:rsidP="00910311">
            <w:pPr>
              <w:spacing w:before="0" w:after="0" w:line="276" w:lineRule="auto"/>
              <w:jc w:val="center"/>
              <w:rPr>
                <w:rFonts w:cs="Arial"/>
                <w:snapToGrid w:val="0"/>
                <w:sz w:val="18"/>
                <w:szCs w:val="18"/>
              </w:rPr>
            </w:pPr>
          </w:p>
        </w:tc>
        <w:tc>
          <w:tcPr>
            <w:tcW w:w="1418" w:type="dxa"/>
            <w:tcBorders>
              <w:top w:val="single" w:sz="4" w:space="0" w:color="auto"/>
              <w:bottom w:val="double" w:sz="4" w:space="0" w:color="auto"/>
            </w:tcBorders>
            <w:shd w:val="clear" w:color="auto" w:fill="auto"/>
            <w:vAlign w:val="center"/>
          </w:tcPr>
          <w:p w14:paraId="0A411B7A" w14:textId="77777777" w:rsidR="00CC7EA9" w:rsidRPr="001F045E" w:rsidRDefault="00CC7EA9" w:rsidP="00910311">
            <w:pPr>
              <w:spacing w:before="0" w:after="0" w:line="276" w:lineRule="auto"/>
              <w:jc w:val="right"/>
              <w:rPr>
                <w:rFonts w:cs="Arial"/>
                <w:b/>
                <w:bCs/>
                <w:color w:val="000000"/>
                <w:sz w:val="18"/>
                <w:szCs w:val="18"/>
              </w:rPr>
            </w:pPr>
            <w:r w:rsidRPr="001F045E">
              <w:rPr>
                <w:rFonts w:cs="Arial"/>
                <w:b/>
                <w:bCs/>
                <w:color w:val="000000"/>
                <w:sz w:val="18"/>
                <w:szCs w:val="18"/>
              </w:rPr>
              <w:t>-</w:t>
            </w:r>
          </w:p>
        </w:tc>
        <w:tc>
          <w:tcPr>
            <w:tcW w:w="1417" w:type="dxa"/>
            <w:tcBorders>
              <w:top w:val="single" w:sz="4" w:space="0" w:color="auto"/>
              <w:bottom w:val="double" w:sz="4" w:space="0" w:color="auto"/>
            </w:tcBorders>
            <w:vAlign w:val="center"/>
          </w:tcPr>
          <w:p w14:paraId="7EC7D595" w14:textId="77777777" w:rsidR="00CC7EA9" w:rsidRPr="001F045E" w:rsidRDefault="00CC7EA9" w:rsidP="00910311">
            <w:pPr>
              <w:tabs>
                <w:tab w:val="left" w:pos="3231"/>
              </w:tabs>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31CFD8A4" w14:textId="77777777" w:rsidTr="00394443">
        <w:trPr>
          <w:trHeight w:val="292"/>
        </w:trPr>
        <w:tc>
          <w:tcPr>
            <w:tcW w:w="244" w:type="dxa"/>
          </w:tcPr>
          <w:p w14:paraId="333AF374"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779A6E85" w14:textId="77777777" w:rsidR="00CC7EA9" w:rsidRPr="001F045E" w:rsidRDefault="00CC7EA9" w:rsidP="00E21F02">
            <w:pPr>
              <w:spacing w:before="0" w:after="0" w:line="276" w:lineRule="auto"/>
              <w:rPr>
                <w:rFonts w:cs="Arial"/>
                <w:b/>
                <w:snapToGrid w:val="0"/>
                <w:sz w:val="18"/>
                <w:szCs w:val="18"/>
              </w:rPr>
            </w:pPr>
            <w:r w:rsidRPr="001F045E">
              <w:rPr>
                <w:rFonts w:cs="Arial"/>
                <w:b/>
                <w:snapToGrid w:val="0"/>
                <w:sz w:val="18"/>
                <w:szCs w:val="18"/>
              </w:rPr>
              <w:t>FINANCING ACTIVITIES</w:t>
            </w:r>
          </w:p>
        </w:tc>
        <w:tc>
          <w:tcPr>
            <w:tcW w:w="986" w:type="dxa"/>
            <w:vAlign w:val="center"/>
          </w:tcPr>
          <w:p w14:paraId="7A8EEC28" w14:textId="77777777" w:rsidR="00CC7EA9" w:rsidRPr="001F045E" w:rsidRDefault="00CC7EA9" w:rsidP="00910311">
            <w:pPr>
              <w:spacing w:before="0" w:after="0" w:line="276" w:lineRule="auto"/>
              <w:jc w:val="center"/>
              <w:rPr>
                <w:rFonts w:cs="Arial"/>
                <w:snapToGrid w:val="0"/>
                <w:sz w:val="18"/>
                <w:szCs w:val="18"/>
              </w:rPr>
            </w:pPr>
          </w:p>
        </w:tc>
        <w:tc>
          <w:tcPr>
            <w:tcW w:w="1418" w:type="dxa"/>
            <w:vAlign w:val="center"/>
          </w:tcPr>
          <w:p w14:paraId="5806C6DF" w14:textId="77777777" w:rsidR="00CC7EA9" w:rsidRPr="001F045E" w:rsidRDefault="00CC7EA9" w:rsidP="00910311">
            <w:pPr>
              <w:tabs>
                <w:tab w:val="left" w:pos="3231"/>
              </w:tabs>
              <w:spacing w:before="0" w:after="0" w:line="276" w:lineRule="auto"/>
              <w:ind w:right="57"/>
              <w:jc w:val="right"/>
              <w:rPr>
                <w:rFonts w:cs="Arial"/>
                <w:b/>
                <w:snapToGrid w:val="0"/>
                <w:sz w:val="18"/>
                <w:szCs w:val="18"/>
              </w:rPr>
            </w:pPr>
          </w:p>
        </w:tc>
        <w:tc>
          <w:tcPr>
            <w:tcW w:w="1417" w:type="dxa"/>
            <w:vAlign w:val="center"/>
          </w:tcPr>
          <w:p w14:paraId="17083B18" w14:textId="77777777" w:rsidR="00CC7EA9" w:rsidRPr="001F045E" w:rsidRDefault="00CC7EA9" w:rsidP="00910311">
            <w:pPr>
              <w:tabs>
                <w:tab w:val="left" w:pos="3231"/>
              </w:tabs>
              <w:spacing w:before="0" w:after="0" w:line="276" w:lineRule="auto"/>
              <w:ind w:right="57"/>
              <w:jc w:val="right"/>
              <w:rPr>
                <w:rFonts w:cs="Arial"/>
                <w:snapToGrid w:val="0"/>
                <w:sz w:val="18"/>
                <w:szCs w:val="18"/>
              </w:rPr>
            </w:pPr>
          </w:p>
        </w:tc>
      </w:tr>
      <w:tr w:rsidR="00CC7EA9" w:rsidRPr="001F045E" w14:paraId="5D09ECD4" w14:textId="77777777" w:rsidTr="00394443">
        <w:trPr>
          <w:trHeight w:val="292"/>
        </w:trPr>
        <w:tc>
          <w:tcPr>
            <w:tcW w:w="244" w:type="dxa"/>
          </w:tcPr>
          <w:p w14:paraId="0DB6EC04"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3D89002A" w14:textId="77777777" w:rsidR="00CC7EA9" w:rsidRPr="001F045E" w:rsidRDefault="00CC7EA9" w:rsidP="00E21F02">
            <w:pPr>
              <w:spacing w:before="0" w:after="0" w:line="276" w:lineRule="auto"/>
              <w:rPr>
                <w:rFonts w:cs="Arial"/>
                <w:b/>
                <w:snapToGrid w:val="0"/>
                <w:sz w:val="18"/>
                <w:szCs w:val="18"/>
              </w:rPr>
            </w:pPr>
            <w:r w:rsidRPr="001F045E">
              <w:rPr>
                <w:rFonts w:cs="Arial"/>
                <w:b/>
                <w:snapToGrid w:val="0"/>
                <w:sz w:val="18"/>
                <w:szCs w:val="18"/>
              </w:rPr>
              <w:t>Cash received</w:t>
            </w:r>
          </w:p>
        </w:tc>
        <w:tc>
          <w:tcPr>
            <w:tcW w:w="986" w:type="dxa"/>
            <w:vAlign w:val="center"/>
          </w:tcPr>
          <w:p w14:paraId="4BD81343" w14:textId="77777777" w:rsidR="00CC7EA9" w:rsidRPr="001F045E" w:rsidRDefault="00CC7EA9" w:rsidP="00910311">
            <w:pPr>
              <w:spacing w:before="0" w:after="0" w:line="276" w:lineRule="auto"/>
              <w:jc w:val="center"/>
              <w:rPr>
                <w:rFonts w:cs="Arial"/>
                <w:snapToGrid w:val="0"/>
                <w:sz w:val="18"/>
                <w:szCs w:val="18"/>
              </w:rPr>
            </w:pPr>
          </w:p>
        </w:tc>
        <w:tc>
          <w:tcPr>
            <w:tcW w:w="1418" w:type="dxa"/>
            <w:vAlign w:val="center"/>
          </w:tcPr>
          <w:p w14:paraId="3B67E089" w14:textId="77777777" w:rsidR="00CC7EA9" w:rsidRPr="001F045E" w:rsidRDefault="00CC7EA9" w:rsidP="00910311">
            <w:pPr>
              <w:tabs>
                <w:tab w:val="left" w:pos="3231"/>
              </w:tabs>
              <w:spacing w:before="0" w:after="0" w:line="276" w:lineRule="auto"/>
              <w:ind w:right="57"/>
              <w:jc w:val="right"/>
              <w:rPr>
                <w:rFonts w:cs="Arial"/>
                <w:b/>
                <w:snapToGrid w:val="0"/>
                <w:sz w:val="18"/>
                <w:szCs w:val="18"/>
              </w:rPr>
            </w:pPr>
          </w:p>
        </w:tc>
        <w:tc>
          <w:tcPr>
            <w:tcW w:w="1417" w:type="dxa"/>
            <w:vAlign w:val="center"/>
          </w:tcPr>
          <w:p w14:paraId="1B1DB087" w14:textId="77777777" w:rsidR="00CC7EA9" w:rsidRPr="001F045E" w:rsidRDefault="00CC7EA9" w:rsidP="00910311">
            <w:pPr>
              <w:tabs>
                <w:tab w:val="left" w:pos="3231"/>
              </w:tabs>
              <w:spacing w:before="0" w:after="0" w:line="276" w:lineRule="auto"/>
              <w:ind w:right="57"/>
              <w:jc w:val="right"/>
              <w:rPr>
                <w:rFonts w:cs="Arial"/>
                <w:snapToGrid w:val="0"/>
                <w:sz w:val="18"/>
                <w:szCs w:val="18"/>
              </w:rPr>
            </w:pPr>
          </w:p>
        </w:tc>
      </w:tr>
      <w:tr w:rsidR="00CC7EA9" w:rsidRPr="001F045E" w14:paraId="322FF07A" w14:textId="77777777" w:rsidTr="00394443">
        <w:trPr>
          <w:trHeight w:val="292"/>
        </w:trPr>
        <w:tc>
          <w:tcPr>
            <w:tcW w:w="244" w:type="dxa"/>
          </w:tcPr>
          <w:p w14:paraId="60CF6D49"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10A0756B"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 xml:space="preserve">Contributed </w:t>
            </w:r>
            <w:r>
              <w:rPr>
                <w:rFonts w:cs="Arial"/>
                <w:snapToGrid w:val="0"/>
                <w:sz w:val="18"/>
                <w:szCs w:val="18"/>
              </w:rPr>
              <w:t>funds</w:t>
            </w:r>
          </w:p>
        </w:tc>
        <w:tc>
          <w:tcPr>
            <w:tcW w:w="986" w:type="dxa"/>
            <w:vAlign w:val="center"/>
          </w:tcPr>
          <w:p w14:paraId="76C552EC" w14:textId="77777777" w:rsidR="00CC7EA9" w:rsidRPr="001F045E" w:rsidRDefault="00CC7EA9" w:rsidP="00910311">
            <w:pPr>
              <w:spacing w:before="0" w:after="0" w:line="276" w:lineRule="auto"/>
              <w:jc w:val="center"/>
              <w:rPr>
                <w:rFonts w:cs="Arial"/>
                <w:snapToGrid w:val="0"/>
                <w:sz w:val="18"/>
                <w:szCs w:val="18"/>
              </w:rPr>
            </w:pPr>
          </w:p>
        </w:tc>
        <w:tc>
          <w:tcPr>
            <w:tcW w:w="1418" w:type="dxa"/>
            <w:vAlign w:val="center"/>
          </w:tcPr>
          <w:p w14:paraId="0B0B2BC3" w14:textId="77777777" w:rsidR="00CC7EA9" w:rsidRPr="001F045E" w:rsidRDefault="00CC7EA9" w:rsidP="00910311">
            <w:pPr>
              <w:tabs>
                <w:tab w:val="left" w:pos="3231"/>
              </w:tabs>
              <w:spacing w:before="0" w:after="0" w:line="276" w:lineRule="auto"/>
              <w:ind w:right="57"/>
              <w:jc w:val="right"/>
              <w:rPr>
                <w:rFonts w:cs="Arial"/>
                <w:b/>
                <w:snapToGrid w:val="0"/>
                <w:sz w:val="18"/>
                <w:szCs w:val="18"/>
              </w:rPr>
            </w:pPr>
            <w:r w:rsidRPr="001F045E">
              <w:rPr>
                <w:rFonts w:cs="Arial"/>
                <w:b/>
                <w:snapToGrid w:val="0"/>
                <w:sz w:val="18"/>
                <w:szCs w:val="18"/>
              </w:rPr>
              <w:t>-</w:t>
            </w:r>
          </w:p>
        </w:tc>
        <w:tc>
          <w:tcPr>
            <w:tcW w:w="1417" w:type="dxa"/>
            <w:vAlign w:val="center"/>
          </w:tcPr>
          <w:p w14:paraId="469A8D6A" w14:textId="77777777" w:rsidR="00CC7EA9" w:rsidRPr="001F045E" w:rsidRDefault="00CC7EA9" w:rsidP="00910311">
            <w:pPr>
              <w:tabs>
                <w:tab w:val="left" w:pos="3231"/>
              </w:tabs>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1B18EDCA" w14:textId="77777777" w:rsidTr="00394443">
        <w:trPr>
          <w:trHeight w:val="292"/>
        </w:trPr>
        <w:tc>
          <w:tcPr>
            <w:tcW w:w="244" w:type="dxa"/>
          </w:tcPr>
          <w:p w14:paraId="74295168"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702501DB"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Other</w:t>
            </w:r>
          </w:p>
        </w:tc>
        <w:tc>
          <w:tcPr>
            <w:tcW w:w="986" w:type="dxa"/>
            <w:vAlign w:val="center"/>
          </w:tcPr>
          <w:p w14:paraId="56C53128" w14:textId="77777777" w:rsidR="00CC7EA9" w:rsidRPr="001F045E" w:rsidRDefault="00CC7EA9" w:rsidP="00910311">
            <w:pPr>
              <w:spacing w:before="0" w:after="0" w:line="276" w:lineRule="auto"/>
              <w:jc w:val="center"/>
              <w:rPr>
                <w:rFonts w:cs="Arial"/>
                <w:snapToGrid w:val="0"/>
                <w:sz w:val="18"/>
                <w:szCs w:val="18"/>
              </w:rPr>
            </w:pPr>
          </w:p>
        </w:tc>
        <w:tc>
          <w:tcPr>
            <w:tcW w:w="1418" w:type="dxa"/>
            <w:vAlign w:val="center"/>
          </w:tcPr>
          <w:p w14:paraId="65FBBC72" w14:textId="77777777" w:rsidR="00CC7EA9" w:rsidRPr="001F045E" w:rsidRDefault="00CC7EA9" w:rsidP="00910311">
            <w:pPr>
              <w:tabs>
                <w:tab w:val="left" w:pos="3231"/>
              </w:tabs>
              <w:spacing w:before="0" w:after="0" w:line="276" w:lineRule="auto"/>
              <w:ind w:right="57"/>
              <w:jc w:val="right"/>
              <w:rPr>
                <w:rFonts w:cs="Arial"/>
                <w:b/>
                <w:snapToGrid w:val="0"/>
                <w:sz w:val="18"/>
                <w:szCs w:val="18"/>
              </w:rPr>
            </w:pPr>
            <w:r w:rsidRPr="001F045E">
              <w:rPr>
                <w:rFonts w:cs="Arial"/>
                <w:b/>
                <w:snapToGrid w:val="0"/>
                <w:sz w:val="18"/>
                <w:szCs w:val="18"/>
              </w:rPr>
              <w:t>-</w:t>
            </w:r>
          </w:p>
        </w:tc>
        <w:tc>
          <w:tcPr>
            <w:tcW w:w="1417" w:type="dxa"/>
            <w:vAlign w:val="center"/>
          </w:tcPr>
          <w:p w14:paraId="0579575B" w14:textId="77777777" w:rsidR="00CC7EA9" w:rsidRPr="001F045E" w:rsidRDefault="00CC7EA9" w:rsidP="00910311">
            <w:pPr>
              <w:tabs>
                <w:tab w:val="left" w:pos="3231"/>
              </w:tabs>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33A166E7" w14:textId="77777777" w:rsidTr="00394443">
        <w:trPr>
          <w:trHeight w:val="292"/>
        </w:trPr>
        <w:tc>
          <w:tcPr>
            <w:tcW w:w="244" w:type="dxa"/>
          </w:tcPr>
          <w:p w14:paraId="26672CE9"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5F32A7E8" w14:textId="77777777" w:rsidR="00CC7EA9" w:rsidRPr="001F045E" w:rsidRDefault="00CC7EA9" w:rsidP="00E21F02">
            <w:pPr>
              <w:spacing w:before="0" w:after="0" w:line="276" w:lineRule="auto"/>
              <w:rPr>
                <w:rFonts w:cs="Arial"/>
                <w:b/>
                <w:snapToGrid w:val="0"/>
                <w:sz w:val="18"/>
                <w:szCs w:val="18"/>
              </w:rPr>
            </w:pPr>
            <w:r w:rsidRPr="001F045E">
              <w:rPr>
                <w:rFonts w:cs="Arial"/>
                <w:b/>
                <w:snapToGrid w:val="0"/>
                <w:sz w:val="18"/>
                <w:szCs w:val="18"/>
              </w:rPr>
              <w:t>Cash used</w:t>
            </w:r>
          </w:p>
        </w:tc>
        <w:tc>
          <w:tcPr>
            <w:tcW w:w="986" w:type="dxa"/>
            <w:vAlign w:val="center"/>
          </w:tcPr>
          <w:p w14:paraId="35605123" w14:textId="77777777" w:rsidR="00CC7EA9" w:rsidRPr="001F045E" w:rsidRDefault="00CC7EA9" w:rsidP="00910311">
            <w:pPr>
              <w:spacing w:before="0" w:after="0" w:line="276" w:lineRule="auto"/>
              <w:jc w:val="center"/>
              <w:rPr>
                <w:rFonts w:cs="Arial"/>
                <w:snapToGrid w:val="0"/>
                <w:sz w:val="18"/>
                <w:szCs w:val="18"/>
              </w:rPr>
            </w:pPr>
          </w:p>
        </w:tc>
        <w:tc>
          <w:tcPr>
            <w:tcW w:w="1418" w:type="dxa"/>
            <w:tcBorders>
              <w:top w:val="single" w:sz="4" w:space="0" w:color="auto"/>
            </w:tcBorders>
            <w:vAlign w:val="center"/>
          </w:tcPr>
          <w:p w14:paraId="4B158E18" w14:textId="77777777" w:rsidR="00CC7EA9" w:rsidRPr="001F045E" w:rsidRDefault="00CC7EA9" w:rsidP="00910311">
            <w:pPr>
              <w:tabs>
                <w:tab w:val="left" w:pos="3231"/>
              </w:tabs>
              <w:spacing w:before="0" w:after="0" w:line="276" w:lineRule="auto"/>
              <w:ind w:right="57"/>
              <w:jc w:val="right"/>
              <w:rPr>
                <w:rFonts w:cs="Arial"/>
                <w:b/>
                <w:snapToGrid w:val="0"/>
                <w:sz w:val="18"/>
                <w:szCs w:val="18"/>
              </w:rPr>
            </w:pPr>
          </w:p>
        </w:tc>
        <w:tc>
          <w:tcPr>
            <w:tcW w:w="1417" w:type="dxa"/>
            <w:tcBorders>
              <w:top w:val="single" w:sz="4" w:space="0" w:color="auto"/>
            </w:tcBorders>
            <w:vAlign w:val="center"/>
          </w:tcPr>
          <w:p w14:paraId="14F91B85" w14:textId="77777777" w:rsidR="00CC7EA9" w:rsidRPr="001F045E" w:rsidRDefault="00CC7EA9" w:rsidP="00910311">
            <w:pPr>
              <w:tabs>
                <w:tab w:val="left" w:pos="3231"/>
              </w:tabs>
              <w:spacing w:before="0" w:after="0" w:line="276" w:lineRule="auto"/>
              <w:ind w:right="57"/>
              <w:jc w:val="right"/>
              <w:rPr>
                <w:rFonts w:cs="Arial"/>
                <w:snapToGrid w:val="0"/>
                <w:sz w:val="18"/>
                <w:szCs w:val="18"/>
              </w:rPr>
            </w:pPr>
          </w:p>
        </w:tc>
      </w:tr>
      <w:tr w:rsidR="00CC7EA9" w:rsidRPr="001F045E" w14:paraId="48FFE7AE" w14:textId="77777777" w:rsidTr="00394443">
        <w:trPr>
          <w:trHeight w:val="292"/>
        </w:trPr>
        <w:tc>
          <w:tcPr>
            <w:tcW w:w="244" w:type="dxa"/>
          </w:tcPr>
          <w:p w14:paraId="51F57E7D"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520261B1"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Repayment of lease liabilities</w:t>
            </w:r>
          </w:p>
        </w:tc>
        <w:tc>
          <w:tcPr>
            <w:tcW w:w="986" w:type="dxa"/>
            <w:vAlign w:val="center"/>
          </w:tcPr>
          <w:p w14:paraId="406AACCD"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6E</w:t>
            </w:r>
          </w:p>
        </w:tc>
        <w:tc>
          <w:tcPr>
            <w:tcW w:w="1418" w:type="dxa"/>
            <w:vAlign w:val="center"/>
          </w:tcPr>
          <w:p w14:paraId="577404B8" w14:textId="77777777" w:rsidR="00CC7EA9" w:rsidRPr="001F045E" w:rsidRDefault="00CC7EA9" w:rsidP="00910311">
            <w:pPr>
              <w:tabs>
                <w:tab w:val="left" w:pos="3231"/>
              </w:tabs>
              <w:spacing w:before="0" w:after="0" w:line="276" w:lineRule="auto"/>
              <w:ind w:right="57"/>
              <w:jc w:val="right"/>
              <w:rPr>
                <w:rFonts w:cs="Arial"/>
                <w:b/>
                <w:snapToGrid w:val="0"/>
                <w:sz w:val="18"/>
                <w:szCs w:val="18"/>
              </w:rPr>
            </w:pPr>
            <w:r w:rsidRPr="001F045E">
              <w:rPr>
                <w:rFonts w:cs="Arial"/>
                <w:b/>
                <w:snapToGrid w:val="0"/>
                <w:sz w:val="18"/>
                <w:szCs w:val="18"/>
              </w:rPr>
              <w:t>-</w:t>
            </w:r>
          </w:p>
        </w:tc>
        <w:tc>
          <w:tcPr>
            <w:tcW w:w="1417" w:type="dxa"/>
            <w:vAlign w:val="center"/>
          </w:tcPr>
          <w:p w14:paraId="18E5F54A" w14:textId="77777777" w:rsidR="00CC7EA9" w:rsidRPr="001F045E" w:rsidRDefault="00CC7EA9" w:rsidP="00910311">
            <w:pPr>
              <w:tabs>
                <w:tab w:val="left" w:pos="3231"/>
              </w:tabs>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55785E9D" w14:textId="77777777" w:rsidTr="00394443">
        <w:trPr>
          <w:trHeight w:val="292"/>
        </w:trPr>
        <w:tc>
          <w:tcPr>
            <w:tcW w:w="244" w:type="dxa"/>
          </w:tcPr>
          <w:p w14:paraId="1C67E936"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596A7EC7" w14:textId="77777777" w:rsidR="00CC7EA9" w:rsidRPr="001F045E" w:rsidRDefault="00CC7EA9" w:rsidP="00E21F02">
            <w:pPr>
              <w:spacing w:before="0" w:after="0" w:line="276" w:lineRule="auto"/>
              <w:ind w:left="227"/>
              <w:rPr>
                <w:rFonts w:cs="Arial"/>
                <w:snapToGrid w:val="0"/>
                <w:sz w:val="18"/>
                <w:szCs w:val="18"/>
              </w:rPr>
            </w:pPr>
            <w:r w:rsidRPr="001F045E">
              <w:rPr>
                <w:rFonts w:cs="Arial"/>
                <w:snapToGrid w:val="0"/>
                <w:sz w:val="18"/>
                <w:szCs w:val="18"/>
              </w:rPr>
              <w:t>Other</w:t>
            </w:r>
          </w:p>
        </w:tc>
        <w:tc>
          <w:tcPr>
            <w:tcW w:w="986" w:type="dxa"/>
            <w:vAlign w:val="center"/>
          </w:tcPr>
          <w:p w14:paraId="658E810A" w14:textId="77777777" w:rsidR="00CC7EA9" w:rsidRPr="001F045E" w:rsidRDefault="00CC7EA9" w:rsidP="00910311">
            <w:pPr>
              <w:spacing w:before="0" w:after="0" w:line="276" w:lineRule="auto"/>
              <w:jc w:val="center"/>
              <w:rPr>
                <w:rFonts w:cs="Arial"/>
                <w:snapToGrid w:val="0"/>
                <w:sz w:val="18"/>
                <w:szCs w:val="18"/>
              </w:rPr>
            </w:pPr>
          </w:p>
        </w:tc>
        <w:tc>
          <w:tcPr>
            <w:tcW w:w="1418" w:type="dxa"/>
            <w:tcBorders>
              <w:bottom w:val="single" w:sz="4" w:space="0" w:color="auto"/>
            </w:tcBorders>
            <w:vAlign w:val="center"/>
          </w:tcPr>
          <w:p w14:paraId="26F95A4A" w14:textId="77777777" w:rsidR="00CC7EA9" w:rsidRPr="001F045E" w:rsidRDefault="00CC7EA9" w:rsidP="00910311">
            <w:pPr>
              <w:tabs>
                <w:tab w:val="left" w:pos="3231"/>
              </w:tabs>
              <w:spacing w:before="0" w:after="0" w:line="276" w:lineRule="auto"/>
              <w:ind w:right="57"/>
              <w:jc w:val="right"/>
              <w:rPr>
                <w:rFonts w:cs="Arial"/>
                <w:b/>
                <w:snapToGrid w:val="0"/>
                <w:sz w:val="18"/>
                <w:szCs w:val="18"/>
              </w:rPr>
            </w:pPr>
            <w:r w:rsidRPr="001F045E">
              <w:rPr>
                <w:rFonts w:cs="Arial"/>
                <w:b/>
                <w:snapToGrid w:val="0"/>
                <w:sz w:val="18"/>
                <w:szCs w:val="18"/>
              </w:rPr>
              <w:t>-</w:t>
            </w:r>
          </w:p>
        </w:tc>
        <w:tc>
          <w:tcPr>
            <w:tcW w:w="1417" w:type="dxa"/>
            <w:tcBorders>
              <w:bottom w:val="single" w:sz="4" w:space="0" w:color="auto"/>
            </w:tcBorders>
            <w:vAlign w:val="center"/>
          </w:tcPr>
          <w:p w14:paraId="470993D0" w14:textId="77777777" w:rsidR="00CC7EA9" w:rsidRPr="001F045E" w:rsidRDefault="00CC7EA9" w:rsidP="00910311">
            <w:pPr>
              <w:tabs>
                <w:tab w:val="left" w:pos="3231"/>
              </w:tabs>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4B4231E3" w14:textId="77777777" w:rsidTr="00394443">
        <w:trPr>
          <w:trHeight w:val="292"/>
        </w:trPr>
        <w:tc>
          <w:tcPr>
            <w:tcW w:w="244" w:type="dxa"/>
          </w:tcPr>
          <w:p w14:paraId="05D294E4"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7AA698DC" w14:textId="77777777" w:rsidR="00CC7EA9" w:rsidRPr="001F045E" w:rsidRDefault="00CC7EA9" w:rsidP="00E21F02">
            <w:pPr>
              <w:spacing w:before="0" w:after="0" w:line="276" w:lineRule="auto"/>
              <w:rPr>
                <w:rFonts w:cs="Arial"/>
                <w:b/>
                <w:snapToGrid w:val="0"/>
                <w:sz w:val="18"/>
                <w:szCs w:val="18"/>
              </w:rPr>
            </w:pPr>
            <w:r w:rsidRPr="001F045E">
              <w:rPr>
                <w:rFonts w:cs="Arial"/>
                <w:b/>
                <w:snapToGrid w:val="0"/>
                <w:sz w:val="18"/>
                <w:szCs w:val="18"/>
              </w:rPr>
              <w:t>Net cash from (used by) financing activities</w:t>
            </w:r>
          </w:p>
        </w:tc>
        <w:tc>
          <w:tcPr>
            <w:tcW w:w="986" w:type="dxa"/>
            <w:vAlign w:val="center"/>
          </w:tcPr>
          <w:p w14:paraId="64432C4D" w14:textId="77777777" w:rsidR="00CC7EA9" w:rsidRPr="001F045E" w:rsidRDefault="00CC7EA9" w:rsidP="00910311">
            <w:pPr>
              <w:spacing w:before="0" w:after="0" w:line="276" w:lineRule="auto"/>
              <w:jc w:val="center"/>
              <w:rPr>
                <w:rFonts w:cs="Arial"/>
                <w:snapToGrid w:val="0"/>
                <w:sz w:val="18"/>
                <w:szCs w:val="18"/>
              </w:rPr>
            </w:pPr>
          </w:p>
        </w:tc>
        <w:tc>
          <w:tcPr>
            <w:tcW w:w="1418" w:type="dxa"/>
            <w:tcBorders>
              <w:top w:val="single" w:sz="4" w:space="0" w:color="auto"/>
              <w:bottom w:val="double" w:sz="4" w:space="0" w:color="auto"/>
            </w:tcBorders>
            <w:vAlign w:val="center"/>
          </w:tcPr>
          <w:p w14:paraId="000773E6" w14:textId="77777777" w:rsidR="00CC7EA9" w:rsidRPr="001F045E" w:rsidRDefault="00CC7EA9" w:rsidP="00910311">
            <w:pPr>
              <w:tabs>
                <w:tab w:val="left" w:pos="3231"/>
              </w:tabs>
              <w:spacing w:before="0" w:after="0" w:line="276" w:lineRule="auto"/>
              <w:ind w:right="57"/>
              <w:jc w:val="right"/>
              <w:rPr>
                <w:rFonts w:cs="Arial"/>
                <w:b/>
                <w:snapToGrid w:val="0"/>
                <w:sz w:val="18"/>
                <w:szCs w:val="18"/>
              </w:rPr>
            </w:pPr>
            <w:r w:rsidRPr="001F045E">
              <w:rPr>
                <w:rFonts w:cs="Arial"/>
                <w:b/>
                <w:snapToGrid w:val="0"/>
                <w:sz w:val="18"/>
                <w:szCs w:val="18"/>
              </w:rPr>
              <w:t>-</w:t>
            </w:r>
          </w:p>
        </w:tc>
        <w:tc>
          <w:tcPr>
            <w:tcW w:w="1417" w:type="dxa"/>
            <w:tcBorders>
              <w:top w:val="single" w:sz="4" w:space="0" w:color="auto"/>
              <w:bottom w:val="double" w:sz="4" w:space="0" w:color="auto"/>
            </w:tcBorders>
            <w:vAlign w:val="center"/>
          </w:tcPr>
          <w:p w14:paraId="38F5DD93" w14:textId="77777777" w:rsidR="00CC7EA9" w:rsidRPr="001F045E" w:rsidRDefault="00CC7EA9" w:rsidP="00910311">
            <w:pPr>
              <w:tabs>
                <w:tab w:val="left" w:pos="3231"/>
              </w:tabs>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24CC88E6" w14:textId="77777777" w:rsidTr="00394443">
        <w:trPr>
          <w:trHeight w:val="292"/>
        </w:trPr>
        <w:tc>
          <w:tcPr>
            <w:tcW w:w="244" w:type="dxa"/>
          </w:tcPr>
          <w:p w14:paraId="45809EA4"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7252D6DC" w14:textId="77777777" w:rsidR="00CC7EA9" w:rsidRPr="001F045E" w:rsidRDefault="00CC7EA9" w:rsidP="00E21F02">
            <w:pPr>
              <w:spacing w:before="0" w:after="0" w:line="276" w:lineRule="auto"/>
              <w:rPr>
                <w:rFonts w:cs="Arial"/>
                <w:b/>
                <w:snapToGrid w:val="0"/>
                <w:sz w:val="18"/>
                <w:szCs w:val="18"/>
              </w:rPr>
            </w:pPr>
            <w:r w:rsidRPr="001F045E">
              <w:rPr>
                <w:rFonts w:cs="Arial"/>
                <w:b/>
                <w:snapToGrid w:val="0"/>
                <w:sz w:val="18"/>
                <w:szCs w:val="18"/>
              </w:rPr>
              <w:t>Net increase (decrease) in cash held</w:t>
            </w:r>
          </w:p>
        </w:tc>
        <w:tc>
          <w:tcPr>
            <w:tcW w:w="986" w:type="dxa"/>
            <w:vAlign w:val="center"/>
          </w:tcPr>
          <w:p w14:paraId="6F09BB97" w14:textId="77777777" w:rsidR="00CC7EA9" w:rsidRPr="001F045E" w:rsidRDefault="00CC7EA9" w:rsidP="00910311">
            <w:pPr>
              <w:spacing w:before="0" w:after="0" w:line="276" w:lineRule="auto"/>
              <w:jc w:val="center"/>
              <w:rPr>
                <w:rFonts w:cs="Arial"/>
                <w:snapToGrid w:val="0"/>
                <w:sz w:val="18"/>
                <w:szCs w:val="18"/>
              </w:rPr>
            </w:pPr>
          </w:p>
        </w:tc>
        <w:tc>
          <w:tcPr>
            <w:tcW w:w="1418" w:type="dxa"/>
            <w:tcBorders>
              <w:top w:val="double" w:sz="4" w:space="0" w:color="auto"/>
              <w:bottom w:val="double" w:sz="4" w:space="0" w:color="auto"/>
            </w:tcBorders>
            <w:vAlign w:val="center"/>
          </w:tcPr>
          <w:p w14:paraId="636E91DB" w14:textId="77777777" w:rsidR="00CC7EA9" w:rsidRPr="001F045E" w:rsidRDefault="00CC7EA9" w:rsidP="00910311">
            <w:pPr>
              <w:tabs>
                <w:tab w:val="left" w:pos="3231"/>
              </w:tabs>
              <w:spacing w:before="0" w:after="0" w:line="276" w:lineRule="auto"/>
              <w:ind w:right="57"/>
              <w:jc w:val="right"/>
              <w:rPr>
                <w:rFonts w:cs="Arial"/>
                <w:b/>
                <w:snapToGrid w:val="0"/>
                <w:sz w:val="18"/>
                <w:szCs w:val="18"/>
              </w:rPr>
            </w:pPr>
            <w:r w:rsidRPr="001F045E">
              <w:rPr>
                <w:rFonts w:cs="Arial"/>
                <w:b/>
                <w:snapToGrid w:val="0"/>
                <w:sz w:val="18"/>
                <w:szCs w:val="18"/>
              </w:rPr>
              <w:t>-</w:t>
            </w:r>
          </w:p>
        </w:tc>
        <w:tc>
          <w:tcPr>
            <w:tcW w:w="1417" w:type="dxa"/>
            <w:tcBorders>
              <w:top w:val="double" w:sz="4" w:space="0" w:color="auto"/>
              <w:bottom w:val="double" w:sz="4" w:space="0" w:color="auto"/>
            </w:tcBorders>
            <w:vAlign w:val="center"/>
          </w:tcPr>
          <w:p w14:paraId="23DE5E18" w14:textId="77777777" w:rsidR="00CC7EA9" w:rsidRPr="001F045E" w:rsidRDefault="00CC7EA9" w:rsidP="00910311">
            <w:pPr>
              <w:tabs>
                <w:tab w:val="left" w:pos="3231"/>
              </w:tabs>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3A1C3DEE" w14:textId="77777777" w:rsidTr="00394443">
        <w:trPr>
          <w:trHeight w:val="292"/>
        </w:trPr>
        <w:tc>
          <w:tcPr>
            <w:tcW w:w="244" w:type="dxa"/>
          </w:tcPr>
          <w:p w14:paraId="55ACB2A6"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5D4E7500" w14:textId="77777777" w:rsidR="00CC7EA9" w:rsidRPr="001F045E" w:rsidRDefault="00CC7EA9" w:rsidP="00E21F02">
            <w:pPr>
              <w:spacing w:before="0" w:after="0" w:line="276" w:lineRule="auto"/>
              <w:rPr>
                <w:rFonts w:cs="Arial"/>
                <w:snapToGrid w:val="0"/>
                <w:sz w:val="18"/>
                <w:szCs w:val="18"/>
              </w:rPr>
            </w:pPr>
            <w:r w:rsidRPr="001F045E">
              <w:rPr>
                <w:rFonts w:cs="Arial"/>
                <w:snapToGrid w:val="0"/>
                <w:sz w:val="18"/>
                <w:szCs w:val="18"/>
              </w:rPr>
              <w:t>Cash &amp; cash equivalents at the beginning of the reporting period</w:t>
            </w:r>
          </w:p>
        </w:tc>
        <w:tc>
          <w:tcPr>
            <w:tcW w:w="986" w:type="dxa"/>
            <w:vAlign w:val="center"/>
          </w:tcPr>
          <w:p w14:paraId="25EB7404" w14:textId="77777777" w:rsidR="00CC7EA9" w:rsidRPr="001F045E" w:rsidRDefault="00CC7EA9" w:rsidP="00910311">
            <w:pPr>
              <w:spacing w:before="0" w:after="0" w:line="276" w:lineRule="auto"/>
              <w:jc w:val="center"/>
              <w:rPr>
                <w:rFonts w:cs="Arial"/>
                <w:snapToGrid w:val="0"/>
                <w:sz w:val="18"/>
                <w:szCs w:val="18"/>
              </w:rPr>
            </w:pPr>
          </w:p>
        </w:tc>
        <w:tc>
          <w:tcPr>
            <w:tcW w:w="1418" w:type="dxa"/>
            <w:tcBorders>
              <w:bottom w:val="single" w:sz="4" w:space="0" w:color="auto"/>
            </w:tcBorders>
            <w:vAlign w:val="center"/>
          </w:tcPr>
          <w:p w14:paraId="54CE9053" w14:textId="77777777" w:rsidR="00CC7EA9" w:rsidRPr="001F045E" w:rsidRDefault="00CC7EA9" w:rsidP="00910311">
            <w:pPr>
              <w:tabs>
                <w:tab w:val="left" w:pos="3231"/>
              </w:tabs>
              <w:spacing w:before="0" w:after="0" w:line="276" w:lineRule="auto"/>
              <w:ind w:right="57"/>
              <w:jc w:val="right"/>
              <w:rPr>
                <w:rFonts w:cs="Arial"/>
                <w:b/>
                <w:snapToGrid w:val="0"/>
                <w:sz w:val="18"/>
                <w:szCs w:val="18"/>
              </w:rPr>
            </w:pPr>
            <w:r w:rsidRPr="001F045E">
              <w:rPr>
                <w:rFonts w:cs="Arial"/>
                <w:b/>
                <w:snapToGrid w:val="0"/>
                <w:sz w:val="18"/>
                <w:szCs w:val="18"/>
              </w:rPr>
              <w:t>-</w:t>
            </w:r>
          </w:p>
        </w:tc>
        <w:tc>
          <w:tcPr>
            <w:tcW w:w="1417" w:type="dxa"/>
            <w:tcBorders>
              <w:bottom w:val="single" w:sz="4" w:space="0" w:color="auto"/>
            </w:tcBorders>
            <w:vAlign w:val="center"/>
          </w:tcPr>
          <w:p w14:paraId="138395F3" w14:textId="77777777" w:rsidR="00CC7EA9" w:rsidRPr="001F045E" w:rsidRDefault="00CC7EA9" w:rsidP="00910311">
            <w:pPr>
              <w:tabs>
                <w:tab w:val="left" w:pos="3231"/>
              </w:tabs>
              <w:spacing w:before="0" w:after="0" w:line="276" w:lineRule="auto"/>
              <w:ind w:right="57"/>
              <w:jc w:val="right"/>
              <w:rPr>
                <w:rFonts w:cs="Arial"/>
                <w:snapToGrid w:val="0"/>
                <w:sz w:val="18"/>
                <w:szCs w:val="18"/>
              </w:rPr>
            </w:pPr>
            <w:r w:rsidRPr="001F045E">
              <w:rPr>
                <w:rFonts w:cs="Arial"/>
                <w:snapToGrid w:val="0"/>
                <w:sz w:val="18"/>
                <w:szCs w:val="18"/>
              </w:rPr>
              <w:t>-</w:t>
            </w:r>
          </w:p>
        </w:tc>
      </w:tr>
      <w:tr w:rsidR="00CC7EA9" w:rsidRPr="001F045E" w14:paraId="67F2B778" w14:textId="77777777" w:rsidTr="00394443">
        <w:trPr>
          <w:trHeight w:val="307"/>
        </w:trPr>
        <w:tc>
          <w:tcPr>
            <w:tcW w:w="244" w:type="dxa"/>
          </w:tcPr>
          <w:p w14:paraId="6880A535" w14:textId="77777777" w:rsidR="00CC7EA9" w:rsidRPr="001F045E" w:rsidRDefault="00CC7EA9" w:rsidP="00E21F02">
            <w:pPr>
              <w:spacing w:before="0" w:after="0" w:line="276" w:lineRule="auto"/>
              <w:rPr>
                <w:rFonts w:cs="Arial"/>
                <w:snapToGrid w:val="0"/>
                <w:sz w:val="18"/>
                <w:szCs w:val="18"/>
              </w:rPr>
            </w:pPr>
          </w:p>
        </w:tc>
        <w:tc>
          <w:tcPr>
            <w:tcW w:w="5007" w:type="dxa"/>
            <w:vAlign w:val="center"/>
          </w:tcPr>
          <w:p w14:paraId="2A4EC29D" w14:textId="77777777" w:rsidR="00CC7EA9" w:rsidRPr="001F045E" w:rsidRDefault="00CC7EA9" w:rsidP="00E21F02">
            <w:pPr>
              <w:spacing w:before="0" w:after="0" w:line="276" w:lineRule="auto"/>
              <w:rPr>
                <w:rFonts w:cs="Arial"/>
                <w:b/>
                <w:snapToGrid w:val="0"/>
                <w:sz w:val="18"/>
                <w:szCs w:val="18"/>
              </w:rPr>
            </w:pPr>
            <w:r w:rsidRPr="001F045E">
              <w:rPr>
                <w:rFonts w:cs="Arial"/>
                <w:b/>
                <w:snapToGrid w:val="0"/>
                <w:sz w:val="18"/>
                <w:szCs w:val="18"/>
              </w:rPr>
              <w:t>Cash &amp; cash equivalents at the end of the reporting period</w:t>
            </w:r>
          </w:p>
        </w:tc>
        <w:tc>
          <w:tcPr>
            <w:tcW w:w="986" w:type="dxa"/>
            <w:vAlign w:val="center"/>
          </w:tcPr>
          <w:p w14:paraId="2A8CCB24" w14:textId="77777777" w:rsidR="00CC7EA9" w:rsidRPr="001F045E" w:rsidRDefault="00CC7EA9" w:rsidP="00910311">
            <w:pPr>
              <w:spacing w:before="0" w:after="0" w:line="276" w:lineRule="auto"/>
              <w:jc w:val="center"/>
              <w:rPr>
                <w:rFonts w:cs="Arial"/>
                <w:snapToGrid w:val="0"/>
                <w:sz w:val="18"/>
                <w:szCs w:val="18"/>
              </w:rPr>
            </w:pPr>
            <w:r w:rsidRPr="001F045E">
              <w:rPr>
                <w:rFonts w:cs="Arial"/>
                <w:snapToGrid w:val="0"/>
                <w:sz w:val="18"/>
                <w:szCs w:val="18"/>
              </w:rPr>
              <w:t>5A</w:t>
            </w:r>
          </w:p>
        </w:tc>
        <w:tc>
          <w:tcPr>
            <w:tcW w:w="1418" w:type="dxa"/>
            <w:tcBorders>
              <w:top w:val="single" w:sz="4" w:space="0" w:color="auto"/>
              <w:bottom w:val="double" w:sz="4" w:space="0" w:color="auto"/>
            </w:tcBorders>
            <w:vAlign w:val="center"/>
          </w:tcPr>
          <w:p w14:paraId="7659F034" w14:textId="77777777" w:rsidR="00CC7EA9" w:rsidRPr="001F045E" w:rsidRDefault="00CC7EA9" w:rsidP="00910311">
            <w:pPr>
              <w:tabs>
                <w:tab w:val="left" w:pos="3231"/>
              </w:tabs>
              <w:spacing w:before="0" w:after="0" w:line="276" w:lineRule="auto"/>
              <w:ind w:right="57"/>
              <w:jc w:val="right"/>
              <w:rPr>
                <w:rFonts w:cs="Arial"/>
                <w:b/>
                <w:bCs/>
                <w:snapToGrid w:val="0"/>
                <w:sz w:val="18"/>
                <w:szCs w:val="18"/>
              </w:rPr>
            </w:pPr>
            <w:r w:rsidRPr="001F045E">
              <w:rPr>
                <w:rFonts w:cs="Arial"/>
                <w:b/>
                <w:bCs/>
                <w:snapToGrid w:val="0"/>
                <w:sz w:val="18"/>
                <w:szCs w:val="18"/>
              </w:rPr>
              <w:t>-</w:t>
            </w:r>
          </w:p>
        </w:tc>
        <w:tc>
          <w:tcPr>
            <w:tcW w:w="1417" w:type="dxa"/>
            <w:tcBorders>
              <w:top w:val="single" w:sz="4" w:space="0" w:color="auto"/>
              <w:bottom w:val="double" w:sz="4" w:space="0" w:color="auto"/>
            </w:tcBorders>
            <w:vAlign w:val="center"/>
          </w:tcPr>
          <w:p w14:paraId="7360E9B5" w14:textId="77777777" w:rsidR="00CC7EA9" w:rsidRPr="001F045E" w:rsidRDefault="00CC7EA9" w:rsidP="00910311">
            <w:pPr>
              <w:tabs>
                <w:tab w:val="left" w:pos="3231"/>
              </w:tabs>
              <w:spacing w:before="0" w:after="0" w:line="276" w:lineRule="auto"/>
              <w:ind w:right="57"/>
              <w:jc w:val="right"/>
              <w:rPr>
                <w:rFonts w:cs="Arial"/>
                <w:bCs/>
                <w:snapToGrid w:val="0"/>
                <w:sz w:val="18"/>
                <w:szCs w:val="18"/>
              </w:rPr>
            </w:pPr>
            <w:r w:rsidRPr="001F045E">
              <w:rPr>
                <w:rFonts w:cs="Arial"/>
                <w:bCs/>
                <w:snapToGrid w:val="0"/>
                <w:sz w:val="18"/>
                <w:szCs w:val="18"/>
              </w:rPr>
              <w:t>-</w:t>
            </w:r>
          </w:p>
        </w:tc>
      </w:tr>
    </w:tbl>
    <w:p w14:paraId="65755407" w14:textId="77777777" w:rsidR="00CC7EA9" w:rsidRDefault="00CC7EA9" w:rsidP="00E21F02">
      <w:pPr>
        <w:tabs>
          <w:tab w:val="center" w:pos="4678"/>
          <w:tab w:val="right" w:pos="9922"/>
        </w:tabs>
        <w:spacing w:after="0"/>
        <w:rPr>
          <w:rFonts w:cs="Arial"/>
          <w:sz w:val="16"/>
          <w:szCs w:val="18"/>
        </w:rPr>
      </w:pPr>
      <w:r w:rsidRPr="001F045E">
        <w:rPr>
          <w:rFonts w:cs="Arial"/>
          <w:sz w:val="16"/>
          <w:szCs w:val="18"/>
        </w:rPr>
        <w:t>The above statement should be read in conjunction with the notes.</w:t>
      </w:r>
    </w:p>
    <w:p w14:paraId="765781C6" w14:textId="77777777" w:rsidR="00CC7EA9" w:rsidRPr="001F045E" w:rsidRDefault="00CC7EA9" w:rsidP="00E21F02">
      <w:pPr>
        <w:tabs>
          <w:tab w:val="center" w:pos="4678"/>
          <w:tab w:val="right" w:pos="9922"/>
        </w:tabs>
        <w:spacing w:after="0"/>
        <w:rPr>
          <w:rFonts w:cs="Arial"/>
          <w:sz w:val="18"/>
          <w:szCs w:val="18"/>
        </w:rPr>
      </w:pPr>
      <w:r w:rsidRPr="001F045E">
        <w:rPr>
          <w:rFonts w:cs="Arial"/>
          <w:sz w:val="16"/>
          <w:szCs w:val="18"/>
        </w:rPr>
        <w:t>*As required by the reporting guidelines. Item to remain even if ‘nil’ unless the reporting unit opts to disclose it in the officer declaration statement.</w:t>
      </w:r>
      <w:r w:rsidRPr="001F045E">
        <w:br w:type="page"/>
      </w:r>
    </w:p>
    <w:p w14:paraId="161A8F81" w14:textId="01BD08BE" w:rsidR="00CC7EA9" w:rsidRPr="000C17A0" w:rsidRDefault="00CC7EA9" w:rsidP="00E21F02">
      <w:pPr>
        <w:pStyle w:val="Heading2"/>
      </w:pPr>
      <w:bookmarkStart w:id="46" w:name="_Toc8648514"/>
      <w:bookmarkStart w:id="47" w:name="_Toc97632816"/>
      <w:bookmarkStart w:id="48" w:name="_Toc128395527"/>
      <w:bookmarkStart w:id="49" w:name="_Toc128495457"/>
      <w:r w:rsidRPr="000C17A0">
        <w:lastRenderedPageBreak/>
        <w:t>Index to the notes of the financial statements</w:t>
      </w:r>
      <w:bookmarkEnd w:id="46"/>
      <w:bookmarkEnd w:id="47"/>
      <w:bookmarkEnd w:id="48"/>
      <w:bookmarkEnd w:id="49"/>
    </w:p>
    <w:p w14:paraId="14000409" w14:textId="77777777" w:rsidR="00CC7EA9" w:rsidRPr="001F045E" w:rsidRDefault="00CC7EA9" w:rsidP="00E21F02">
      <w:pPr>
        <w:tabs>
          <w:tab w:val="left" w:pos="1134"/>
          <w:tab w:val="right" w:pos="10512"/>
        </w:tabs>
        <w:spacing w:after="0" w:line="380" w:lineRule="exact"/>
        <w:ind w:right="284"/>
        <w:rPr>
          <w:rFonts w:cs="Arial"/>
        </w:rPr>
      </w:pPr>
    </w:p>
    <w:p w14:paraId="5FA77B46" w14:textId="77777777" w:rsidR="00CC7EA9" w:rsidRPr="001F045E" w:rsidRDefault="00CC7EA9" w:rsidP="00E21F02">
      <w:pPr>
        <w:tabs>
          <w:tab w:val="left" w:pos="1134"/>
          <w:tab w:val="right" w:pos="10512"/>
        </w:tabs>
        <w:spacing w:after="0" w:line="276" w:lineRule="auto"/>
        <w:ind w:right="284"/>
        <w:rPr>
          <w:rFonts w:cs="Arial"/>
        </w:rPr>
      </w:pPr>
      <w:r w:rsidRPr="001F045E">
        <w:rPr>
          <w:rFonts w:cs="Arial"/>
        </w:rPr>
        <w:t>Note 1</w:t>
      </w:r>
      <w:r w:rsidRPr="001F045E">
        <w:rPr>
          <w:rFonts w:cs="Arial"/>
        </w:rPr>
        <w:tab/>
        <w:t>Summary of significant accounting policies</w:t>
      </w:r>
    </w:p>
    <w:p w14:paraId="37311A80" w14:textId="77777777" w:rsidR="00CC7EA9" w:rsidRPr="001F045E" w:rsidRDefault="00CC7EA9" w:rsidP="00E21F02">
      <w:pPr>
        <w:tabs>
          <w:tab w:val="left" w:pos="1134"/>
          <w:tab w:val="right" w:pos="10512"/>
        </w:tabs>
        <w:spacing w:after="0" w:line="276" w:lineRule="auto"/>
        <w:ind w:right="284"/>
        <w:rPr>
          <w:rFonts w:cs="Arial"/>
        </w:rPr>
      </w:pPr>
      <w:r w:rsidRPr="001F045E">
        <w:rPr>
          <w:rFonts w:cs="Arial"/>
        </w:rPr>
        <w:t>Note 2</w:t>
      </w:r>
      <w:r w:rsidRPr="001F045E">
        <w:rPr>
          <w:rFonts w:cs="Arial"/>
        </w:rPr>
        <w:tab/>
        <w:t>Events after the reporting period</w:t>
      </w:r>
    </w:p>
    <w:p w14:paraId="71D273D1" w14:textId="77777777" w:rsidR="00CC7EA9" w:rsidRPr="001F045E" w:rsidRDefault="00CC7EA9" w:rsidP="00E21F02">
      <w:pPr>
        <w:tabs>
          <w:tab w:val="left" w:pos="1134"/>
          <w:tab w:val="right" w:pos="10512"/>
        </w:tabs>
        <w:spacing w:after="0" w:line="276" w:lineRule="auto"/>
        <w:ind w:right="284"/>
        <w:rPr>
          <w:rFonts w:cs="Arial"/>
        </w:rPr>
      </w:pPr>
      <w:r w:rsidRPr="001F045E">
        <w:rPr>
          <w:rFonts w:cs="Arial"/>
        </w:rPr>
        <w:t>Note 3</w:t>
      </w:r>
      <w:r w:rsidRPr="001F045E">
        <w:rPr>
          <w:rFonts w:cs="Arial"/>
        </w:rPr>
        <w:tab/>
      </w:r>
      <w:r>
        <w:rPr>
          <w:rFonts w:cs="Arial"/>
        </w:rPr>
        <w:t>Revenue and i</w:t>
      </w:r>
      <w:r w:rsidRPr="001F045E">
        <w:rPr>
          <w:rFonts w:cs="Arial"/>
        </w:rPr>
        <w:t>ncome</w:t>
      </w:r>
    </w:p>
    <w:p w14:paraId="31B21888" w14:textId="77777777" w:rsidR="00CC7EA9" w:rsidRPr="001F045E" w:rsidRDefault="00CC7EA9" w:rsidP="00E21F02">
      <w:pPr>
        <w:tabs>
          <w:tab w:val="left" w:pos="1134"/>
          <w:tab w:val="right" w:pos="10512"/>
        </w:tabs>
        <w:spacing w:after="0" w:line="276" w:lineRule="auto"/>
        <w:ind w:right="284"/>
        <w:rPr>
          <w:rFonts w:cs="Arial"/>
        </w:rPr>
      </w:pPr>
      <w:r w:rsidRPr="001F045E">
        <w:rPr>
          <w:rFonts w:cs="Arial"/>
        </w:rPr>
        <w:t>Note 4</w:t>
      </w:r>
      <w:r w:rsidRPr="001F045E">
        <w:rPr>
          <w:rFonts w:cs="Arial"/>
        </w:rPr>
        <w:tab/>
        <w:t>Expenses</w:t>
      </w:r>
    </w:p>
    <w:p w14:paraId="1863D9C6" w14:textId="77777777" w:rsidR="00CC7EA9" w:rsidRPr="001F045E" w:rsidRDefault="00CC7EA9" w:rsidP="00E21F02">
      <w:pPr>
        <w:tabs>
          <w:tab w:val="left" w:pos="1134"/>
          <w:tab w:val="right" w:pos="10512"/>
        </w:tabs>
        <w:spacing w:after="0" w:line="276" w:lineRule="auto"/>
        <w:ind w:right="284"/>
        <w:rPr>
          <w:rFonts w:cs="Arial"/>
        </w:rPr>
      </w:pPr>
      <w:r w:rsidRPr="001F045E">
        <w:rPr>
          <w:rFonts w:cs="Arial"/>
        </w:rPr>
        <w:t>Note 5</w:t>
      </w:r>
      <w:r w:rsidRPr="001F045E">
        <w:rPr>
          <w:rFonts w:cs="Arial"/>
        </w:rPr>
        <w:tab/>
        <w:t>Current assets</w:t>
      </w:r>
    </w:p>
    <w:p w14:paraId="49A63587" w14:textId="77777777" w:rsidR="00CC7EA9" w:rsidRPr="001F045E" w:rsidRDefault="00CC7EA9" w:rsidP="00E21F02">
      <w:pPr>
        <w:tabs>
          <w:tab w:val="left" w:pos="1134"/>
          <w:tab w:val="right" w:pos="10512"/>
        </w:tabs>
        <w:spacing w:after="0" w:line="276" w:lineRule="auto"/>
        <w:ind w:right="284"/>
        <w:rPr>
          <w:rFonts w:cs="Arial"/>
        </w:rPr>
      </w:pPr>
      <w:r w:rsidRPr="001F045E">
        <w:rPr>
          <w:rFonts w:cs="Arial"/>
        </w:rPr>
        <w:t>Note 6</w:t>
      </w:r>
      <w:r w:rsidRPr="001F045E">
        <w:rPr>
          <w:rFonts w:cs="Arial"/>
        </w:rPr>
        <w:tab/>
        <w:t>Non-current assets</w:t>
      </w:r>
    </w:p>
    <w:p w14:paraId="08606984" w14:textId="77777777" w:rsidR="00CC7EA9" w:rsidRPr="001F045E" w:rsidRDefault="00CC7EA9" w:rsidP="00E21F02">
      <w:pPr>
        <w:tabs>
          <w:tab w:val="left" w:pos="1134"/>
          <w:tab w:val="right" w:pos="10512"/>
        </w:tabs>
        <w:spacing w:after="0" w:line="276" w:lineRule="auto"/>
        <w:ind w:right="284"/>
        <w:rPr>
          <w:rFonts w:cs="Arial"/>
        </w:rPr>
      </w:pPr>
      <w:r w:rsidRPr="001F045E">
        <w:rPr>
          <w:rFonts w:cs="Arial"/>
        </w:rPr>
        <w:t>Note 7</w:t>
      </w:r>
      <w:r w:rsidRPr="001F045E">
        <w:rPr>
          <w:rFonts w:cs="Arial"/>
        </w:rPr>
        <w:tab/>
        <w:t>Current liabilities</w:t>
      </w:r>
    </w:p>
    <w:p w14:paraId="75BCAEE3" w14:textId="77777777" w:rsidR="00CC7EA9" w:rsidRPr="001F045E" w:rsidRDefault="00CC7EA9" w:rsidP="00E21F02">
      <w:pPr>
        <w:tabs>
          <w:tab w:val="left" w:pos="1134"/>
          <w:tab w:val="right" w:pos="10512"/>
        </w:tabs>
        <w:spacing w:after="0" w:line="276" w:lineRule="auto"/>
        <w:ind w:right="284"/>
        <w:rPr>
          <w:rFonts w:cs="Arial"/>
        </w:rPr>
      </w:pPr>
      <w:r w:rsidRPr="001F045E">
        <w:rPr>
          <w:rFonts w:cs="Arial"/>
        </w:rPr>
        <w:t>Note 8</w:t>
      </w:r>
      <w:r w:rsidRPr="001F045E">
        <w:rPr>
          <w:rFonts w:cs="Arial"/>
        </w:rPr>
        <w:tab/>
        <w:t>Provisions</w:t>
      </w:r>
    </w:p>
    <w:p w14:paraId="628E34AC" w14:textId="77777777" w:rsidR="00CC7EA9" w:rsidRPr="001F045E" w:rsidRDefault="00CC7EA9" w:rsidP="00E21F02">
      <w:pPr>
        <w:tabs>
          <w:tab w:val="left" w:pos="1134"/>
          <w:tab w:val="right" w:pos="10512"/>
        </w:tabs>
        <w:spacing w:after="0" w:line="276" w:lineRule="auto"/>
        <w:ind w:right="284"/>
        <w:rPr>
          <w:rFonts w:cs="Arial"/>
        </w:rPr>
      </w:pPr>
      <w:r w:rsidRPr="001F045E">
        <w:rPr>
          <w:rFonts w:cs="Arial"/>
        </w:rPr>
        <w:t>Note 9</w:t>
      </w:r>
      <w:r w:rsidRPr="001F045E">
        <w:rPr>
          <w:rFonts w:cs="Arial"/>
        </w:rPr>
        <w:tab/>
        <w:t>Non-current liabilities</w:t>
      </w:r>
    </w:p>
    <w:p w14:paraId="04878E38" w14:textId="77777777" w:rsidR="00CC7EA9" w:rsidRPr="001F045E" w:rsidRDefault="00CC7EA9" w:rsidP="00E21F02">
      <w:pPr>
        <w:tabs>
          <w:tab w:val="left" w:pos="1134"/>
          <w:tab w:val="right" w:pos="10512"/>
        </w:tabs>
        <w:spacing w:after="0" w:line="276" w:lineRule="auto"/>
        <w:ind w:right="284"/>
        <w:rPr>
          <w:rFonts w:cs="Arial"/>
        </w:rPr>
      </w:pPr>
      <w:r w:rsidRPr="001F045E">
        <w:rPr>
          <w:rFonts w:cs="Arial"/>
        </w:rPr>
        <w:t>Note 10</w:t>
      </w:r>
      <w:r w:rsidRPr="001F045E">
        <w:rPr>
          <w:rFonts w:cs="Arial"/>
        </w:rPr>
        <w:tab/>
        <w:t>Equity</w:t>
      </w:r>
    </w:p>
    <w:p w14:paraId="5F67A4C0" w14:textId="77777777" w:rsidR="00CC7EA9" w:rsidRPr="001F045E" w:rsidRDefault="00CC7EA9" w:rsidP="00E21F02">
      <w:pPr>
        <w:tabs>
          <w:tab w:val="left" w:pos="1134"/>
          <w:tab w:val="right" w:pos="10512"/>
        </w:tabs>
        <w:spacing w:after="0" w:line="276" w:lineRule="auto"/>
        <w:ind w:right="284"/>
        <w:rPr>
          <w:rFonts w:cs="Arial"/>
        </w:rPr>
      </w:pPr>
      <w:r w:rsidRPr="001F045E">
        <w:rPr>
          <w:rFonts w:cs="Arial"/>
        </w:rPr>
        <w:t xml:space="preserve">Note 11 </w:t>
      </w:r>
      <w:r w:rsidRPr="001F045E">
        <w:rPr>
          <w:rFonts w:cs="Arial"/>
        </w:rPr>
        <w:tab/>
        <w:t xml:space="preserve">Cash flow </w:t>
      </w:r>
    </w:p>
    <w:p w14:paraId="2628529C" w14:textId="77777777" w:rsidR="00CC7EA9" w:rsidRPr="001F045E" w:rsidRDefault="00CC7EA9" w:rsidP="00E21F02">
      <w:pPr>
        <w:tabs>
          <w:tab w:val="left" w:pos="1134"/>
          <w:tab w:val="right" w:pos="10512"/>
        </w:tabs>
        <w:spacing w:after="0" w:line="276" w:lineRule="auto"/>
        <w:ind w:right="284"/>
        <w:rPr>
          <w:rFonts w:cs="Arial"/>
        </w:rPr>
      </w:pPr>
      <w:r w:rsidRPr="001F045E">
        <w:rPr>
          <w:rFonts w:cs="Arial"/>
        </w:rPr>
        <w:t>Note 12</w:t>
      </w:r>
      <w:r w:rsidRPr="001F045E">
        <w:rPr>
          <w:rFonts w:cs="Arial"/>
        </w:rPr>
        <w:tab/>
        <w:t>Contingent liabilities, assets and commitments</w:t>
      </w:r>
    </w:p>
    <w:p w14:paraId="73F603FC" w14:textId="77777777" w:rsidR="00CC7EA9" w:rsidRPr="001F045E" w:rsidRDefault="00CC7EA9" w:rsidP="00E21F02">
      <w:pPr>
        <w:tabs>
          <w:tab w:val="left" w:pos="1134"/>
          <w:tab w:val="right" w:pos="10512"/>
        </w:tabs>
        <w:spacing w:after="0" w:line="276" w:lineRule="auto"/>
        <w:ind w:right="284"/>
        <w:rPr>
          <w:rFonts w:cs="Arial"/>
        </w:rPr>
      </w:pPr>
      <w:r w:rsidRPr="001F045E">
        <w:rPr>
          <w:rFonts w:cs="Arial"/>
        </w:rPr>
        <w:t>Note 13</w:t>
      </w:r>
      <w:r w:rsidRPr="001F045E">
        <w:rPr>
          <w:rFonts w:cs="Arial"/>
        </w:rPr>
        <w:tab/>
        <w:t>Related party disclosures</w:t>
      </w:r>
    </w:p>
    <w:p w14:paraId="4003C82B" w14:textId="77777777" w:rsidR="00CC7EA9" w:rsidRPr="001F045E" w:rsidRDefault="00CC7EA9" w:rsidP="00E21F02">
      <w:pPr>
        <w:tabs>
          <w:tab w:val="left" w:pos="1134"/>
          <w:tab w:val="right" w:pos="10512"/>
        </w:tabs>
        <w:spacing w:after="0" w:line="276" w:lineRule="auto"/>
        <w:ind w:right="284"/>
        <w:rPr>
          <w:rFonts w:cs="Arial"/>
        </w:rPr>
      </w:pPr>
      <w:r w:rsidRPr="001F045E">
        <w:rPr>
          <w:rFonts w:cs="Arial"/>
        </w:rPr>
        <w:t>Note 14</w:t>
      </w:r>
      <w:r w:rsidRPr="001F045E">
        <w:rPr>
          <w:rFonts w:cs="Arial"/>
        </w:rPr>
        <w:tab/>
        <w:t>Remuneration of auditors</w:t>
      </w:r>
    </w:p>
    <w:p w14:paraId="6C22E991" w14:textId="77777777" w:rsidR="00CC7EA9" w:rsidRPr="001F045E" w:rsidRDefault="00CC7EA9" w:rsidP="00E21F02">
      <w:pPr>
        <w:tabs>
          <w:tab w:val="left" w:pos="1134"/>
          <w:tab w:val="right" w:pos="10512"/>
        </w:tabs>
        <w:spacing w:after="0" w:line="276" w:lineRule="auto"/>
        <w:ind w:right="284"/>
        <w:rPr>
          <w:rFonts w:cs="Arial"/>
        </w:rPr>
      </w:pPr>
      <w:r w:rsidRPr="001F045E">
        <w:rPr>
          <w:rFonts w:cs="Arial"/>
        </w:rPr>
        <w:t>Note 15</w:t>
      </w:r>
      <w:r w:rsidRPr="001F045E">
        <w:rPr>
          <w:rFonts w:cs="Arial"/>
        </w:rPr>
        <w:tab/>
        <w:t>Financial instruments</w:t>
      </w:r>
    </w:p>
    <w:p w14:paraId="1267589D" w14:textId="77777777" w:rsidR="00CC7EA9" w:rsidRPr="001F045E" w:rsidRDefault="00CC7EA9" w:rsidP="00E21F02">
      <w:pPr>
        <w:tabs>
          <w:tab w:val="left" w:pos="1134"/>
          <w:tab w:val="right" w:pos="10512"/>
        </w:tabs>
        <w:spacing w:after="0" w:line="276" w:lineRule="auto"/>
        <w:ind w:right="284"/>
        <w:rPr>
          <w:rFonts w:cs="Arial"/>
        </w:rPr>
      </w:pPr>
      <w:r w:rsidRPr="001F045E">
        <w:rPr>
          <w:rFonts w:cs="Arial"/>
        </w:rPr>
        <w:t>Note 16</w:t>
      </w:r>
      <w:r w:rsidRPr="001F045E">
        <w:rPr>
          <w:rFonts w:cs="Arial"/>
        </w:rPr>
        <w:tab/>
        <w:t>Fair value measurements</w:t>
      </w:r>
    </w:p>
    <w:p w14:paraId="21BF391B" w14:textId="77777777" w:rsidR="00CC7EA9" w:rsidRPr="001F045E" w:rsidRDefault="00CC7EA9" w:rsidP="00E21F02">
      <w:pPr>
        <w:tabs>
          <w:tab w:val="left" w:pos="1134"/>
          <w:tab w:val="right" w:pos="10512"/>
        </w:tabs>
        <w:spacing w:after="0" w:line="276" w:lineRule="auto"/>
        <w:ind w:right="284"/>
        <w:rPr>
          <w:rFonts w:cs="Arial"/>
        </w:rPr>
      </w:pPr>
      <w:r w:rsidRPr="001F045E">
        <w:rPr>
          <w:rFonts w:cs="Arial"/>
        </w:rPr>
        <w:t>Note 17</w:t>
      </w:r>
      <w:r w:rsidRPr="001F045E">
        <w:rPr>
          <w:rFonts w:cs="Arial"/>
        </w:rPr>
        <w:tab/>
        <w:t>Administration of financial affairs by a third party</w:t>
      </w:r>
    </w:p>
    <w:p w14:paraId="3FFE91E2" w14:textId="77777777" w:rsidR="00CC7EA9" w:rsidRPr="001F045E" w:rsidRDefault="00CC7EA9" w:rsidP="00E21F02">
      <w:pPr>
        <w:tabs>
          <w:tab w:val="left" w:pos="1134"/>
          <w:tab w:val="right" w:pos="10512"/>
        </w:tabs>
        <w:spacing w:after="0" w:line="276" w:lineRule="auto"/>
        <w:ind w:right="284"/>
        <w:rPr>
          <w:rFonts w:cs="Arial"/>
          <w:i/>
        </w:rPr>
      </w:pPr>
      <w:r w:rsidRPr="001F045E">
        <w:rPr>
          <w:rFonts w:cs="Arial"/>
        </w:rPr>
        <w:t>Note 18</w:t>
      </w:r>
      <w:r w:rsidRPr="001F045E">
        <w:rPr>
          <w:rFonts w:cs="Arial"/>
        </w:rPr>
        <w:tab/>
        <w:t xml:space="preserve">Section 272 </w:t>
      </w:r>
      <w:r w:rsidRPr="001F045E">
        <w:rPr>
          <w:rFonts w:cs="Arial"/>
          <w:i/>
        </w:rPr>
        <w:t>Fair Work (Registered Organisations) Act 2009</w:t>
      </w:r>
    </w:p>
    <w:p w14:paraId="242F531C" w14:textId="77777777" w:rsidR="00CC7EA9" w:rsidRPr="001F045E" w:rsidRDefault="00CC7EA9" w:rsidP="00E21F02">
      <w:pPr>
        <w:tabs>
          <w:tab w:val="center" w:pos="4678"/>
          <w:tab w:val="right" w:pos="9922"/>
        </w:tabs>
        <w:spacing w:after="0"/>
        <w:rPr>
          <w:rFonts w:cs="Arial"/>
        </w:rPr>
      </w:pPr>
    </w:p>
    <w:p w14:paraId="46942201" w14:textId="77777777" w:rsidR="00CC7EA9" w:rsidRPr="001F045E" w:rsidRDefault="00CC7EA9" w:rsidP="00E21F02">
      <w:pPr>
        <w:tabs>
          <w:tab w:val="right" w:pos="576"/>
          <w:tab w:val="left" w:pos="2016"/>
          <w:tab w:val="left" w:pos="8496"/>
          <w:tab w:val="right" w:pos="10512"/>
        </w:tabs>
        <w:spacing w:after="0"/>
        <w:ind w:right="282"/>
        <w:rPr>
          <w:rFonts w:cs="Arial"/>
          <w:b/>
        </w:rPr>
      </w:pPr>
    </w:p>
    <w:p w14:paraId="3BE9491F" w14:textId="77777777" w:rsidR="00CC7EA9" w:rsidRPr="001F045E" w:rsidRDefault="00CC7EA9" w:rsidP="00E21F02">
      <w:r w:rsidRPr="001F045E">
        <w:br w:type="page"/>
      </w:r>
    </w:p>
    <w:p w14:paraId="7FA6EC0C" w14:textId="77777777" w:rsidR="00CC7EA9" w:rsidRPr="000C17A0" w:rsidRDefault="00CC7EA9" w:rsidP="0048566E">
      <w:pPr>
        <w:pStyle w:val="Heading4"/>
      </w:pPr>
      <w:r w:rsidRPr="000C17A0">
        <w:lastRenderedPageBreak/>
        <w:t>Note 1 Summary of significant accounting policies</w:t>
      </w:r>
    </w:p>
    <w:p w14:paraId="41BA74A2" w14:textId="77777777" w:rsidR="00CC7EA9" w:rsidRPr="00120827" w:rsidRDefault="00CC7EA9" w:rsidP="00E21F02">
      <w:pPr>
        <w:pStyle w:val="Heading5"/>
      </w:pPr>
      <w:r w:rsidRPr="00120827">
        <w:t>1.1</w:t>
      </w:r>
      <w:r w:rsidRPr="00120827">
        <w:tab/>
        <w:t>Basis of preparation of the financial statements</w:t>
      </w:r>
    </w:p>
    <w:p w14:paraId="29193076" w14:textId="77777777" w:rsidR="00CC7EA9" w:rsidRPr="001F045E" w:rsidRDefault="00CC7EA9" w:rsidP="00E21F02">
      <w:pPr>
        <w:spacing w:after="0" w:line="276" w:lineRule="auto"/>
        <w:ind w:left="709" w:right="113"/>
        <w:rPr>
          <w:rFonts w:cs="Arial"/>
        </w:rPr>
      </w:pPr>
      <w:r w:rsidRPr="001F045E">
        <w:rPr>
          <w:rFonts w:cs="Arial"/>
        </w:rPr>
        <w:t>The financial statements are general purpose financial statements and have been prepared in accordance with Australian Accounting Standards and Interpretations issued by the Australian Accounting Standards Board (</w:t>
      </w:r>
      <w:r w:rsidRPr="00EB0A22">
        <w:rPr>
          <w:rFonts w:cs="Arial"/>
        </w:rPr>
        <w:t>AASB</w:t>
      </w:r>
      <w:r w:rsidRPr="001F045E">
        <w:rPr>
          <w:rFonts w:cs="Arial"/>
        </w:rPr>
        <w:t xml:space="preserve">) that apply for the reporting period, and the </w:t>
      </w:r>
      <w:r w:rsidRPr="001F045E">
        <w:rPr>
          <w:rFonts w:cs="Arial"/>
          <w:i/>
        </w:rPr>
        <w:t>Fair Work (Registered Organisation) Act 2009</w:t>
      </w:r>
      <w:r>
        <w:rPr>
          <w:rFonts w:cs="Arial"/>
          <w:i/>
        </w:rPr>
        <w:t xml:space="preserve"> </w:t>
      </w:r>
      <w:r>
        <w:rPr>
          <w:rFonts w:cs="Arial"/>
          <w:iCs/>
        </w:rPr>
        <w:t>(</w:t>
      </w:r>
      <w:r w:rsidRPr="00EB0A22">
        <w:rPr>
          <w:rFonts w:cs="Arial"/>
          <w:iCs/>
        </w:rPr>
        <w:t>RO Act</w:t>
      </w:r>
      <w:r>
        <w:rPr>
          <w:rFonts w:cs="Arial"/>
          <w:iCs/>
        </w:rPr>
        <w:t>)</w:t>
      </w:r>
      <w:r w:rsidRPr="001F045E">
        <w:rPr>
          <w:rFonts w:cs="Arial"/>
        </w:rPr>
        <w:t>. For the purpose of preparing the general purpose financial statements, [</w:t>
      </w:r>
      <w:r w:rsidRPr="001F045E">
        <w:rPr>
          <w:rFonts w:cs="Arial"/>
          <w:i/>
        </w:rPr>
        <w:t>reporting unit</w:t>
      </w:r>
      <w:r w:rsidRPr="001F045E">
        <w:rPr>
          <w:rFonts w:cs="Arial"/>
        </w:rPr>
        <w:t>] is a not-for-profit entity.</w:t>
      </w:r>
    </w:p>
    <w:p w14:paraId="50BC444F" w14:textId="4BD59AC5" w:rsidR="00CC7EA9" w:rsidRDefault="00CC7EA9" w:rsidP="00E21F02">
      <w:pPr>
        <w:tabs>
          <w:tab w:val="left" w:pos="1276"/>
        </w:tabs>
        <w:spacing w:after="0" w:line="276" w:lineRule="auto"/>
        <w:ind w:left="709" w:right="113"/>
        <w:rPr>
          <w:rFonts w:cs="Arial"/>
        </w:rPr>
      </w:pPr>
      <w:r>
        <w:rPr>
          <w:rFonts w:cs="Arial"/>
        </w:rPr>
        <w:t xml:space="preserve">The financial statements, except for cash flow information, have been prepared using the accrual basis of accounting. </w:t>
      </w:r>
      <w:r w:rsidRPr="001F045E">
        <w:rPr>
          <w:rFonts w:cs="Arial"/>
        </w:rPr>
        <w:t xml:space="preserve">The financial statements have been prepared </w:t>
      </w:r>
      <w:r w:rsidRPr="00DB765D">
        <w:rPr>
          <w:rFonts w:cs="Arial"/>
        </w:rPr>
        <w:t xml:space="preserve">on </w:t>
      </w:r>
      <w:r>
        <w:rPr>
          <w:rFonts w:cs="Arial"/>
        </w:rPr>
        <w:t xml:space="preserve">a </w:t>
      </w:r>
      <w:r w:rsidRPr="001F045E">
        <w:rPr>
          <w:rFonts w:cs="Arial"/>
        </w:rPr>
        <w:t>historical cost</w:t>
      </w:r>
      <w:r>
        <w:rPr>
          <w:rFonts w:cs="Arial"/>
        </w:rPr>
        <w:t xml:space="preserve"> basis </w:t>
      </w:r>
      <w:r w:rsidRPr="003D5284">
        <w:rPr>
          <w:rFonts w:cs="Arial"/>
        </w:rPr>
        <w:t>except for debt and equity financial assets (including derivative financial instruments) that have been measured at fair value either through other comprehensive income or profit or loss, certain classes of property, plant and equipment and investment properties</w:t>
      </w:r>
      <w:r w:rsidRPr="001F045E">
        <w:rPr>
          <w:rFonts w:cs="Arial"/>
        </w:rPr>
        <w:t>, as explained in the accounting policies below. Historical cost is generally based on the fair values of the consideration given in exchange for assets. Except where stated, no allowance is made for the effect of changing prices on the results or the financial position. The financial statements are presented in Australian dollars.</w:t>
      </w:r>
    </w:p>
    <w:p w14:paraId="61957492" w14:textId="77777777" w:rsidR="00CC7EA9" w:rsidRPr="00120827" w:rsidRDefault="00CC7EA9" w:rsidP="00E21F02">
      <w:pPr>
        <w:pStyle w:val="Heading5"/>
      </w:pPr>
      <w:r w:rsidRPr="00120827">
        <w:t>1.2</w:t>
      </w:r>
      <w:r w:rsidRPr="00120827">
        <w:tab/>
        <w:t>Going concern</w:t>
      </w:r>
    </w:p>
    <w:p w14:paraId="3DA5F821" w14:textId="77777777" w:rsidR="00CC7EA9" w:rsidRDefault="00CC7EA9" w:rsidP="00E21F02">
      <w:pPr>
        <w:spacing w:after="0" w:line="276" w:lineRule="auto"/>
        <w:ind w:left="709"/>
        <w:rPr>
          <w:i/>
          <w:iCs/>
        </w:rPr>
      </w:pPr>
      <w:r>
        <w:rPr>
          <w:i/>
          <w:iCs/>
        </w:rPr>
        <w:t>[Receiving support]</w:t>
      </w:r>
    </w:p>
    <w:p w14:paraId="232CE3D4" w14:textId="77777777" w:rsidR="00CC7EA9" w:rsidRPr="001F045E" w:rsidRDefault="00CC7EA9" w:rsidP="00E21F02">
      <w:pPr>
        <w:spacing w:after="0" w:line="276" w:lineRule="auto"/>
        <w:ind w:left="709"/>
      </w:pPr>
      <w:r w:rsidRPr="001F045E">
        <w:rPr>
          <w:i/>
          <w:iCs/>
        </w:rPr>
        <w:t>[Reporting unit]</w:t>
      </w:r>
      <w:r w:rsidRPr="001F045E">
        <w:t xml:space="preserve"> is reliant on the agreed financial support of [</w:t>
      </w:r>
      <w:r w:rsidRPr="001F045E">
        <w:rPr>
          <w:i/>
        </w:rPr>
        <w:t>xx</w:t>
      </w:r>
      <w:r w:rsidRPr="001F045E">
        <w:t>] to continue on a going concern basis. This agreed financial support is to continue until [</w:t>
      </w:r>
      <w:r w:rsidRPr="001F045E">
        <w:rPr>
          <w:i/>
        </w:rPr>
        <w:t>xx</w:t>
      </w:r>
      <w:r w:rsidRPr="001F045E">
        <w:t>]. This is an interest free agreement with repayments to be made on a [</w:t>
      </w:r>
      <w:r w:rsidRPr="001F045E">
        <w:rPr>
          <w:i/>
        </w:rPr>
        <w:t>xx</w:t>
      </w:r>
      <w:r w:rsidRPr="001F045E">
        <w:t>] basis from [</w:t>
      </w:r>
      <w:r w:rsidRPr="001F045E">
        <w:rPr>
          <w:i/>
        </w:rPr>
        <w:t>xx</w:t>
      </w:r>
      <w:r w:rsidRPr="001F045E">
        <w:t>].</w:t>
      </w:r>
    </w:p>
    <w:p w14:paraId="0C2D0DB1" w14:textId="77777777" w:rsidR="00CC7EA9" w:rsidRPr="001F045E" w:rsidRDefault="00CC7EA9" w:rsidP="00E21F02">
      <w:pPr>
        <w:spacing w:after="0" w:line="276" w:lineRule="auto"/>
        <w:ind w:left="709"/>
        <w:rPr>
          <w:b/>
        </w:rPr>
      </w:pPr>
      <w:r w:rsidRPr="001F045E">
        <w:rPr>
          <w:b/>
        </w:rPr>
        <w:t>OR</w:t>
      </w:r>
    </w:p>
    <w:p w14:paraId="3772F254" w14:textId="77777777" w:rsidR="00CC7EA9" w:rsidRPr="001F045E" w:rsidRDefault="00CC7EA9" w:rsidP="00E21F02">
      <w:pPr>
        <w:spacing w:after="0" w:line="276" w:lineRule="auto"/>
        <w:ind w:left="709"/>
      </w:pPr>
      <w:r w:rsidRPr="001F045E">
        <w:rPr>
          <w:i/>
          <w:iCs/>
        </w:rPr>
        <w:t>[Reporting unit]</w:t>
      </w:r>
      <w:r w:rsidRPr="001F045E">
        <w:t xml:space="preserve"> is not reliant on the agreed financial support of another </w:t>
      </w:r>
      <w:r w:rsidRPr="001F045E">
        <w:rPr>
          <w:i/>
          <w:iCs/>
        </w:rPr>
        <w:t>[reporting unit]</w:t>
      </w:r>
      <w:r w:rsidRPr="001F045E">
        <w:t xml:space="preserve"> to continue on a going concern basis</w:t>
      </w:r>
      <w:r w:rsidRPr="001F045E">
        <w:rPr>
          <w:rStyle w:val="FootnoteReference"/>
          <w:rFonts w:cs="Arial"/>
        </w:rPr>
        <w:footnoteReference w:id="7"/>
      </w:r>
      <w:r w:rsidRPr="001F045E">
        <w:t>.</w:t>
      </w:r>
    </w:p>
    <w:p w14:paraId="4FC74EBD" w14:textId="77777777" w:rsidR="00CC7EA9" w:rsidRDefault="00CC7EA9" w:rsidP="00E21F02">
      <w:pPr>
        <w:spacing w:after="0" w:line="276" w:lineRule="auto"/>
        <w:ind w:left="709"/>
        <w:rPr>
          <w:i/>
          <w:iCs/>
        </w:rPr>
      </w:pPr>
    </w:p>
    <w:p w14:paraId="2C249AC7" w14:textId="77777777" w:rsidR="00CC7EA9" w:rsidRDefault="00CC7EA9" w:rsidP="00E21F02">
      <w:pPr>
        <w:spacing w:after="0" w:line="276" w:lineRule="auto"/>
        <w:ind w:left="709"/>
        <w:rPr>
          <w:i/>
          <w:iCs/>
        </w:rPr>
      </w:pPr>
      <w:r>
        <w:rPr>
          <w:i/>
          <w:iCs/>
        </w:rPr>
        <w:t>[Providing support]</w:t>
      </w:r>
    </w:p>
    <w:p w14:paraId="13529046" w14:textId="77777777" w:rsidR="00CC7EA9" w:rsidRPr="001F045E" w:rsidRDefault="00CC7EA9" w:rsidP="00E21F02">
      <w:pPr>
        <w:spacing w:after="0" w:line="276" w:lineRule="auto"/>
        <w:ind w:left="709"/>
      </w:pPr>
      <w:r w:rsidRPr="001F045E">
        <w:rPr>
          <w:i/>
          <w:iCs/>
        </w:rPr>
        <w:t>[Reporting unit]</w:t>
      </w:r>
      <w:r w:rsidRPr="001F045E">
        <w:t xml:space="preserve"> has agreed to provide [</w:t>
      </w:r>
      <w:r w:rsidRPr="001F045E">
        <w:rPr>
          <w:i/>
        </w:rPr>
        <w:t>xx</w:t>
      </w:r>
      <w:r w:rsidRPr="001F045E">
        <w:t>] with financial support to ensure they can continue on a going concern basis. This agreed financial support is to continue until [</w:t>
      </w:r>
      <w:r w:rsidRPr="001F045E">
        <w:rPr>
          <w:i/>
        </w:rPr>
        <w:t>xx</w:t>
      </w:r>
      <w:r w:rsidRPr="001F045E">
        <w:t>]. This is an interest free agreement with repayments to be made on a [</w:t>
      </w:r>
      <w:r w:rsidRPr="001F045E">
        <w:rPr>
          <w:i/>
        </w:rPr>
        <w:t>xx</w:t>
      </w:r>
      <w:r w:rsidRPr="001F045E">
        <w:t>] basis from [</w:t>
      </w:r>
      <w:r w:rsidRPr="001F045E">
        <w:rPr>
          <w:i/>
        </w:rPr>
        <w:t>xx</w:t>
      </w:r>
      <w:r w:rsidRPr="001F045E">
        <w:t>].</w:t>
      </w:r>
    </w:p>
    <w:p w14:paraId="617587F2" w14:textId="77777777" w:rsidR="00CC7EA9" w:rsidRPr="001F045E" w:rsidRDefault="00CC7EA9" w:rsidP="00E21F02">
      <w:pPr>
        <w:spacing w:after="0" w:line="276" w:lineRule="auto"/>
        <w:ind w:left="709"/>
        <w:rPr>
          <w:b/>
        </w:rPr>
      </w:pPr>
      <w:r w:rsidRPr="001F045E">
        <w:rPr>
          <w:b/>
        </w:rPr>
        <w:t>OR</w:t>
      </w:r>
    </w:p>
    <w:p w14:paraId="4E34ECC0" w14:textId="4A5DC4BF" w:rsidR="00CC7EA9" w:rsidRDefault="00CC7EA9" w:rsidP="00E21F02">
      <w:pPr>
        <w:spacing w:after="0" w:line="276" w:lineRule="auto"/>
        <w:ind w:left="709"/>
        <w:rPr>
          <w:rFonts w:cs="Arial"/>
        </w:rPr>
      </w:pPr>
      <w:r w:rsidRPr="001F045E">
        <w:rPr>
          <w:i/>
          <w:iCs/>
        </w:rPr>
        <w:t>[Reporting unit]</w:t>
      </w:r>
      <w:r w:rsidRPr="001F045E">
        <w:t xml:space="preserve"> has not agreed to provide financial support to another </w:t>
      </w:r>
      <w:r w:rsidRPr="001F045E">
        <w:rPr>
          <w:i/>
          <w:iCs/>
        </w:rPr>
        <w:t>[reporting unit]</w:t>
      </w:r>
      <w:r w:rsidRPr="001F045E">
        <w:t xml:space="preserve"> to ensure they can continue on a going concern basis</w:t>
      </w:r>
      <w:r w:rsidRPr="001F045E">
        <w:rPr>
          <w:rStyle w:val="FootnoteReference"/>
          <w:rFonts w:cs="Arial"/>
        </w:rPr>
        <w:footnoteReference w:id="8"/>
      </w:r>
      <w:r w:rsidRPr="001F045E">
        <w:t xml:space="preserve">.  </w:t>
      </w:r>
    </w:p>
    <w:p w14:paraId="5F6B7344" w14:textId="77777777" w:rsidR="00CC7EA9" w:rsidRDefault="00CC7EA9" w:rsidP="00E21F02">
      <w:pPr>
        <w:rPr>
          <w:rFonts w:cs="Arial"/>
        </w:rPr>
      </w:pPr>
      <w:r>
        <w:rPr>
          <w:rFonts w:cs="Arial"/>
        </w:rPr>
        <w:br w:type="page"/>
      </w:r>
    </w:p>
    <w:p w14:paraId="3831D8A9" w14:textId="77777777" w:rsidR="00CC7EA9" w:rsidRPr="001F045E" w:rsidRDefault="00CC7EA9" w:rsidP="00E21F02">
      <w:pPr>
        <w:tabs>
          <w:tab w:val="left" w:pos="1276"/>
        </w:tabs>
        <w:spacing w:after="0"/>
        <w:ind w:left="709" w:right="111"/>
        <w:rPr>
          <w:rFonts w:cs="Arial"/>
        </w:rPr>
      </w:pPr>
    </w:p>
    <w:p w14:paraId="6B51A6E1" w14:textId="77777777" w:rsidR="00CC7EA9" w:rsidRPr="00120827" w:rsidRDefault="00CC7EA9" w:rsidP="00E21F02">
      <w:pPr>
        <w:pStyle w:val="Heading5"/>
      </w:pPr>
      <w:r w:rsidRPr="00120827">
        <w:t>1.3</w:t>
      </w:r>
      <w:r w:rsidRPr="00120827">
        <w:tab/>
        <w:t>Comparative amounts</w:t>
      </w:r>
    </w:p>
    <w:p w14:paraId="367BFDA0" w14:textId="77777777" w:rsidR="00CC7EA9" w:rsidRPr="001F045E" w:rsidRDefault="00CC7EA9" w:rsidP="00E21F02">
      <w:pPr>
        <w:spacing w:after="0" w:line="276" w:lineRule="auto"/>
        <w:ind w:left="709" w:right="113"/>
        <w:rPr>
          <w:rFonts w:cs="Arial"/>
        </w:rPr>
      </w:pPr>
      <w:r w:rsidRPr="001F045E">
        <w:rPr>
          <w:rFonts w:cs="Arial"/>
        </w:rPr>
        <w:t xml:space="preserve">When required by </w:t>
      </w:r>
      <w:r>
        <w:rPr>
          <w:rFonts w:cs="Arial"/>
        </w:rPr>
        <w:t>a</w:t>
      </w:r>
      <w:r w:rsidRPr="001F045E">
        <w:rPr>
          <w:rFonts w:cs="Arial"/>
        </w:rPr>
        <w:t xml:space="preserve">ccounting </w:t>
      </w:r>
      <w:r>
        <w:rPr>
          <w:rFonts w:cs="Arial"/>
        </w:rPr>
        <w:t>s</w:t>
      </w:r>
      <w:r w:rsidRPr="001F045E">
        <w:rPr>
          <w:rFonts w:cs="Arial"/>
        </w:rPr>
        <w:t xml:space="preserve">tandards, comparative figures have been adjusted to conform to changes in presentation for the current financial year. </w:t>
      </w:r>
    </w:p>
    <w:p w14:paraId="4DBDAE94" w14:textId="77777777" w:rsidR="00CC7EA9" w:rsidRPr="00120827" w:rsidRDefault="00CC7EA9" w:rsidP="00E21F02">
      <w:pPr>
        <w:pStyle w:val="Heading5"/>
      </w:pPr>
      <w:r w:rsidRPr="00120827">
        <w:t>1.4</w:t>
      </w:r>
      <w:r w:rsidRPr="00120827">
        <w:tab/>
        <w:t>Significant accounting judgements and estimates</w:t>
      </w:r>
    </w:p>
    <w:p w14:paraId="0EC9DACE" w14:textId="63084C3B" w:rsidR="00CC7EA9" w:rsidRDefault="00CC7EA9" w:rsidP="0072696A">
      <w:pPr>
        <w:spacing w:after="0" w:line="276" w:lineRule="auto"/>
        <w:ind w:left="709" w:right="113"/>
        <w:rPr>
          <w:rFonts w:cs="Arial"/>
        </w:rPr>
      </w:pPr>
      <w:r w:rsidRPr="001F045E">
        <w:rPr>
          <w:rFonts w:cs="Arial"/>
        </w:rPr>
        <w:t>The following accounting assumptions or estimates have been identified that have a significant risk of causing a material adjustment to the carrying amounts of assets and liabilities within the next reporting period.</w:t>
      </w:r>
    </w:p>
    <w:p w14:paraId="42314D55" w14:textId="77777777" w:rsidR="0072696A" w:rsidRPr="001F045E" w:rsidRDefault="0072696A" w:rsidP="0072696A">
      <w:pPr>
        <w:spacing w:after="0" w:line="276" w:lineRule="auto"/>
        <w:ind w:left="709" w:right="113"/>
        <w:rPr>
          <w:rFonts w:cs="Arial"/>
        </w:rPr>
      </w:pPr>
    </w:p>
    <w:p w14:paraId="70DBBD7E" w14:textId="77777777" w:rsidR="00CC7EA9" w:rsidRPr="001F045E" w:rsidRDefault="00CC7EA9" w:rsidP="00E21F02">
      <w:pPr>
        <w:spacing w:after="0" w:line="276" w:lineRule="auto"/>
        <w:ind w:left="709" w:right="111"/>
        <w:rPr>
          <w:rFonts w:cs="Arial"/>
          <w:b/>
        </w:rPr>
      </w:pPr>
      <w:r w:rsidRPr="001F045E">
        <w:rPr>
          <w:rFonts w:cs="Arial"/>
          <w:b/>
        </w:rPr>
        <w:t>[</w:t>
      </w:r>
      <w:r w:rsidRPr="001F045E">
        <w:rPr>
          <w:rFonts w:cs="Arial"/>
          <w:b/>
          <w:i/>
          <w:iCs/>
        </w:rPr>
        <w:t>provide</w:t>
      </w:r>
      <w:r w:rsidRPr="001F045E">
        <w:rPr>
          <w:rFonts w:cs="Arial"/>
          <w:b/>
          <w:i/>
        </w:rPr>
        <w:t xml:space="preserve"> list of significant accounting judgements and estimates]</w:t>
      </w:r>
      <w:r w:rsidRPr="001F045E" w:rsidDel="00B93CAB">
        <w:rPr>
          <w:rFonts w:cs="Arial"/>
          <w:b/>
        </w:rPr>
        <w:t xml:space="preserve"> </w:t>
      </w:r>
    </w:p>
    <w:p w14:paraId="39017A01" w14:textId="77777777" w:rsidR="00CC7EA9" w:rsidRPr="001F045E" w:rsidRDefault="00CC7EA9" w:rsidP="00E21F02">
      <w:pPr>
        <w:spacing w:after="0" w:line="276" w:lineRule="auto"/>
        <w:rPr>
          <w:rFonts w:cs="Arial"/>
          <w:b/>
        </w:rPr>
      </w:pPr>
      <w:r w:rsidRPr="001F045E">
        <w:rPr>
          <w:rFonts w:cs="Arial"/>
          <w:b/>
        </w:rPr>
        <w:br w:type="page"/>
      </w:r>
    </w:p>
    <w:p w14:paraId="08B257E7" w14:textId="77777777" w:rsidR="00CC7EA9" w:rsidRPr="00120827" w:rsidRDefault="00CC7EA9" w:rsidP="00E21F02">
      <w:pPr>
        <w:pStyle w:val="Heading5"/>
      </w:pPr>
      <w:r w:rsidRPr="00120827">
        <w:lastRenderedPageBreak/>
        <w:t>1.5</w:t>
      </w:r>
      <w:r w:rsidRPr="00120827">
        <w:tab/>
        <w:t>New Australian Accounting Standards</w:t>
      </w:r>
    </w:p>
    <w:p w14:paraId="3CE2DCBC" w14:textId="77777777" w:rsidR="00CC7EA9" w:rsidRPr="00E21F02" w:rsidRDefault="00CC7EA9" w:rsidP="00E21F02">
      <w:pPr>
        <w:ind w:left="720"/>
        <w:rPr>
          <w:b/>
          <w:bCs/>
        </w:rPr>
      </w:pPr>
      <w:r w:rsidRPr="00E21F02">
        <w:rPr>
          <w:b/>
          <w:bCs/>
        </w:rPr>
        <w:t>Adoption of New Australian Accounting Standards and amendments</w:t>
      </w:r>
    </w:p>
    <w:tbl>
      <w:tblPr>
        <w:tblStyle w:val="TableGrid"/>
        <w:tblW w:w="836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The ROC cannot provide legal advice"/>
        <w:tblDescription w:val="If in doubt, obtain independent legal advice as to your obligations under the RO Act."/>
      </w:tblPr>
      <w:tblGrid>
        <w:gridCol w:w="8363"/>
      </w:tblGrid>
      <w:tr w:rsidR="00CC7EA9" w:rsidRPr="001F045E" w14:paraId="19A9B75A" w14:textId="77777777" w:rsidTr="00394443">
        <w:trPr>
          <w:tblHeader/>
        </w:trPr>
        <w:tc>
          <w:tcPr>
            <w:tcW w:w="8363" w:type="dxa"/>
            <w:shd w:val="clear" w:color="auto" w:fill="F2F2F2" w:themeFill="background1" w:themeFillShade="F2"/>
            <w:tcMar>
              <w:top w:w="170" w:type="dxa"/>
              <w:left w:w="170" w:type="dxa"/>
              <w:bottom w:w="170" w:type="dxa"/>
              <w:right w:w="170" w:type="dxa"/>
            </w:tcMar>
          </w:tcPr>
          <w:p w14:paraId="7D654606" w14:textId="77777777" w:rsidR="00CC7EA9" w:rsidRPr="00BC0E48" w:rsidRDefault="00CC7EA9" w:rsidP="00E21F02">
            <w:pPr>
              <w:spacing w:before="80" w:line="276" w:lineRule="auto"/>
            </w:pPr>
            <w:r w:rsidRPr="00BC0E48">
              <w:t xml:space="preserve">The accounting policies adopted are consistent with those of the previous financial year except for the following </w:t>
            </w:r>
            <w:r>
              <w:t xml:space="preserve">amendments to </w:t>
            </w:r>
            <w:r w:rsidRPr="00BC0E48">
              <w:t xml:space="preserve">accounting standards and </w:t>
            </w:r>
            <w:r>
              <w:t>other changes in accounting policy</w:t>
            </w:r>
            <w:r w:rsidRPr="00BC0E48">
              <w:t xml:space="preserve">, which have been adopted for the first time this financial year: </w:t>
            </w:r>
            <w:r w:rsidRPr="00E21F02">
              <w:t>[provide list together with date of adoption and discussion of impact to the extent relevant for the reporting unit]</w:t>
            </w:r>
          </w:p>
          <w:p w14:paraId="70841C1B" w14:textId="77777777" w:rsidR="00CC7EA9" w:rsidRPr="00BC0E48" w:rsidRDefault="00CC7EA9" w:rsidP="00E21F02">
            <w:pPr>
              <w:pStyle w:val="Header"/>
              <w:numPr>
                <w:ilvl w:val="0"/>
                <w:numId w:val="33"/>
              </w:numPr>
              <w:suppressAutoHyphens w:val="0"/>
              <w:spacing w:before="80" w:line="276" w:lineRule="auto"/>
              <w:ind w:left="714" w:hanging="357"/>
              <w:jc w:val="left"/>
            </w:pPr>
            <w:r w:rsidRPr="00761A15">
              <w:t>I</w:t>
            </w:r>
            <w:r>
              <w:t xml:space="preserve">nternational Financial Reporting Standards Interpretations Committee (IFRS IC) </w:t>
            </w:r>
            <w:r w:rsidRPr="00761A15">
              <w:t xml:space="preserve">agenda decision on configuration or customisation costs in cloud computing or </w:t>
            </w:r>
            <w:r w:rsidRPr="00BC0E48">
              <w:t>Software-as-a-Service (</w:t>
            </w:r>
            <w:r w:rsidRPr="00661452">
              <w:t>SaaS</w:t>
            </w:r>
            <w:r w:rsidRPr="00BC0E48">
              <w:t>) arrangements</w:t>
            </w:r>
          </w:p>
          <w:p w14:paraId="17373AF0" w14:textId="77777777" w:rsidR="00CC7EA9" w:rsidRPr="00E21F02" w:rsidRDefault="00CC7EA9" w:rsidP="00E21F02">
            <w:pPr>
              <w:pStyle w:val="Header"/>
              <w:numPr>
                <w:ilvl w:val="0"/>
                <w:numId w:val="33"/>
              </w:numPr>
              <w:suppressAutoHyphens w:val="0"/>
              <w:spacing w:before="80" w:line="276" w:lineRule="auto"/>
              <w:ind w:left="714" w:hanging="357"/>
              <w:jc w:val="left"/>
            </w:pPr>
            <w:r w:rsidRPr="00E21F02">
              <w:t>AASB 2021-3 Amendments to AASs – COVID-19-Related Rent Concessions beyond 30 June 2021</w:t>
            </w:r>
          </w:p>
          <w:p w14:paraId="7A869FB4" w14:textId="43117F06" w:rsidR="00CC7EA9" w:rsidRPr="00E21F02" w:rsidRDefault="00CC7EA9" w:rsidP="00E21F02">
            <w:pPr>
              <w:spacing w:before="80" w:line="276" w:lineRule="auto"/>
            </w:pPr>
            <w:r w:rsidRPr="00E21F02">
              <w:t>[Application of the agenda decision on SaaS, which is treated as a change in accounting policy, is discussed further below as an illustration of an accounting change that has a material impact on a Reporting Unit. Each Reporting Unit should assess whether any of the amendments or accounting policy changes may have a material impact on the Reporting Unit. Other amendments to accounting standards are discussed in Appendix C]</w:t>
            </w:r>
          </w:p>
        </w:tc>
      </w:tr>
    </w:tbl>
    <w:p w14:paraId="1EEBAE05" w14:textId="77777777" w:rsidR="00CC7EA9" w:rsidRDefault="00CC7EA9" w:rsidP="00E21F02">
      <w:pPr>
        <w:tabs>
          <w:tab w:val="left" w:pos="567"/>
        </w:tabs>
        <w:spacing w:before="80" w:after="0" w:line="276" w:lineRule="auto"/>
        <w:ind w:right="113"/>
        <w:rPr>
          <w:rFonts w:cs="Arial"/>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hemeFill="background2"/>
        <w:tblLook w:val="04A0" w:firstRow="1" w:lastRow="0" w:firstColumn="1" w:lastColumn="0" w:noHBand="0" w:noVBand="1"/>
        <w:tblCaption w:val="The ROC cannot provide legal advice"/>
        <w:tblDescription w:val="If in doubt, obtain independent legal advice as to your obligations under the RO Act."/>
      </w:tblPr>
      <w:tblGrid>
        <w:gridCol w:w="1305"/>
        <w:gridCol w:w="7198"/>
      </w:tblGrid>
      <w:tr w:rsidR="00CC7EA9" w:rsidRPr="00A91913" w14:paraId="6EDB0569" w14:textId="77777777" w:rsidTr="00120827">
        <w:trPr>
          <w:tblHeader/>
        </w:trPr>
        <w:tc>
          <w:tcPr>
            <w:tcW w:w="993" w:type="dxa"/>
            <w:shd w:val="clear" w:color="auto" w:fill="E6E6E6" w:themeFill="background2"/>
            <w:tcMar>
              <w:top w:w="170" w:type="dxa"/>
              <w:left w:w="170" w:type="dxa"/>
              <w:bottom w:w="170" w:type="dxa"/>
              <w:right w:w="170" w:type="dxa"/>
            </w:tcMar>
            <w:vAlign w:val="center"/>
          </w:tcPr>
          <w:p w14:paraId="527FC3BE" w14:textId="77777777" w:rsidR="00CC7EA9" w:rsidRPr="00A91913" w:rsidRDefault="00CC7EA9" w:rsidP="00E21F02">
            <w:pPr>
              <w:spacing w:before="80" w:line="276" w:lineRule="auto"/>
              <w:rPr>
                <w:rFonts w:cs="Arial"/>
                <w:color w:val="7BC200"/>
                <w:szCs w:val="20"/>
              </w:rPr>
            </w:pPr>
            <w:r w:rsidRPr="00A91913">
              <w:rPr>
                <w:rFonts w:cs="Arial"/>
                <w:noProof/>
                <w:szCs w:val="20"/>
                <w:lang w:eastAsia="en-AU"/>
              </w:rPr>
              <w:drawing>
                <wp:inline distT="0" distB="0" distL="0" distR="0" wp14:anchorId="603120B8" wp14:editId="4DF83D71">
                  <wp:extent cx="612843" cy="581179"/>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843" cy="581179"/>
                          </a:xfrm>
                          <a:prstGeom prst="rect">
                            <a:avLst/>
                          </a:prstGeom>
                        </pic:spPr>
                      </pic:pic>
                    </a:graphicData>
                  </a:graphic>
                </wp:inline>
              </w:drawing>
            </w:r>
          </w:p>
          <w:p w14:paraId="0A852645" w14:textId="77777777" w:rsidR="00CC7EA9" w:rsidRPr="00A91913" w:rsidRDefault="00CC7EA9" w:rsidP="00E21F02">
            <w:pPr>
              <w:spacing w:before="80" w:line="276" w:lineRule="auto"/>
              <w:rPr>
                <w:rFonts w:cs="Arial"/>
                <w:szCs w:val="20"/>
              </w:rPr>
            </w:pPr>
          </w:p>
        </w:tc>
        <w:tc>
          <w:tcPr>
            <w:tcW w:w="7400" w:type="dxa"/>
            <w:shd w:val="clear" w:color="auto" w:fill="E6E6E6" w:themeFill="background2"/>
            <w:vAlign w:val="center"/>
          </w:tcPr>
          <w:p w14:paraId="3119DB2A" w14:textId="77777777" w:rsidR="00CC7EA9" w:rsidRPr="00A91913" w:rsidRDefault="00CC7EA9" w:rsidP="00E21F02">
            <w:pPr>
              <w:spacing w:before="80" w:line="276" w:lineRule="auto"/>
              <w:rPr>
                <w:rFonts w:cs="Arial"/>
                <w:szCs w:val="20"/>
              </w:rPr>
            </w:pPr>
            <w:r w:rsidRPr="00A91913">
              <w:rPr>
                <w:rFonts w:cs="Arial"/>
                <w:szCs w:val="20"/>
              </w:rPr>
              <w:t xml:space="preserve">Appendices A – C to this document provide additional information about various Accounting Standards that are not included/illustrated in the model financial statements but some of which the preparer may consider appropriate to include in their general purpose financial report.  </w:t>
            </w:r>
          </w:p>
          <w:p w14:paraId="5253AB2F" w14:textId="77777777" w:rsidR="00CC7EA9" w:rsidRPr="0072696A" w:rsidRDefault="00CC7EA9" w:rsidP="00E21F02">
            <w:pPr>
              <w:spacing w:before="80" w:line="276" w:lineRule="auto"/>
              <w:rPr>
                <w:rFonts w:cs="Arial"/>
                <w:b/>
                <w:szCs w:val="20"/>
              </w:rPr>
            </w:pPr>
            <w:r w:rsidRPr="0072696A">
              <w:rPr>
                <w:rFonts w:cs="Arial"/>
                <w:b/>
                <w:szCs w:val="20"/>
              </w:rPr>
              <w:t>Appendices A – C are for reference only and should not be included in the reporting unit’s financial statements.</w:t>
            </w:r>
          </w:p>
        </w:tc>
      </w:tr>
    </w:tbl>
    <w:p w14:paraId="10FCF10A" w14:textId="77777777" w:rsidR="00120827" w:rsidRDefault="00120827" w:rsidP="00E21F02">
      <w:pPr>
        <w:tabs>
          <w:tab w:val="left" w:pos="567"/>
        </w:tabs>
        <w:spacing w:before="80" w:after="0" w:line="276" w:lineRule="auto"/>
        <w:ind w:left="709" w:right="111"/>
        <w:rPr>
          <w:rFonts w:cs="Arial"/>
        </w:rPr>
      </w:pPr>
    </w:p>
    <w:p w14:paraId="2CC4A791" w14:textId="6CBC5B06" w:rsidR="00CC7EA9" w:rsidRDefault="00CC7EA9" w:rsidP="00E21F02">
      <w:pPr>
        <w:tabs>
          <w:tab w:val="left" w:pos="567"/>
        </w:tabs>
        <w:spacing w:before="80" w:after="0" w:line="276" w:lineRule="auto"/>
        <w:ind w:left="709" w:right="111"/>
        <w:rPr>
          <w:rFonts w:cs="Arial"/>
        </w:rPr>
      </w:pPr>
      <w:r w:rsidRPr="001F045E">
        <w:rPr>
          <w:rFonts w:cs="Arial"/>
        </w:rPr>
        <w:t>No accounting standard has been adopted earlier than the application date stated in the standard.</w:t>
      </w:r>
    </w:p>
    <w:p w14:paraId="0F5D22F8" w14:textId="77777777" w:rsidR="00CC7EA9" w:rsidRPr="00E21F02" w:rsidRDefault="00CC7EA9" w:rsidP="00E21F02">
      <w:pPr>
        <w:ind w:left="709"/>
        <w:rPr>
          <w:b/>
          <w:bCs/>
          <w:i/>
          <w:iCs/>
        </w:rPr>
      </w:pPr>
      <w:r w:rsidRPr="00E21F02">
        <w:rPr>
          <w:b/>
          <w:bCs/>
        </w:rPr>
        <w:t xml:space="preserve">Impact on application of IFRS IC agenda decision on configuration or customisation costs in cloud computing or </w:t>
      </w:r>
      <w:r w:rsidRPr="00E21F02">
        <w:rPr>
          <w:b/>
          <w:bCs/>
          <w:i/>
          <w:iCs/>
        </w:rPr>
        <w:t>SaaS arrangements</w:t>
      </w:r>
    </w:p>
    <w:p w14:paraId="03134DE7" w14:textId="77777777" w:rsidR="00CC7EA9" w:rsidRDefault="00CC7EA9" w:rsidP="00E21F02">
      <w:pPr>
        <w:tabs>
          <w:tab w:val="left" w:pos="567"/>
        </w:tabs>
        <w:spacing w:before="80" w:after="0" w:line="276" w:lineRule="auto"/>
        <w:ind w:left="709" w:right="111"/>
        <w:rPr>
          <w:rFonts w:cs="Arial"/>
        </w:rPr>
      </w:pPr>
      <w:r w:rsidRPr="00822162">
        <w:rPr>
          <w:rFonts w:cs="Arial"/>
        </w:rPr>
        <w:t xml:space="preserve">In April 2021, the IFRS IC published an agenda decision relating to the accounting for configuration and customisation costs incurred related to a SaaS arrangement. As a result, the </w:t>
      </w:r>
      <w:r w:rsidRPr="001F045E">
        <w:rPr>
          <w:rFonts w:cs="Arial"/>
          <w:i/>
          <w:iCs/>
          <w:color w:val="000000" w:themeColor="text1"/>
        </w:rPr>
        <w:t>[reporting unit]</w:t>
      </w:r>
      <w:r w:rsidRPr="001F045E">
        <w:rPr>
          <w:rFonts w:cs="Arial"/>
          <w:color w:val="000000" w:themeColor="text1"/>
        </w:rPr>
        <w:t xml:space="preserve"> </w:t>
      </w:r>
      <w:r w:rsidRPr="00822162">
        <w:rPr>
          <w:rFonts w:cs="Arial"/>
        </w:rPr>
        <w:t>has changed its accounting policy in relation to configuration and customisation costs incurred in implementing SaaS arrangements.</w:t>
      </w:r>
    </w:p>
    <w:p w14:paraId="1DD73BEE" w14:textId="77777777" w:rsidR="00CC7EA9" w:rsidRPr="00E21F02" w:rsidRDefault="00CC7EA9" w:rsidP="00E21F02">
      <w:pPr>
        <w:ind w:left="709"/>
        <w:rPr>
          <w:b/>
          <w:bCs/>
        </w:rPr>
      </w:pPr>
      <w:r w:rsidRPr="00E21F02">
        <w:rPr>
          <w:b/>
          <w:bCs/>
        </w:rPr>
        <w:t>Impact of change in accounting policy</w:t>
      </w:r>
    </w:p>
    <w:p w14:paraId="44D8A50A" w14:textId="77777777" w:rsidR="00120827" w:rsidRDefault="00CC7EA9" w:rsidP="00E21F02">
      <w:pPr>
        <w:tabs>
          <w:tab w:val="left" w:pos="567"/>
        </w:tabs>
        <w:spacing w:before="80" w:after="0" w:line="276" w:lineRule="auto"/>
        <w:ind w:left="709" w:right="111"/>
        <w:rPr>
          <w:rFonts w:cs="Arial"/>
        </w:rPr>
      </w:pPr>
      <w:r w:rsidRPr="009204F5">
        <w:rPr>
          <w:rFonts w:cs="Arial"/>
        </w:rPr>
        <w:t>For the current year, $xxx of costs that would previously have been capitalised (under the previous policy) were expensed. Cash outflows of $xxx were included in payments to suppliers and employees in the Statement of Cash Flows that previously would have been included as payments to acquire intangible assets.</w:t>
      </w:r>
    </w:p>
    <w:p w14:paraId="044D9728" w14:textId="2B35AA72" w:rsidR="00CC7EA9" w:rsidRDefault="00CC7EA9" w:rsidP="00E21F02">
      <w:pPr>
        <w:tabs>
          <w:tab w:val="left" w:pos="567"/>
        </w:tabs>
        <w:spacing w:before="80" w:after="0" w:line="276" w:lineRule="auto"/>
        <w:ind w:left="709" w:right="113"/>
        <w:rPr>
          <w:rFonts w:cs="Arial"/>
          <w:i/>
          <w:iCs/>
        </w:rPr>
      </w:pPr>
      <w:r w:rsidRPr="009204F5">
        <w:rPr>
          <w:rFonts w:cs="Arial"/>
        </w:rPr>
        <w:lastRenderedPageBreak/>
        <w:t>The change in policy has been retrospectively applied and comparative financial information has been restated, as follows:</w:t>
      </w:r>
    </w:p>
    <w:p w14:paraId="2FAC7DB9" w14:textId="77777777" w:rsidR="00CC7EA9" w:rsidRPr="00BB42DD" w:rsidRDefault="00CC7EA9" w:rsidP="00E21F02">
      <w:pPr>
        <w:tabs>
          <w:tab w:val="left" w:pos="567"/>
        </w:tabs>
        <w:spacing w:before="80" w:after="0" w:line="276" w:lineRule="auto"/>
        <w:ind w:left="709" w:right="113"/>
        <w:rPr>
          <w:rFonts w:cs="Arial"/>
        </w:rPr>
      </w:pPr>
    </w:p>
    <w:p w14:paraId="075FF1C9" w14:textId="77777777" w:rsidR="00CC7EA9" w:rsidRDefault="00CC7EA9" w:rsidP="00E21F02">
      <w:pPr>
        <w:ind w:firstLine="709"/>
        <w:rPr>
          <w:b/>
          <w:bCs/>
          <w:color w:val="000000" w:themeColor="text1"/>
        </w:rPr>
      </w:pPr>
      <w:r w:rsidRPr="001678A2">
        <w:rPr>
          <w:b/>
          <w:bCs/>
          <w:color w:val="000000" w:themeColor="text1"/>
        </w:rPr>
        <w:t>Impact on the statement</w:t>
      </w:r>
      <w:r>
        <w:rPr>
          <w:b/>
          <w:bCs/>
          <w:color w:val="000000" w:themeColor="text1"/>
        </w:rPr>
        <w:t xml:space="preserve"> of financial position</w:t>
      </w:r>
      <w:r w:rsidRPr="001678A2">
        <w:rPr>
          <w:b/>
          <w:bCs/>
          <w:color w:val="000000" w:themeColor="text1"/>
        </w:rPr>
        <w:t xml:space="preserve"> (increase/(decrease</w:t>
      </w:r>
      <w:r>
        <w:rPr>
          <w:b/>
          <w:bCs/>
          <w:color w:val="000000" w:themeColor="text1"/>
        </w:rPr>
        <w:t>))</w:t>
      </w:r>
    </w:p>
    <w:p w14:paraId="06CB5BC1" w14:textId="77777777" w:rsidR="00CC7EA9" w:rsidRDefault="00CC7EA9" w:rsidP="00E21F02">
      <w:pPr>
        <w:spacing w:after="0"/>
        <w:rPr>
          <w:color w:val="000000" w:themeColor="text1"/>
        </w:rPr>
      </w:pPr>
    </w:p>
    <w:tbl>
      <w:tblPr>
        <w:tblW w:w="4631" w:type="pct"/>
        <w:tblInd w:w="709" w:type="dxa"/>
        <w:tblLayout w:type="fixed"/>
        <w:tblCellMar>
          <w:left w:w="0" w:type="dxa"/>
          <w:right w:w="0" w:type="dxa"/>
        </w:tblCellMar>
        <w:tblLook w:val="0000" w:firstRow="0" w:lastRow="0" w:firstColumn="0" w:lastColumn="0" w:noHBand="0" w:noVBand="0"/>
      </w:tblPr>
      <w:tblGrid>
        <w:gridCol w:w="1241"/>
        <w:gridCol w:w="1035"/>
        <w:gridCol w:w="1531"/>
        <w:gridCol w:w="1077"/>
        <w:gridCol w:w="454"/>
        <w:gridCol w:w="1531"/>
        <w:gridCol w:w="1532"/>
      </w:tblGrid>
      <w:tr w:rsidR="00CC7EA9" w:rsidRPr="00020D19" w14:paraId="5F86A6F1" w14:textId="77777777" w:rsidTr="00394443">
        <w:trPr>
          <w:gridAfter w:val="3"/>
          <w:wAfter w:w="2093" w:type="pct"/>
          <w:cantSplit/>
          <w:trHeight w:val="181"/>
        </w:trPr>
        <w:tc>
          <w:tcPr>
            <w:tcW w:w="739" w:type="pct"/>
            <w:vAlign w:val="bottom"/>
          </w:tcPr>
          <w:p w14:paraId="428BA346" w14:textId="77777777" w:rsidR="00CC7EA9" w:rsidRPr="00020D19" w:rsidRDefault="00CC7EA9" w:rsidP="00E21F02">
            <w:pPr>
              <w:pStyle w:val="NotesTable-ItemPlain"/>
              <w:spacing w:line="276" w:lineRule="auto"/>
              <w:rPr>
                <w:b/>
                <w:bCs/>
                <w:sz w:val="22"/>
                <w:szCs w:val="22"/>
              </w:rPr>
            </w:pPr>
            <w:r w:rsidRPr="00020D19">
              <w:rPr>
                <w:b/>
                <w:bCs/>
                <w:sz w:val="22"/>
                <w:szCs w:val="22"/>
              </w:rPr>
              <w:t>1 July 2020</w:t>
            </w:r>
          </w:p>
        </w:tc>
        <w:tc>
          <w:tcPr>
            <w:tcW w:w="2168" w:type="pct"/>
            <w:gridSpan w:val="3"/>
          </w:tcPr>
          <w:p w14:paraId="02039C0F" w14:textId="77777777" w:rsidR="00CC7EA9" w:rsidRPr="00020D19" w:rsidRDefault="00CC7EA9" w:rsidP="00E21F02">
            <w:pPr>
              <w:pStyle w:val="NotesTable-HeadBold"/>
              <w:spacing w:line="276" w:lineRule="auto"/>
              <w:jc w:val="left"/>
              <w:rPr>
                <w:rFonts w:cs="Calibri"/>
                <w:sz w:val="22"/>
                <w:szCs w:val="22"/>
              </w:rPr>
            </w:pPr>
          </w:p>
        </w:tc>
      </w:tr>
      <w:tr w:rsidR="00CC7EA9" w:rsidRPr="00020D19" w14:paraId="5DA67C38" w14:textId="77777777" w:rsidTr="00394443">
        <w:trPr>
          <w:gridAfter w:val="3"/>
          <w:wAfter w:w="2093" w:type="pct"/>
          <w:cantSplit/>
          <w:trHeight w:val="227"/>
        </w:trPr>
        <w:tc>
          <w:tcPr>
            <w:tcW w:w="739" w:type="pct"/>
            <w:vAlign w:val="bottom"/>
          </w:tcPr>
          <w:p w14:paraId="4BBF4DEF" w14:textId="77777777" w:rsidR="00CC7EA9" w:rsidRPr="00020D19" w:rsidRDefault="00CC7EA9" w:rsidP="00E21F02">
            <w:pPr>
              <w:pStyle w:val="NotesTable-ItemPlain"/>
              <w:spacing w:line="276" w:lineRule="auto"/>
              <w:rPr>
                <w:sz w:val="22"/>
                <w:szCs w:val="22"/>
              </w:rPr>
            </w:pPr>
          </w:p>
        </w:tc>
        <w:tc>
          <w:tcPr>
            <w:tcW w:w="2168" w:type="pct"/>
            <w:gridSpan w:val="3"/>
          </w:tcPr>
          <w:p w14:paraId="051DA744" w14:textId="77777777" w:rsidR="00CC7EA9" w:rsidRPr="00020D19" w:rsidRDefault="00CC7EA9" w:rsidP="00E21F02">
            <w:pPr>
              <w:pStyle w:val="NotesTable-HeadPlain"/>
              <w:spacing w:line="276" w:lineRule="auto"/>
              <w:jc w:val="left"/>
              <w:rPr>
                <w:rFonts w:cs="Calibri"/>
                <w:sz w:val="22"/>
                <w:szCs w:val="22"/>
              </w:rPr>
            </w:pPr>
          </w:p>
        </w:tc>
      </w:tr>
      <w:tr w:rsidR="00CC7EA9" w:rsidRPr="00020D19" w14:paraId="173E71BC" w14:textId="77777777" w:rsidTr="00394443">
        <w:trPr>
          <w:cantSplit/>
          <w:trHeight w:val="543"/>
        </w:trPr>
        <w:tc>
          <w:tcPr>
            <w:tcW w:w="1355" w:type="pct"/>
            <w:gridSpan w:val="2"/>
            <w:vAlign w:val="bottom"/>
          </w:tcPr>
          <w:p w14:paraId="56F86A1A" w14:textId="77777777" w:rsidR="00CC7EA9" w:rsidRPr="00020D19" w:rsidRDefault="00CC7EA9" w:rsidP="00E21F02">
            <w:pPr>
              <w:pStyle w:val="NotesTable-ItemPlain"/>
              <w:spacing w:line="276" w:lineRule="auto"/>
              <w:rPr>
                <w:sz w:val="22"/>
                <w:szCs w:val="22"/>
              </w:rPr>
            </w:pPr>
          </w:p>
        </w:tc>
        <w:tc>
          <w:tcPr>
            <w:tcW w:w="911" w:type="pct"/>
          </w:tcPr>
          <w:p w14:paraId="130B47A8" w14:textId="77777777" w:rsidR="00CC7EA9" w:rsidRPr="00020D19" w:rsidRDefault="00CC7EA9" w:rsidP="00E21F02">
            <w:pPr>
              <w:pStyle w:val="NotesTable-HeadBold"/>
              <w:spacing w:line="276" w:lineRule="auto"/>
              <w:jc w:val="left"/>
              <w:rPr>
                <w:rFonts w:cs="Calibri"/>
                <w:sz w:val="22"/>
                <w:szCs w:val="22"/>
              </w:rPr>
            </w:pPr>
          </w:p>
        </w:tc>
        <w:tc>
          <w:tcPr>
            <w:tcW w:w="911" w:type="pct"/>
            <w:gridSpan w:val="2"/>
          </w:tcPr>
          <w:p w14:paraId="32C8B433" w14:textId="77777777" w:rsidR="00CC7EA9" w:rsidRPr="00020D19" w:rsidRDefault="00CC7EA9" w:rsidP="004745FF">
            <w:pPr>
              <w:pStyle w:val="NotesTable-HeadPlain"/>
              <w:spacing w:line="276" w:lineRule="auto"/>
              <w:jc w:val="right"/>
              <w:rPr>
                <w:rFonts w:cs="Calibri"/>
                <w:sz w:val="22"/>
                <w:szCs w:val="22"/>
              </w:rPr>
            </w:pPr>
            <w:r w:rsidRPr="00020D19">
              <w:rPr>
                <w:rFonts w:cs="Calibri"/>
                <w:sz w:val="22"/>
                <w:szCs w:val="22"/>
              </w:rPr>
              <w:t xml:space="preserve">Previously reported </w:t>
            </w:r>
          </w:p>
          <w:p w14:paraId="58B5DCE5" w14:textId="77777777" w:rsidR="00CC7EA9" w:rsidRPr="00020D19" w:rsidRDefault="00CC7EA9" w:rsidP="004745FF">
            <w:pPr>
              <w:pStyle w:val="NotesTable-HeadPlain"/>
              <w:spacing w:line="276" w:lineRule="auto"/>
              <w:jc w:val="right"/>
              <w:rPr>
                <w:rFonts w:cs="Calibri"/>
                <w:sz w:val="22"/>
                <w:szCs w:val="22"/>
              </w:rPr>
            </w:pPr>
          </w:p>
        </w:tc>
        <w:tc>
          <w:tcPr>
            <w:tcW w:w="911" w:type="pct"/>
          </w:tcPr>
          <w:p w14:paraId="53E82B43" w14:textId="77777777" w:rsidR="00CC7EA9" w:rsidRPr="00020D19" w:rsidRDefault="00CC7EA9" w:rsidP="004745FF">
            <w:pPr>
              <w:pStyle w:val="NotesTable-HeadBold"/>
              <w:spacing w:line="276" w:lineRule="auto"/>
              <w:jc w:val="right"/>
              <w:rPr>
                <w:rFonts w:cs="Calibri"/>
                <w:b w:val="0"/>
                <w:sz w:val="22"/>
                <w:szCs w:val="22"/>
              </w:rPr>
            </w:pPr>
            <w:r w:rsidRPr="00020D19">
              <w:rPr>
                <w:rFonts w:cs="Calibri"/>
                <w:b w:val="0"/>
                <w:sz w:val="22"/>
                <w:szCs w:val="22"/>
              </w:rPr>
              <w:t>Adjustment</w:t>
            </w:r>
          </w:p>
          <w:p w14:paraId="0CD07CAA" w14:textId="77777777" w:rsidR="00CC7EA9" w:rsidRPr="00020D19" w:rsidRDefault="00CC7EA9" w:rsidP="004745FF">
            <w:pPr>
              <w:pStyle w:val="NotesTable-HeadBold"/>
              <w:spacing w:line="276" w:lineRule="auto"/>
              <w:jc w:val="right"/>
              <w:rPr>
                <w:rFonts w:cs="Calibri"/>
                <w:b w:val="0"/>
                <w:sz w:val="22"/>
                <w:szCs w:val="22"/>
              </w:rPr>
            </w:pPr>
          </w:p>
          <w:p w14:paraId="354B38A3" w14:textId="77777777" w:rsidR="00CC7EA9" w:rsidRPr="00020D19" w:rsidRDefault="00CC7EA9" w:rsidP="004745FF">
            <w:pPr>
              <w:pStyle w:val="NotesTable-HeadBold"/>
              <w:spacing w:line="276" w:lineRule="auto"/>
              <w:jc w:val="right"/>
              <w:rPr>
                <w:rFonts w:cs="Calibri"/>
                <w:b w:val="0"/>
                <w:sz w:val="22"/>
                <w:szCs w:val="22"/>
              </w:rPr>
            </w:pPr>
          </w:p>
        </w:tc>
        <w:tc>
          <w:tcPr>
            <w:tcW w:w="911" w:type="pct"/>
          </w:tcPr>
          <w:p w14:paraId="21C88581" w14:textId="77777777" w:rsidR="00CC7EA9" w:rsidRPr="00020D19" w:rsidRDefault="00CC7EA9" w:rsidP="004745FF">
            <w:pPr>
              <w:pStyle w:val="NotesTable-HeadPlain"/>
              <w:spacing w:line="276" w:lineRule="auto"/>
              <w:jc w:val="right"/>
              <w:rPr>
                <w:rFonts w:cs="Calibri"/>
                <w:sz w:val="22"/>
                <w:szCs w:val="22"/>
              </w:rPr>
            </w:pPr>
            <w:r w:rsidRPr="00020D19">
              <w:rPr>
                <w:rFonts w:cs="Calibri"/>
                <w:sz w:val="22"/>
                <w:szCs w:val="22"/>
              </w:rPr>
              <w:t>Restated</w:t>
            </w:r>
          </w:p>
          <w:p w14:paraId="24B679DC" w14:textId="77777777" w:rsidR="00CC7EA9" w:rsidRPr="00020D19" w:rsidRDefault="00CC7EA9" w:rsidP="004745FF">
            <w:pPr>
              <w:pStyle w:val="NotesTable-HeadPlain"/>
              <w:spacing w:line="276" w:lineRule="auto"/>
              <w:jc w:val="right"/>
              <w:rPr>
                <w:rFonts w:cs="Calibri"/>
                <w:sz w:val="22"/>
                <w:szCs w:val="22"/>
              </w:rPr>
            </w:pPr>
          </w:p>
          <w:p w14:paraId="076DB827" w14:textId="77777777" w:rsidR="00CC7EA9" w:rsidRPr="00020D19" w:rsidRDefault="00CC7EA9" w:rsidP="004745FF">
            <w:pPr>
              <w:pStyle w:val="NotesTable-HeadPlain"/>
              <w:spacing w:line="276" w:lineRule="auto"/>
              <w:jc w:val="right"/>
              <w:rPr>
                <w:rFonts w:cs="Calibri"/>
                <w:sz w:val="22"/>
                <w:szCs w:val="22"/>
              </w:rPr>
            </w:pPr>
          </w:p>
        </w:tc>
      </w:tr>
      <w:tr w:rsidR="00CC7EA9" w:rsidRPr="00020D19" w14:paraId="45D6F066" w14:textId="77777777" w:rsidTr="00394443">
        <w:trPr>
          <w:cantSplit/>
          <w:trHeight w:val="181"/>
        </w:trPr>
        <w:tc>
          <w:tcPr>
            <w:tcW w:w="1355" w:type="pct"/>
            <w:gridSpan w:val="2"/>
            <w:vAlign w:val="bottom"/>
          </w:tcPr>
          <w:p w14:paraId="519DEA4D" w14:textId="77777777" w:rsidR="00CC7EA9" w:rsidRPr="00020D19" w:rsidRDefault="00CC7EA9" w:rsidP="00E21F02">
            <w:pPr>
              <w:pStyle w:val="NotesTable-ItemPlain"/>
              <w:spacing w:line="276" w:lineRule="auto"/>
              <w:rPr>
                <w:b/>
                <w:bCs/>
                <w:sz w:val="22"/>
                <w:szCs w:val="22"/>
              </w:rPr>
            </w:pPr>
          </w:p>
        </w:tc>
        <w:tc>
          <w:tcPr>
            <w:tcW w:w="911" w:type="pct"/>
          </w:tcPr>
          <w:p w14:paraId="32325DDF" w14:textId="77777777" w:rsidR="00CC7EA9" w:rsidRPr="00020D19" w:rsidRDefault="00CC7EA9" w:rsidP="00E21F02">
            <w:pPr>
              <w:pStyle w:val="NotesTable-HeadBold"/>
              <w:spacing w:line="276" w:lineRule="auto"/>
              <w:jc w:val="left"/>
              <w:rPr>
                <w:rFonts w:cs="Calibri"/>
                <w:sz w:val="22"/>
                <w:szCs w:val="22"/>
              </w:rPr>
            </w:pPr>
          </w:p>
        </w:tc>
        <w:tc>
          <w:tcPr>
            <w:tcW w:w="911" w:type="pct"/>
            <w:gridSpan w:val="2"/>
          </w:tcPr>
          <w:p w14:paraId="5147FBF1"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c>
          <w:tcPr>
            <w:tcW w:w="911" w:type="pct"/>
          </w:tcPr>
          <w:p w14:paraId="519934C6" w14:textId="77777777" w:rsidR="00CC7EA9" w:rsidRPr="00020D19" w:rsidRDefault="00CC7EA9" w:rsidP="00910311">
            <w:pPr>
              <w:pStyle w:val="NotesTable-HeadBold"/>
              <w:spacing w:line="276" w:lineRule="auto"/>
              <w:jc w:val="right"/>
              <w:rPr>
                <w:rFonts w:cs="Calibri"/>
                <w:b w:val="0"/>
                <w:sz w:val="22"/>
                <w:szCs w:val="22"/>
              </w:rPr>
            </w:pPr>
            <w:r w:rsidRPr="00020D19">
              <w:rPr>
                <w:rFonts w:cs="Calibri"/>
                <w:b w:val="0"/>
                <w:sz w:val="22"/>
                <w:szCs w:val="22"/>
              </w:rPr>
              <w:t>$</w:t>
            </w:r>
          </w:p>
        </w:tc>
        <w:tc>
          <w:tcPr>
            <w:tcW w:w="911" w:type="pct"/>
          </w:tcPr>
          <w:p w14:paraId="7D8A832A"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r>
      <w:tr w:rsidR="00CC7EA9" w:rsidRPr="00020D19" w14:paraId="7A96E567" w14:textId="77777777" w:rsidTr="00394443">
        <w:trPr>
          <w:cantSplit/>
          <w:trHeight w:val="181"/>
        </w:trPr>
        <w:tc>
          <w:tcPr>
            <w:tcW w:w="1355" w:type="pct"/>
            <w:gridSpan w:val="2"/>
            <w:vAlign w:val="bottom"/>
          </w:tcPr>
          <w:p w14:paraId="61D1428F" w14:textId="77777777" w:rsidR="00CC7EA9" w:rsidRPr="00020D19" w:rsidRDefault="00CC7EA9" w:rsidP="00E21F02">
            <w:pPr>
              <w:pStyle w:val="NotesTable-ItemPlain"/>
              <w:spacing w:line="276" w:lineRule="auto"/>
              <w:rPr>
                <w:b/>
                <w:bCs/>
                <w:sz w:val="22"/>
                <w:szCs w:val="22"/>
              </w:rPr>
            </w:pPr>
            <w:r w:rsidRPr="00020D19">
              <w:rPr>
                <w:b/>
                <w:bCs/>
                <w:sz w:val="22"/>
                <w:szCs w:val="22"/>
              </w:rPr>
              <w:t>Assets</w:t>
            </w:r>
          </w:p>
        </w:tc>
        <w:tc>
          <w:tcPr>
            <w:tcW w:w="911" w:type="pct"/>
          </w:tcPr>
          <w:p w14:paraId="33F3490F" w14:textId="77777777" w:rsidR="00CC7EA9" w:rsidRPr="00020D19" w:rsidRDefault="00CC7EA9" w:rsidP="00E21F02">
            <w:pPr>
              <w:pStyle w:val="NotesTable-HeadBold"/>
              <w:spacing w:line="276" w:lineRule="auto"/>
              <w:jc w:val="left"/>
              <w:rPr>
                <w:rFonts w:cs="Calibri"/>
                <w:sz w:val="22"/>
                <w:szCs w:val="22"/>
              </w:rPr>
            </w:pPr>
          </w:p>
        </w:tc>
        <w:tc>
          <w:tcPr>
            <w:tcW w:w="911" w:type="pct"/>
            <w:gridSpan w:val="2"/>
          </w:tcPr>
          <w:p w14:paraId="17468783" w14:textId="77777777" w:rsidR="00CC7EA9" w:rsidRPr="00020D19" w:rsidRDefault="00CC7EA9" w:rsidP="00910311">
            <w:pPr>
              <w:pStyle w:val="NotesTable-HeadPlain"/>
              <w:spacing w:line="276" w:lineRule="auto"/>
              <w:jc w:val="right"/>
              <w:rPr>
                <w:rFonts w:cs="Calibri"/>
                <w:sz w:val="22"/>
                <w:szCs w:val="22"/>
              </w:rPr>
            </w:pPr>
          </w:p>
        </w:tc>
        <w:tc>
          <w:tcPr>
            <w:tcW w:w="911" w:type="pct"/>
          </w:tcPr>
          <w:p w14:paraId="07C975E0" w14:textId="77777777" w:rsidR="00CC7EA9" w:rsidRPr="00020D19" w:rsidRDefault="00CC7EA9" w:rsidP="00910311">
            <w:pPr>
              <w:pStyle w:val="NotesTable-HeadBold"/>
              <w:spacing w:line="276" w:lineRule="auto"/>
              <w:jc w:val="right"/>
              <w:rPr>
                <w:rFonts w:cs="Calibri"/>
                <w:b w:val="0"/>
                <w:sz w:val="22"/>
                <w:szCs w:val="22"/>
              </w:rPr>
            </w:pPr>
          </w:p>
        </w:tc>
        <w:tc>
          <w:tcPr>
            <w:tcW w:w="911" w:type="pct"/>
          </w:tcPr>
          <w:p w14:paraId="56BBB836" w14:textId="77777777" w:rsidR="00CC7EA9" w:rsidRPr="00020D19" w:rsidRDefault="00CC7EA9" w:rsidP="00910311">
            <w:pPr>
              <w:pStyle w:val="NotesTable-HeadPlain"/>
              <w:spacing w:line="276" w:lineRule="auto"/>
              <w:jc w:val="right"/>
              <w:rPr>
                <w:rFonts w:cs="Calibri"/>
                <w:sz w:val="22"/>
                <w:szCs w:val="22"/>
              </w:rPr>
            </w:pPr>
          </w:p>
        </w:tc>
      </w:tr>
      <w:tr w:rsidR="00CC7EA9" w:rsidRPr="00020D19" w14:paraId="69E195A7" w14:textId="77777777" w:rsidTr="00394443">
        <w:trPr>
          <w:cantSplit/>
          <w:trHeight w:val="181"/>
        </w:trPr>
        <w:tc>
          <w:tcPr>
            <w:tcW w:w="1355" w:type="pct"/>
            <w:gridSpan w:val="2"/>
            <w:vAlign w:val="bottom"/>
          </w:tcPr>
          <w:p w14:paraId="09EB8EF1" w14:textId="77777777" w:rsidR="00CC7EA9" w:rsidRPr="00020D19" w:rsidRDefault="00CC7EA9" w:rsidP="00E21F02">
            <w:pPr>
              <w:pStyle w:val="NotesTable-ItemPlain"/>
              <w:spacing w:line="276" w:lineRule="auto"/>
              <w:rPr>
                <w:b/>
                <w:bCs/>
                <w:sz w:val="22"/>
                <w:szCs w:val="22"/>
              </w:rPr>
            </w:pPr>
            <w:r w:rsidRPr="00020D19">
              <w:rPr>
                <w:b/>
                <w:bCs/>
                <w:sz w:val="22"/>
                <w:szCs w:val="22"/>
              </w:rPr>
              <w:t>Current assets</w:t>
            </w:r>
          </w:p>
        </w:tc>
        <w:tc>
          <w:tcPr>
            <w:tcW w:w="911" w:type="pct"/>
          </w:tcPr>
          <w:p w14:paraId="2CD76408" w14:textId="77777777" w:rsidR="00CC7EA9" w:rsidRPr="00020D19" w:rsidRDefault="00CC7EA9" w:rsidP="00E21F02">
            <w:pPr>
              <w:pStyle w:val="NotesTable-HeadBold"/>
              <w:spacing w:line="276" w:lineRule="auto"/>
              <w:jc w:val="left"/>
              <w:rPr>
                <w:rFonts w:cs="Calibri"/>
                <w:sz w:val="22"/>
                <w:szCs w:val="22"/>
              </w:rPr>
            </w:pPr>
          </w:p>
        </w:tc>
        <w:tc>
          <w:tcPr>
            <w:tcW w:w="911" w:type="pct"/>
            <w:gridSpan w:val="2"/>
          </w:tcPr>
          <w:p w14:paraId="5E254E63" w14:textId="77777777" w:rsidR="00CC7EA9" w:rsidRPr="00020D19" w:rsidRDefault="00CC7EA9" w:rsidP="00910311">
            <w:pPr>
              <w:pStyle w:val="NotesTable-HeadPlain"/>
              <w:spacing w:line="276" w:lineRule="auto"/>
              <w:jc w:val="right"/>
              <w:rPr>
                <w:rFonts w:cs="Calibri"/>
                <w:sz w:val="22"/>
                <w:szCs w:val="22"/>
              </w:rPr>
            </w:pPr>
          </w:p>
        </w:tc>
        <w:tc>
          <w:tcPr>
            <w:tcW w:w="911" w:type="pct"/>
          </w:tcPr>
          <w:p w14:paraId="583D10BE" w14:textId="77777777" w:rsidR="00CC7EA9" w:rsidRPr="00020D19" w:rsidRDefault="00CC7EA9" w:rsidP="00910311">
            <w:pPr>
              <w:pStyle w:val="NotesTable-HeadBold"/>
              <w:spacing w:line="276" w:lineRule="auto"/>
              <w:jc w:val="right"/>
              <w:rPr>
                <w:rFonts w:cs="Calibri"/>
                <w:b w:val="0"/>
                <w:sz w:val="22"/>
                <w:szCs w:val="22"/>
              </w:rPr>
            </w:pPr>
          </w:p>
        </w:tc>
        <w:tc>
          <w:tcPr>
            <w:tcW w:w="911" w:type="pct"/>
          </w:tcPr>
          <w:p w14:paraId="39B82EA0" w14:textId="77777777" w:rsidR="00CC7EA9" w:rsidRPr="00020D19" w:rsidRDefault="00CC7EA9" w:rsidP="00910311">
            <w:pPr>
              <w:pStyle w:val="NotesTable-HeadPlain"/>
              <w:spacing w:line="276" w:lineRule="auto"/>
              <w:jc w:val="right"/>
              <w:rPr>
                <w:rFonts w:cs="Calibri"/>
                <w:sz w:val="22"/>
                <w:szCs w:val="22"/>
              </w:rPr>
            </w:pPr>
          </w:p>
        </w:tc>
      </w:tr>
      <w:tr w:rsidR="00CC7EA9" w:rsidRPr="00020D19" w14:paraId="44EA4976" w14:textId="77777777" w:rsidTr="00394443">
        <w:trPr>
          <w:cantSplit/>
          <w:trHeight w:val="181"/>
        </w:trPr>
        <w:tc>
          <w:tcPr>
            <w:tcW w:w="1355" w:type="pct"/>
            <w:gridSpan w:val="2"/>
          </w:tcPr>
          <w:p w14:paraId="0E37063B" w14:textId="77777777" w:rsidR="00CC7EA9" w:rsidRPr="00020D19" w:rsidRDefault="00CC7EA9" w:rsidP="00E21F02">
            <w:pPr>
              <w:pStyle w:val="NotesTable-ItemPlain"/>
              <w:spacing w:line="276" w:lineRule="auto"/>
              <w:rPr>
                <w:sz w:val="22"/>
                <w:szCs w:val="22"/>
              </w:rPr>
            </w:pPr>
            <w:r w:rsidRPr="00020D19">
              <w:rPr>
                <w:sz w:val="22"/>
                <w:szCs w:val="22"/>
              </w:rPr>
              <w:t>Prepayments</w:t>
            </w:r>
          </w:p>
        </w:tc>
        <w:tc>
          <w:tcPr>
            <w:tcW w:w="911" w:type="pct"/>
          </w:tcPr>
          <w:p w14:paraId="6FF6C1C0" w14:textId="77777777" w:rsidR="00CC7EA9" w:rsidRPr="00020D19" w:rsidRDefault="00CC7EA9" w:rsidP="00E21F02">
            <w:pPr>
              <w:pStyle w:val="NotesTable-HeadBold"/>
              <w:spacing w:line="276" w:lineRule="auto"/>
              <w:jc w:val="left"/>
              <w:rPr>
                <w:rFonts w:cs="Calibri"/>
                <w:sz w:val="22"/>
                <w:szCs w:val="22"/>
              </w:rPr>
            </w:pPr>
          </w:p>
        </w:tc>
        <w:tc>
          <w:tcPr>
            <w:tcW w:w="911" w:type="pct"/>
            <w:gridSpan w:val="2"/>
          </w:tcPr>
          <w:p w14:paraId="6873C50E"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c>
          <w:tcPr>
            <w:tcW w:w="911" w:type="pct"/>
          </w:tcPr>
          <w:p w14:paraId="3C5B8FEA" w14:textId="77777777" w:rsidR="00CC7EA9" w:rsidRPr="00020D19" w:rsidRDefault="00CC7EA9" w:rsidP="00910311">
            <w:pPr>
              <w:pStyle w:val="NotesTable-HeadBold"/>
              <w:spacing w:line="276" w:lineRule="auto"/>
              <w:jc w:val="right"/>
              <w:rPr>
                <w:rFonts w:cs="Calibri"/>
                <w:b w:val="0"/>
                <w:sz w:val="22"/>
                <w:szCs w:val="22"/>
              </w:rPr>
            </w:pPr>
            <w:r w:rsidRPr="00020D19">
              <w:rPr>
                <w:rFonts w:cs="Calibri"/>
                <w:b w:val="0"/>
                <w:sz w:val="22"/>
                <w:szCs w:val="22"/>
              </w:rPr>
              <w:t>-</w:t>
            </w:r>
          </w:p>
        </w:tc>
        <w:tc>
          <w:tcPr>
            <w:tcW w:w="911" w:type="pct"/>
          </w:tcPr>
          <w:p w14:paraId="1FACD814"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r>
      <w:tr w:rsidR="00CC7EA9" w:rsidRPr="00020D19" w14:paraId="68A9A454" w14:textId="77777777" w:rsidTr="00394443">
        <w:trPr>
          <w:cantSplit/>
          <w:trHeight w:val="181"/>
        </w:trPr>
        <w:tc>
          <w:tcPr>
            <w:tcW w:w="1355" w:type="pct"/>
            <w:gridSpan w:val="2"/>
            <w:vAlign w:val="bottom"/>
          </w:tcPr>
          <w:p w14:paraId="6B1117AB" w14:textId="77777777" w:rsidR="00CC7EA9" w:rsidRPr="00020D19" w:rsidRDefault="00CC7EA9" w:rsidP="00E21F02">
            <w:pPr>
              <w:pStyle w:val="NotesTable-ItemPlain"/>
              <w:spacing w:line="276" w:lineRule="auto"/>
              <w:rPr>
                <w:b/>
                <w:bCs/>
                <w:sz w:val="22"/>
                <w:szCs w:val="22"/>
              </w:rPr>
            </w:pPr>
            <w:r w:rsidRPr="00020D19">
              <w:rPr>
                <w:b/>
                <w:bCs/>
                <w:sz w:val="22"/>
                <w:szCs w:val="22"/>
              </w:rPr>
              <w:t>Non-current assets</w:t>
            </w:r>
          </w:p>
        </w:tc>
        <w:tc>
          <w:tcPr>
            <w:tcW w:w="911" w:type="pct"/>
          </w:tcPr>
          <w:p w14:paraId="09C5F93B" w14:textId="77777777" w:rsidR="00CC7EA9" w:rsidRPr="00020D19" w:rsidRDefault="00CC7EA9" w:rsidP="00E21F02">
            <w:pPr>
              <w:pStyle w:val="NotesTable-HeadBold"/>
              <w:spacing w:line="276" w:lineRule="auto"/>
              <w:jc w:val="left"/>
              <w:rPr>
                <w:rFonts w:cs="Calibri"/>
                <w:sz w:val="22"/>
                <w:szCs w:val="22"/>
              </w:rPr>
            </w:pPr>
          </w:p>
        </w:tc>
        <w:tc>
          <w:tcPr>
            <w:tcW w:w="911" w:type="pct"/>
            <w:gridSpan w:val="2"/>
          </w:tcPr>
          <w:p w14:paraId="0AF6F486" w14:textId="77777777" w:rsidR="00CC7EA9" w:rsidRPr="00020D19" w:rsidRDefault="00CC7EA9" w:rsidP="00910311">
            <w:pPr>
              <w:pStyle w:val="NotesTable-HeadPlain"/>
              <w:spacing w:line="276" w:lineRule="auto"/>
              <w:jc w:val="right"/>
              <w:rPr>
                <w:rFonts w:cs="Calibri"/>
                <w:sz w:val="22"/>
                <w:szCs w:val="22"/>
              </w:rPr>
            </w:pPr>
          </w:p>
        </w:tc>
        <w:tc>
          <w:tcPr>
            <w:tcW w:w="911" w:type="pct"/>
          </w:tcPr>
          <w:p w14:paraId="3F0F72F9" w14:textId="77777777" w:rsidR="00CC7EA9" w:rsidRPr="00020D19" w:rsidRDefault="00CC7EA9" w:rsidP="00910311">
            <w:pPr>
              <w:pStyle w:val="NotesTable-HeadBold"/>
              <w:spacing w:line="276" w:lineRule="auto"/>
              <w:jc w:val="right"/>
              <w:rPr>
                <w:rFonts w:cs="Calibri"/>
                <w:b w:val="0"/>
                <w:sz w:val="22"/>
                <w:szCs w:val="22"/>
              </w:rPr>
            </w:pPr>
          </w:p>
        </w:tc>
        <w:tc>
          <w:tcPr>
            <w:tcW w:w="911" w:type="pct"/>
          </w:tcPr>
          <w:p w14:paraId="4EBAA06F" w14:textId="77777777" w:rsidR="00CC7EA9" w:rsidRPr="00020D19" w:rsidRDefault="00CC7EA9" w:rsidP="00910311">
            <w:pPr>
              <w:pStyle w:val="NotesTable-HeadPlain"/>
              <w:spacing w:line="276" w:lineRule="auto"/>
              <w:jc w:val="right"/>
              <w:rPr>
                <w:rFonts w:cs="Calibri"/>
                <w:sz w:val="22"/>
                <w:szCs w:val="22"/>
              </w:rPr>
            </w:pPr>
          </w:p>
        </w:tc>
      </w:tr>
      <w:tr w:rsidR="00CC7EA9" w:rsidRPr="00020D19" w14:paraId="34ED392F" w14:textId="77777777" w:rsidTr="00394443">
        <w:trPr>
          <w:cantSplit/>
          <w:trHeight w:val="181"/>
        </w:trPr>
        <w:tc>
          <w:tcPr>
            <w:tcW w:w="1355" w:type="pct"/>
            <w:gridSpan w:val="2"/>
            <w:vAlign w:val="bottom"/>
          </w:tcPr>
          <w:p w14:paraId="4F121AD5" w14:textId="77777777" w:rsidR="00CC7EA9" w:rsidRPr="00020D19" w:rsidRDefault="00CC7EA9" w:rsidP="00E21F02">
            <w:pPr>
              <w:pStyle w:val="NotesTable-ItemPlain"/>
              <w:spacing w:line="276" w:lineRule="auto"/>
              <w:rPr>
                <w:b/>
                <w:bCs/>
                <w:sz w:val="22"/>
                <w:szCs w:val="22"/>
              </w:rPr>
            </w:pPr>
            <w:r w:rsidRPr="00020D19">
              <w:rPr>
                <w:sz w:val="22"/>
                <w:szCs w:val="22"/>
              </w:rPr>
              <w:t>Intangible assets</w:t>
            </w:r>
          </w:p>
        </w:tc>
        <w:tc>
          <w:tcPr>
            <w:tcW w:w="911" w:type="pct"/>
          </w:tcPr>
          <w:p w14:paraId="049C41F0" w14:textId="77777777" w:rsidR="00CC7EA9" w:rsidRPr="00020D19" w:rsidRDefault="00CC7EA9" w:rsidP="00E21F02">
            <w:pPr>
              <w:pStyle w:val="NotesTable-HeadBold"/>
              <w:spacing w:line="276" w:lineRule="auto"/>
              <w:jc w:val="left"/>
              <w:rPr>
                <w:rFonts w:cs="Calibri"/>
                <w:sz w:val="22"/>
                <w:szCs w:val="22"/>
              </w:rPr>
            </w:pPr>
          </w:p>
        </w:tc>
        <w:tc>
          <w:tcPr>
            <w:tcW w:w="911" w:type="pct"/>
            <w:gridSpan w:val="2"/>
          </w:tcPr>
          <w:p w14:paraId="799A3E85"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c>
          <w:tcPr>
            <w:tcW w:w="911" w:type="pct"/>
          </w:tcPr>
          <w:p w14:paraId="2D5D6635" w14:textId="77777777" w:rsidR="00CC7EA9" w:rsidRPr="00020D19" w:rsidRDefault="00CC7EA9" w:rsidP="00910311">
            <w:pPr>
              <w:pStyle w:val="NotesTable-HeadBold"/>
              <w:spacing w:line="276" w:lineRule="auto"/>
              <w:jc w:val="right"/>
              <w:rPr>
                <w:rFonts w:cs="Calibri"/>
                <w:b w:val="0"/>
                <w:sz w:val="22"/>
                <w:szCs w:val="22"/>
              </w:rPr>
            </w:pPr>
            <w:r w:rsidRPr="00020D19">
              <w:rPr>
                <w:rFonts w:cs="Calibri"/>
                <w:b w:val="0"/>
                <w:sz w:val="22"/>
                <w:szCs w:val="22"/>
              </w:rPr>
              <w:t>-</w:t>
            </w:r>
          </w:p>
        </w:tc>
        <w:tc>
          <w:tcPr>
            <w:tcW w:w="911" w:type="pct"/>
          </w:tcPr>
          <w:p w14:paraId="7326DCB0"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r>
      <w:tr w:rsidR="00CC7EA9" w:rsidRPr="00020D19" w14:paraId="50DB567F" w14:textId="77777777" w:rsidTr="00394443">
        <w:trPr>
          <w:cantSplit/>
          <w:trHeight w:val="181"/>
        </w:trPr>
        <w:tc>
          <w:tcPr>
            <w:tcW w:w="1355" w:type="pct"/>
            <w:gridSpan w:val="2"/>
          </w:tcPr>
          <w:p w14:paraId="0BB7939F" w14:textId="77777777" w:rsidR="00CC7EA9" w:rsidRPr="00020D19" w:rsidRDefault="00CC7EA9" w:rsidP="00E21F02">
            <w:pPr>
              <w:pStyle w:val="NotesTable-ItemPlain"/>
              <w:spacing w:line="276" w:lineRule="auto"/>
              <w:rPr>
                <w:b/>
                <w:bCs/>
                <w:sz w:val="22"/>
                <w:szCs w:val="22"/>
              </w:rPr>
            </w:pPr>
          </w:p>
        </w:tc>
        <w:tc>
          <w:tcPr>
            <w:tcW w:w="911" w:type="pct"/>
          </w:tcPr>
          <w:p w14:paraId="1CA7028C" w14:textId="77777777" w:rsidR="00CC7EA9" w:rsidRPr="00020D19" w:rsidRDefault="00CC7EA9" w:rsidP="00E21F02">
            <w:pPr>
              <w:pStyle w:val="NotesTable-HeadBold"/>
              <w:spacing w:line="276" w:lineRule="auto"/>
              <w:jc w:val="left"/>
              <w:rPr>
                <w:rFonts w:cs="Calibri"/>
                <w:sz w:val="22"/>
                <w:szCs w:val="22"/>
              </w:rPr>
            </w:pPr>
          </w:p>
        </w:tc>
        <w:tc>
          <w:tcPr>
            <w:tcW w:w="911" w:type="pct"/>
            <w:gridSpan w:val="2"/>
          </w:tcPr>
          <w:p w14:paraId="4E1968C9" w14:textId="77777777" w:rsidR="00CC7EA9" w:rsidRPr="00020D19" w:rsidRDefault="00CC7EA9" w:rsidP="00910311">
            <w:pPr>
              <w:pStyle w:val="NotesTable-HeadPlain"/>
              <w:spacing w:line="276" w:lineRule="auto"/>
              <w:jc w:val="right"/>
              <w:rPr>
                <w:rFonts w:cs="Calibri"/>
                <w:sz w:val="22"/>
                <w:szCs w:val="22"/>
              </w:rPr>
            </w:pPr>
          </w:p>
        </w:tc>
        <w:tc>
          <w:tcPr>
            <w:tcW w:w="911" w:type="pct"/>
          </w:tcPr>
          <w:p w14:paraId="3FD5BC23" w14:textId="77777777" w:rsidR="00CC7EA9" w:rsidRPr="00020D19" w:rsidRDefault="00CC7EA9" w:rsidP="00910311">
            <w:pPr>
              <w:pStyle w:val="NotesTable-HeadBold"/>
              <w:spacing w:line="276" w:lineRule="auto"/>
              <w:jc w:val="right"/>
              <w:rPr>
                <w:rFonts w:cs="Calibri"/>
                <w:b w:val="0"/>
                <w:sz w:val="22"/>
                <w:szCs w:val="22"/>
              </w:rPr>
            </w:pPr>
          </w:p>
        </w:tc>
        <w:tc>
          <w:tcPr>
            <w:tcW w:w="911" w:type="pct"/>
          </w:tcPr>
          <w:p w14:paraId="059F71BF" w14:textId="77777777" w:rsidR="00CC7EA9" w:rsidRPr="00020D19" w:rsidRDefault="00CC7EA9" w:rsidP="00910311">
            <w:pPr>
              <w:pStyle w:val="NotesTable-HeadPlain"/>
              <w:spacing w:line="276" w:lineRule="auto"/>
              <w:jc w:val="right"/>
              <w:rPr>
                <w:rFonts w:cs="Calibri"/>
                <w:sz w:val="22"/>
                <w:szCs w:val="22"/>
              </w:rPr>
            </w:pPr>
          </w:p>
        </w:tc>
      </w:tr>
      <w:tr w:rsidR="00CC7EA9" w:rsidRPr="00020D19" w14:paraId="1FD22186" w14:textId="77777777" w:rsidTr="00394443">
        <w:trPr>
          <w:cantSplit/>
          <w:trHeight w:val="181"/>
        </w:trPr>
        <w:tc>
          <w:tcPr>
            <w:tcW w:w="1355" w:type="pct"/>
            <w:gridSpan w:val="2"/>
            <w:tcBorders>
              <w:top w:val="single" w:sz="2" w:space="0" w:color="000000" w:themeColor="text1"/>
              <w:bottom w:val="single" w:sz="2" w:space="0" w:color="000000" w:themeColor="text1"/>
            </w:tcBorders>
          </w:tcPr>
          <w:p w14:paraId="09922320" w14:textId="77777777" w:rsidR="00CC7EA9" w:rsidRPr="00020D19" w:rsidRDefault="00CC7EA9" w:rsidP="00E21F02">
            <w:pPr>
              <w:pStyle w:val="NotesTable-ItemPlain"/>
              <w:spacing w:line="276" w:lineRule="auto"/>
              <w:rPr>
                <w:b/>
                <w:bCs/>
                <w:sz w:val="22"/>
                <w:szCs w:val="22"/>
              </w:rPr>
            </w:pPr>
            <w:r w:rsidRPr="00020D19">
              <w:rPr>
                <w:b/>
                <w:bCs/>
                <w:color w:val="000000" w:themeColor="text1"/>
                <w:sz w:val="22"/>
                <w:szCs w:val="22"/>
              </w:rPr>
              <w:t>Total assets</w:t>
            </w:r>
          </w:p>
        </w:tc>
        <w:tc>
          <w:tcPr>
            <w:tcW w:w="911" w:type="pct"/>
            <w:tcBorders>
              <w:top w:val="single" w:sz="2" w:space="0" w:color="000000" w:themeColor="text1"/>
              <w:bottom w:val="single" w:sz="2" w:space="0" w:color="000000" w:themeColor="text1"/>
            </w:tcBorders>
          </w:tcPr>
          <w:p w14:paraId="465A460F" w14:textId="77777777" w:rsidR="00CC7EA9" w:rsidRPr="00020D19" w:rsidRDefault="00CC7EA9" w:rsidP="00E21F02">
            <w:pPr>
              <w:pStyle w:val="NotesTable-HeadBold"/>
              <w:spacing w:line="276" w:lineRule="auto"/>
              <w:jc w:val="left"/>
              <w:rPr>
                <w:rFonts w:cs="Calibri"/>
                <w:sz w:val="22"/>
                <w:szCs w:val="22"/>
              </w:rPr>
            </w:pPr>
          </w:p>
        </w:tc>
        <w:tc>
          <w:tcPr>
            <w:tcW w:w="911" w:type="pct"/>
            <w:gridSpan w:val="2"/>
            <w:tcBorders>
              <w:top w:val="single" w:sz="2" w:space="0" w:color="000000" w:themeColor="text1"/>
              <w:bottom w:val="single" w:sz="2" w:space="0" w:color="000000" w:themeColor="text1"/>
            </w:tcBorders>
          </w:tcPr>
          <w:p w14:paraId="103E9993"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c>
          <w:tcPr>
            <w:tcW w:w="911" w:type="pct"/>
            <w:tcBorders>
              <w:top w:val="single" w:sz="2" w:space="0" w:color="000000" w:themeColor="text1"/>
              <w:bottom w:val="single" w:sz="2" w:space="0" w:color="000000" w:themeColor="text1"/>
            </w:tcBorders>
          </w:tcPr>
          <w:p w14:paraId="4C965400" w14:textId="77777777" w:rsidR="00CC7EA9" w:rsidRPr="00020D19" w:rsidRDefault="00CC7EA9" w:rsidP="00910311">
            <w:pPr>
              <w:pStyle w:val="NotesTable-HeadBold"/>
              <w:spacing w:line="276" w:lineRule="auto"/>
              <w:jc w:val="right"/>
              <w:rPr>
                <w:rFonts w:cs="Calibri"/>
                <w:b w:val="0"/>
                <w:sz w:val="22"/>
                <w:szCs w:val="22"/>
              </w:rPr>
            </w:pPr>
            <w:r w:rsidRPr="00020D19">
              <w:rPr>
                <w:rFonts w:cs="Calibri"/>
                <w:b w:val="0"/>
                <w:sz w:val="22"/>
                <w:szCs w:val="22"/>
              </w:rPr>
              <w:t>-</w:t>
            </w:r>
          </w:p>
        </w:tc>
        <w:tc>
          <w:tcPr>
            <w:tcW w:w="911" w:type="pct"/>
            <w:tcBorders>
              <w:top w:val="single" w:sz="2" w:space="0" w:color="000000" w:themeColor="text1"/>
              <w:bottom w:val="single" w:sz="2" w:space="0" w:color="000000" w:themeColor="text1"/>
            </w:tcBorders>
          </w:tcPr>
          <w:p w14:paraId="3E21554C"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r>
      <w:tr w:rsidR="00CC7EA9" w:rsidRPr="00020D19" w14:paraId="2C2737CF" w14:textId="77777777" w:rsidTr="00394443">
        <w:trPr>
          <w:cantSplit/>
          <w:trHeight w:val="181"/>
        </w:trPr>
        <w:tc>
          <w:tcPr>
            <w:tcW w:w="1355" w:type="pct"/>
            <w:gridSpan w:val="2"/>
            <w:tcBorders>
              <w:top w:val="single" w:sz="2" w:space="0" w:color="000000" w:themeColor="text1"/>
              <w:bottom w:val="single" w:sz="2" w:space="0" w:color="000000" w:themeColor="text1"/>
            </w:tcBorders>
          </w:tcPr>
          <w:p w14:paraId="5B5CCE25" w14:textId="77777777" w:rsidR="00CC7EA9" w:rsidRPr="00020D19" w:rsidRDefault="00CC7EA9" w:rsidP="00E21F02">
            <w:pPr>
              <w:pStyle w:val="NotesTable-ItemPlain"/>
              <w:spacing w:line="276" w:lineRule="auto"/>
              <w:rPr>
                <w:b/>
                <w:bCs/>
                <w:color w:val="000000" w:themeColor="text1"/>
                <w:sz w:val="22"/>
                <w:szCs w:val="22"/>
              </w:rPr>
            </w:pPr>
            <w:r w:rsidRPr="00020D19">
              <w:rPr>
                <w:b/>
                <w:bCs/>
                <w:color w:val="000000" w:themeColor="text1"/>
                <w:sz w:val="22"/>
                <w:szCs w:val="22"/>
              </w:rPr>
              <w:t>Net assets</w:t>
            </w:r>
          </w:p>
        </w:tc>
        <w:tc>
          <w:tcPr>
            <w:tcW w:w="911" w:type="pct"/>
            <w:tcBorders>
              <w:top w:val="single" w:sz="2" w:space="0" w:color="000000" w:themeColor="text1"/>
              <w:bottom w:val="single" w:sz="2" w:space="0" w:color="000000" w:themeColor="text1"/>
            </w:tcBorders>
          </w:tcPr>
          <w:p w14:paraId="125D51B0" w14:textId="77777777" w:rsidR="00CC7EA9" w:rsidRPr="00020D19" w:rsidRDefault="00CC7EA9" w:rsidP="00E21F02">
            <w:pPr>
              <w:pStyle w:val="NotesTable-HeadBold"/>
              <w:spacing w:line="276" w:lineRule="auto"/>
              <w:jc w:val="left"/>
              <w:rPr>
                <w:rFonts w:cs="Calibri"/>
                <w:sz w:val="22"/>
                <w:szCs w:val="22"/>
              </w:rPr>
            </w:pPr>
          </w:p>
        </w:tc>
        <w:tc>
          <w:tcPr>
            <w:tcW w:w="911" w:type="pct"/>
            <w:gridSpan w:val="2"/>
            <w:tcBorders>
              <w:top w:val="single" w:sz="2" w:space="0" w:color="000000" w:themeColor="text1"/>
              <w:bottom w:val="single" w:sz="2" w:space="0" w:color="000000" w:themeColor="text1"/>
            </w:tcBorders>
          </w:tcPr>
          <w:p w14:paraId="21138429"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c>
          <w:tcPr>
            <w:tcW w:w="911" w:type="pct"/>
            <w:tcBorders>
              <w:top w:val="single" w:sz="2" w:space="0" w:color="000000" w:themeColor="text1"/>
              <w:bottom w:val="single" w:sz="2" w:space="0" w:color="000000" w:themeColor="text1"/>
            </w:tcBorders>
          </w:tcPr>
          <w:p w14:paraId="04C1EDB8" w14:textId="77777777" w:rsidR="00CC7EA9" w:rsidRPr="00020D19" w:rsidRDefault="00CC7EA9" w:rsidP="00910311">
            <w:pPr>
              <w:pStyle w:val="NotesTable-HeadBold"/>
              <w:spacing w:line="276" w:lineRule="auto"/>
              <w:jc w:val="right"/>
              <w:rPr>
                <w:rFonts w:cs="Calibri"/>
                <w:b w:val="0"/>
                <w:sz w:val="22"/>
                <w:szCs w:val="22"/>
              </w:rPr>
            </w:pPr>
            <w:r w:rsidRPr="00020D19">
              <w:rPr>
                <w:rFonts w:cs="Calibri"/>
                <w:b w:val="0"/>
                <w:sz w:val="22"/>
                <w:szCs w:val="22"/>
              </w:rPr>
              <w:t>-</w:t>
            </w:r>
          </w:p>
        </w:tc>
        <w:tc>
          <w:tcPr>
            <w:tcW w:w="911" w:type="pct"/>
            <w:tcBorders>
              <w:top w:val="single" w:sz="2" w:space="0" w:color="000000" w:themeColor="text1"/>
              <w:bottom w:val="single" w:sz="2" w:space="0" w:color="000000" w:themeColor="text1"/>
            </w:tcBorders>
          </w:tcPr>
          <w:p w14:paraId="1EC950A3"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r>
      <w:tr w:rsidR="00CC7EA9" w:rsidRPr="00020D19" w14:paraId="57E4A805" w14:textId="77777777" w:rsidTr="00394443">
        <w:trPr>
          <w:cantSplit/>
          <w:trHeight w:val="181"/>
        </w:trPr>
        <w:tc>
          <w:tcPr>
            <w:tcW w:w="1355" w:type="pct"/>
            <w:gridSpan w:val="2"/>
            <w:tcBorders>
              <w:top w:val="single" w:sz="2" w:space="0" w:color="000000" w:themeColor="text1"/>
              <w:bottom w:val="single" w:sz="2" w:space="0" w:color="000000" w:themeColor="text1"/>
            </w:tcBorders>
          </w:tcPr>
          <w:p w14:paraId="7794DBAF" w14:textId="77777777" w:rsidR="00CC7EA9" w:rsidRPr="00020D19" w:rsidRDefault="00CC7EA9" w:rsidP="00E21F02">
            <w:pPr>
              <w:pStyle w:val="NotesTable-ItemPlain"/>
              <w:spacing w:line="276" w:lineRule="auto"/>
              <w:rPr>
                <w:b/>
                <w:bCs/>
                <w:color w:val="000000" w:themeColor="text1"/>
                <w:sz w:val="22"/>
                <w:szCs w:val="22"/>
              </w:rPr>
            </w:pPr>
            <w:r w:rsidRPr="00020D19">
              <w:rPr>
                <w:b/>
                <w:bCs/>
                <w:color w:val="000000" w:themeColor="text1"/>
                <w:sz w:val="22"/>
                <w:szCs w:val="22"/>
              </w:rPr>
              <w:t>Equity</w:t>
            </w:r>
          </w:p>
        </w:tc>
        <w:tc>
          <w:tcPr>
            <w:tcW w:w="911" w:type="pct"/>
            <w:tcBorders>
              <w:top w:val="single" w:sz="2" w:space="0" w:color="000000" w:themeColor="text1"/>
              <w:bottom w:val="single" w:sz="2" w:space="0" w:color="000000" w:themeColor="text1"/>
            </w:tcBorders>
          </w:tcPr>
          <w:p w14:paraId="24BCC076" w14:textId="77777777" w:rsidR="00CC7EA9" w:rsidRPr="00020D19" w:rsidRDefault="00CC7EA9" w:rsidP="00E21F02">
            <w:pPr>
              <w:pStyle w:val="NotesTable-HeadBold"/>
              <w:spacing w:line="276" w:lineRule="auto"/>
              <w:jc w:val="left"/>
              <w:rPr>
                <w:rFonts w:cs="Calibri"/>
                <w:sz w:val="22"/>
                <w:szCs w:val="22"/>
              </w:rPr>
            </w:pPr>
          </w:p>
        </w:tc>
        <w:tc>
          <w:tcPr>
            <w:tcW w:w="911" w:type="pct"/>
            <w:gridSpan w:val="2"/>
            <w:tcBorders>
              <w:top w:val="single" w:sz="2" w:space="0" w:color="000000" w:themeColor="text1"/>
              <w:bottom w:val="single" w:sz="2" w:space="0" w:color="000000" w:themeColor="text1"/>
            </w:tcBorders>
          </w:tcPr>
          <w:p w14:paraId="78303A51" w14:textId="77777777" w:rsidR="00CC7EA9" w:rsidRPr="00020D19" w:rsidRDefault="00CC7EA9" w:rsidP="00910311">
            <w:pPr>
              <w:pStyle w:val="NotesTable-HeadPlain"/>
              <w:spacing w:line="276" w:lineRule="auto"/>
              <w:jc w:val="right"/>
              <w:rPr>
                <w:rFonts w:cs="Calibri"/>
                <w:sz w:val="22"/>
                <w:szCs w:val="22"/>
              </w:rPr>
            </w:pPr>
          </w:p>
        </w:tc>
        <w:tc>
          <w:tcPr>
            <w:tcW w:w="911" w:type="pct"/>
            <w:tcBorders>
              <w:top w:val="single" w:sz="2" w:space="0" w:color="000000" w:themeColor="text1"/>
              <w:bottom w:val="single" w:sz="2" w:space="0" w:color="000000" w:themeColor="text1"/>
            </w:tcBorders>
          </w:tcPr>
          <w:p w14:paraId="6D3A3241" w14:textId="77777777" w:rsidR="00CC7EA9" w:rsidRPr="00020D19" w:rsidRDefault="00CC7EA9" w:rsidP="00910311">
            <w:pPr>
              <w:pStyle w:val="NotesTable-HeadBold"/>
              <w:spacing w:line="276" w:lineRule="auto"/>
              <w:jc w:val="right"/>
              <w:rPr>
                <w:rFonts w:cs="Calibri"/>
                <w:b w:val="0"/>
                <w:sz w:val="22"/>
                <w:szCs w:val="22"/>
              </w:rPr>
            </w:pPr>
          </w:p>
        </w:tc>
        <w:tc>
          <w:tcPr>
            <w:tcW w:w="911" w:type="pct"/>
            <w:tcBorders>
              <w:top w:val="single" w:sz="2" w:space="0" w:color="000000" w:themeColor="text1"/>
              <w:bottom w:val="single" w:sz="2" w:space="0" w:color="000000" w:themeColor="text1"/>
            </w:tcBorders>
          </w:tcPr>
          <w:p w14:paraId="6CA6D921" w14:textId="77777777" w:rsidR="00CC7EA9" w:rsidRPr="00020D19" w:rsidRDefault="00CC7EA9" w:rsidP="00910311">
            <w:pPr>
              <w:pStyle w:val="NotesTable-HeadPlain"/>
              <w:spacing w:line="276" w:lineRule="auto"/>
              <w:jc w:val="right"/>
              <w:rPr>
                <w:rFonts w:cs="Calibri"/>
                <w:sz w:val="22"/>
                <w:szCs w:val="22"/>
              </w:rPr>
            </w:pPr>
          </w:p>
        </w:tc>
      </w:tr>
      <w:tr w:rsidR="00CC7EA9" w:rsidRPr="00020D19" w14:paraId="78BDEF16" w14:textId="77777777" w:rsidTr="00394443">
        <w:trPr>
          <w:cantSplit/>
          <w:trHeight w:val="181"/>
        </w:trPr>
        <w:tc>
          <w:tcPr>
            <w:tcW w:w="1355" w:type="pct"/>
            <w:gridSpan w:val="2"/>
            <w:tcBorders>
              <w:top w:val="single" w:sz="2" w:space="0" w:color="000000" w:themeColor="text1"/>
              <w:bottom w:val="single" w:sz="2" w:space="0" w:color="000000" w:themeColor="text1"/>
            </w:tcBorders>
          </w:tcPr>
          <w:p w14:paraId="7A0EAA58" w14:textId="77777777" w:rsidR="00CC7EA9" w:rsidRPr="00020D19" w:rsidRDefault="00CC7EA9" w:rsidP="00E21F02">
            <w:pPr>
              <w:pStyle w:val="NotesTable-ItemPlain"/>
              <w:spacing w:line="276" w:lineRule="auto"/>
              <w:rPr>
                <w:b/>
                <w:bCs/>
                <w:color w:val="000000" w:themeColor="text1"/>
                <w:sz w:val="22"/>
                <w:szCs w:val="22"/>
              </w:rPr>
            </w:pPr>
            <w:r w:rsidRPr="00020D19">
              <w:rPr>
                <w:color w:val="000000" w:themeColor="text1"/>
                <w:sz w:val="22"/>
                <w:szCs w:val="22"/>
              </w:rPr>
              <w:t>Retained earnings</w:t>
            </w:r>
          </w:p>
        </w:tc>
        <w:tc>
          <w:tcPr>
            <w:tcW w:w="911" w:type="pct"/>
            <w:tcBorders>
              <w:top w:val="single" w:sz="2" w:space="0" w:color="000000" w:themeColor="text1"/>
              <w:bottom w:val="single" w:sz="2" w:space="0" w:color="000000" w:themeColor="text1"/>
            </w:tcBorders>
          </w:tcPr>
          <w:p w14:paraId="1FA9ECB4" w14:textId="77777777" w:rsidR="00CC7EA9" w:rsidRPr="00020D19" w:rsidRDefault="00CC7EA9" w:rsidP="00E21F02">
            <w:pPr>
              <w:pStyle w:val="NotesTable-HeadBold"/>
              <w:spacing w:line="276" w:lineRule="auto"/>
              <w:jc w:val="left"/>
              <w:rPr>
                <w:rFonts w:cs="Calibri"/>
                <w:sz w:val="22"/>
                <w:szCs w:val="22"/>
              </w:rPr>
            </w:pPr>
          </w:p>
        </w:tc>
        <w:tc>
          <w:tcPr>
            <w:tcW w:w="911" w:type="pct"/>
            <w:gridSpan w:val="2"/>
            <w:tcBorders>
              <w:top w:val="single" w:sz="2" w:space="0" w:color="000000" w:themeColor="text1"/>
              <w:bottom w:val="single" w:sz="2" w:space="0" w:color="000000" w:themeColor="text1"/>
            </w:tcBorders>
          </w:tcPr>
          <w:p w14:paraId="54EA7D3F"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c>
          <w:tcPr>
            <w:tcW w:w="911" w:type="pct"/>
            <w:tcBorders>
              <w:top w:val="single" w:sz="2" w:space="0" w:color="000000" w:themeColor="text1"/>
              <w:bottom w:val="single" w:sz="2" w:space="0" w:color="000000" w:themeColor="text1"/>
            </w:tcBorders>
          </w:tcPr>
          <w:p w14:paraId="42D3BB25" w14:textId="77777777" w:rsidR="00CC7EA9" w:rsidRPr="00020D19" w:rsidRDefault="00CC7EA9" w:rsidP="00910311">
            <w:pPr>
              <w:pStyle w:val="NotesTable-HeadBold"/>
              <w:spacing w:line="276" w:lineRule="auto"/>
              <w:jc w:val="right"/>
              <w:rPr>
                <w:rFonts w:cs="Calibri"/>
                <w:b w:val="0"/>
                <w:sz w:val="22"/>
                <w:szCs w:val="22"/>
              </w:rPr>
            </w:pPr>
            <w:r w:rsidRPr="00020D19">
              <w:rPr>
                <w:rFonts w:cs="Calibri"/>
                <w:b w:val="0"/>
                <w:sz w:val="22"/>
                <w:szCs w:val="22"/>
              </w:rPr>
              <w:t>-</w:t>
            </w:r>
          </w:p>
        </w:tc>
        <w:tc>
          <w:tcPr>
            <w:tcW w:w="911" w:type="pct"/>
            <w:tcBorders>
              <w:top w:val="single" w:sz="2" w:space="0" w:color="000000" w:themeColor="text1"/>
              <w:bottom w:val="single" w:sz="2" w:space="0" w:color="000000" w:themeColor="text1"/>
            </w:tcBorders>
          </w:tcPr>
          <w:p w14:paraId="4FBF4B70"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r>
      <w:tr w:rsidR="00CC7EA9" w:rsidRPr="00020D19" w14:paraId="090B71C2" w14:textId="77777777" w:rsidTr="00394443">
        <w:trPr>
          <w:cantSplit/>
          <w:trHeight w:val="181"/>
        </w:trPr>
        <w:tc>
          <w:tcPr>
            <w:tcW w:w="1355" w:type="pct"/>
            <w:gridSpan w:val="2"/>
            <w:tcBorders>
              <w:top w:val="single" w:sz="2" w:space="0" w:color="000000" w:themeColor="text1"/>
              <w:bottom w:val="single" w:sz="2" w:space="0" w:color="000000" w:themeColor="text1"/>
            </w:tcBorders>
          </w:tcPr>
          <w:p w14:paraId="298A124F" w14:textId="77777777" w:rsidR="00CC7EA9" w:rsidRPr="00020D19" w:rsidRDefault="00CC7EA9" w:rsidP="00E21F02">
            <w:pPr>
              <w:pStyle w:val="NotesTable-ItemPlain"/>
              <w:spacing w:line="276" w:lineRule="auto"/>
              <w:rPr>
                <w:color w:val="000000" w:themeColor="text1"/>
                <w:sz w:val="22"/>
                <w:szCs w:val="22"/>
              </w:rPr>
            </w:pPr>
            <w:r w:rsidRPr="00020D19">
              <w:rPr>
                <w:b/>
                <w:bCs/>
                <w:color w:val="000000" w:themeColor="text1"/>
                <w:sz w:val="22"/>
                <w:szCs w:val="22"/>
              </w:rPr>
              <w:t>Total equity</w:t>
            </w:r>
          </w:p>
        </w:tc>
        <w:tc>
          <w:tcPr>
            <w:tcW w:w="911" w:type="pct"/>
            <w:tcBorders>
              <w:top w:val="single" w:sz="2" w:space="0" w:color="000000" w:themeColor="text1"/>
              <w:bottom w:val="single" w:sz="2" w:space="0" w:color="000000" w:themeColor="text1"/>
            </w:tcBorders>
          </w:tcPr>
          <w:p w14:paraId="30ED2928" w14:textId="77777777" w:rsidR="00CC7EA9" w:rsidRPr="00020D19" w:rsidRDefault="00CC7EA9" w:rsidP="00E21F02">
            <w:pPr>
              <w:pStyle w:val="NotesTable-HeadBold"/>
              <w:spacing w:line="276" w:lineRule="auto"/>
              <w:jc w:val="left"/>
              <w:rPr>
                <w:rFonts w:cs="Calibri"/>
                <w:sz w:val="22"/>
                <w:szCs w:val="22"/>
              </w:rPr>
            </w:pPr>
          </w:p>
        </w:tc>
        <w:tc>
          <w:tcPr>
            <w:tcW w:w="911" w:type="pct"/>
            <w:gridSpan w:val="2"/>
            <w:tcBorders>
              <w:top w:val="single" w:sz="2" w:space="0" w:color="000000" w:themeColor="text1"/>
              <w:bottom w:val="single" w:sz="2" w:space="0" w:color="000000" w:themeColor="text1"/>
            </w:tcBorders>
          </w:tcPr>
          <w:p w14:paraId="1550AFD0"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c>
          <w:tcPr>
            <w:tcW w:w="911" w:type="pct"/>
            <w:tcBorders>
              <w:top w:val="single" w:sz="2" w:space="0" w:color="000000" w:themeColor="text1"/>
              <w:bottom w:val="single" w:sz="2" w:space="0" w:color="000000" w:themeColor="text1"/>
            </w:tcBorders>
          </w:tcPr>
          <w:p w14:paraId="53756E97" w14:textId="77777777" w:rsidR="00CC7EA9" w:rsidRPr="00020D19" w:rsidRDefault="00CC7EA9" w:rsidP="00910311">
            <w:pPr>
              <w:pStyle w:val="NotesTable-HeadBold"/>
              <w:spacing w:line="276" w:lineRule="auto"/>
              <w:jc w:val="right"/>
              <w:rPr>
                <w:rFonts w:cs="Calibri"/>
                <w:b w:val="0"/>
                <w:sz w:val="22"/>
                <w:szCs w:val="22"/>
              </w:rPr>
            </w:pPr>
            <w:r w:rsidRPr="00020D19">
              <w:rPr>
                <w:rFonts w:cs="Calibri"/>
                <w:b w:val="0"/>
                <w:sz w:val="22"/>
                <w:szCs w:val="22"/>
              </w:rPr>
              <w:t>-</w:t>
            </w:r>
          </w:p>
        </w:tc>
        <w:tc>
          <w:tcPr>
            <w:tcW w:w="911" w:type="pct"/>
            <w:tcBorders>
              <w:top w:val="single" w:sz="2" w:space="0" w:color="000000" w:themeColor="text1"/>
              <w:bottom w:val="single" w:sz="2" w:space="0" w:color="000000" w:themeColor="text1"/>
            </w:tcBorders>
          </w:tcPr>
          <w:p w14:paraId="5B208141"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r>
    </w:tbl>
    <w:p w14:paraId="1717DC79" w14:textId="77777777" w:rsidR="00CC7EA9" w:rsidRPr="00020D19" w:rsidRDefault="00CC7EA9" w:rsidP="00E21F02">
      <w:pPr>
        <w:rPr>
          <w:rFonts w:cs="Calibri"/>
        </w:rPr>
      </w:pPr>
    </w:p>
    <w:tbl>
      <w:tblPr>
        <w:tblW w:w="4628" w:type="pct"/>
        <w:tblInd w:w="709" w:type="dxa"/>
        <w:tblLayout w:type="fixed"/>
        <w:tblCellMar>
          <w:left w:w="0" w:type="dxa"/>
          <w:right w:w="0" w:type="dxa"/>
        </w:tblCellMar>
        <w:tblLook w:val="0000" w:firstRow="0" w:lastRow="0" w:firstColumn="0" w:lastColumn="0" w:noHBand="0" w:noVBand="0"/>
      </w:tblPr>
      <w:tblGrid>
        <w:gridCol w:w="2272"/>
        <w:gridCol w:w="1531"/>
        <w:gridCol w:w="1531"/>
        <w:gridCol w:w="62"/>
        <w:gridCol w:w="1469"/>
        <w:gridCol w:w="1530"/>
      </w:tblGrid>
      <w:tr w:rsidR="004745FF" w:rsidRPr="00020D19" w14:paraId="4EE29F94" w14:textId="77777777" w:rsidTr="004745FF">
        <w:trPr>
          <w:gridAfter w:val="2"/>
          <w:wAfter w:w="1786" w:type="pct"/>
          <w:cantSplit/>
          <w:trHeight w:val="181"/>
        </w:trPr>
        <w:tc>
          <w:tcPr>
            <w:tcW w:w="1353" w:type="pct"/>
            <w:vAlign w:val="bottom"/>
          </w:tcPr>
          <w:p w14:paraId="0971BBE4" w14:textId="77777777" w:rsidR="004745FF" w:rsidRPr="00020D19" w:rsidRDefault="004745FF" w:rsidP="00E21F02">
            <w:pPr>
              <w:pStyle w:val="NotesTable-ItemPlain"/>
              <w:spacing w:line="276" w:lineRule="auto"/>
              <w:rPr>
                <w:b/>
                <w:bCs/>
                <w:sz w:val="22"/>
                <w:szCs w:val="22"/>
              </w:rPr>
            </w:pPr>
            <w:r w:rsidRPr="00020D19">
              <w:rPr>
                <w:b/>
                <w:bCs/>
                <w:sz w:val="22"/>
                <w:szCs w:val="22"/>
              </w:rPr>
              <w:t>30 June 2021</w:t>
            </w:r>
          </w:p>
        </w:tc>
        <w:tc>
          <w:tcPr>
            <w:tcW w:w="1861" w:type="pct"/>
            <w:gridSpan w:val="3"/>
          </w:tcPr>
          <w:p w14:paraId="7DEB81E1" w14:textId="77777777" w:rsidR="004745FF" w:rsidRPr="00020D19" w:rsidRDefault="004745FF" w:rsidP="00E21F02">
            <w:pPr>
              <w:pStyle w:val="NotesTable-HeadPlain"/>
              <w:spacing w:line="276" w:lineRule="auto"/>
              <w:jc w:val="left"/>
              <w:rPr>
                <w:rFonts w:cs="Calibri"/>
                <w:sz w:val="22"/>
                <w:szCs w:val="22"/>
              </w:rPr>
            </w:pPr>
          </w:p>
        </w:tc>
      </w:tr>
      <w:tr w:rsidR="00CC7EA9" w:rsidRPr="00020D19" w14:paraId="363452FE" w14:textId="77777777" w:rsidTr="00394443">
        <w:trPr>
          <w:gridAfter w:val="2"/>
          <w:wAfter w:w="1786" w:type="pct"/>
          <w:cantSplit/>
          <w:trHeight w:val="181"/>
        </w:trPr>
        <w:tc>
          <w:tcPr>
            <w:tcW w:w="1353" w:type="pct"/>
            <w:vAlign w:val="bottom"/>
          </w:tcPr>
          <w:p w14:paraId="6710E0EE" w14:textId="77777777" w:rsidR="00CC7EA9" w:rsidRPr="00020D19" w:rsidRDefault="00CC7EA9" w:rsidP="00E21F02">
            <w:pPr>
              <w:pStyle w:val="NotesTable-ItemPlain"/>
              <w:spacing w:line="276" w:lineRule="auto"/>
              <w:rPr>
                <w:b/>
                <w:bCs/>
                <w:sz w:val="22"/>
                <w:szCs w:val="22"/>
              </w:rPr>
            </w:pPr>
          </w:p>
        </w:tc>
        <w:tc>
          <w:tcPr>
            <w:tcW w:w="1861" w:type="pct"/>
            <w:gridSpan w:val="3"/>
          </w:tcPr>
          <w:p w14:paraId="0D920772" w14:textId="77777777" w:rsidR="00CC7EA9" w:rsidRPr="00020D19" w:rsidRDefault="00CC7EA9" w:rsidP="00E21F02">
            <w:pPr>
              <w:pStyle w:val="NotesTable-HeadPlain"/>
              <w:spacing w:line="276" w:lineRule="auto"/>
              <w:jc w:val="left"/>
              <w:rPr>
                <w:rFonts w:cs="Calibri"/>
                <w:sz w:val="22"/>
                <w:szCs w:val="22"/>
              </w:rPr>
            </w:pPr>
          </w:p>
        </w:tc>
      </w:tr>
      <w:tr w:rsidR="00CC7EA9" w:rsidRPr="00020D19" w14:paraId="1193FA22" w14:textId="77777777" w:rsidTr="00394443">
        <w:trPr>
          <w:cantSplit/>
          <w:trHeight w:val="181"/>
        </w:trPr>
        <w:tc>
          <w:tcPr>
            <w:tcW w:w="1353" w:type="pct"/>
            <w:vAlign w:val="bottom"/>
          </w:tcPr>
          <w:p w14:paraId="1060A50E" w14:textId="77777777" w:rsidR="00CC7EA9" w:rsidRPr="00020D19" w:rsidRDefault="00CC7EA9" w:rsidP="00E21F02">
            <w:pPr>
              <w:pStyle w:val="NotesTable-ItemPlain"/>
              <w:spacing w:line="276" w:lineRule="auto"/>
              <w:rPr>
                <w:b/>
                <w:bCs/>
                <w:sz w:val="22"/>
                <w:szCs w:val="22"/>
              </w:rPr>
            </w:pPr>
          </w:p>
        </w:tc>
        <w:tc>
          <w:tcPr>
            <w:tcW w:w="912" w:type="pct"/>
          </w:tcPr>
          <w:p w14:paraId="66A8C833" w14:textId="77777777" w:rsidR="00CC7EA9" w:rsidRPr="00020D19" w:rsidRDefault="00CC7EA9" w:rsidP="00E21F02">
            <w:pPr>
              <w:pStyle w:val="NotesTable-HeadBold"/>
              <w:spacing w:line="276" w:lineRule="auto"/>
              <w:jc w:val="left"/>
              <w:rPr>
                <w:rFonts w:cs="Calibri"/>
                <w:sz w:val="22"/>
                <w:szCs w:val="22"/>
              </w:rPr>
            </w:pPr>
          </w:p>
        </w:tc>
        <w:tc>
          <w:tcPr>
            <w:tcW w:w="912" w:type="pct"/>
          </w:tcPr>
          <w:p w14:paraId="74153C9E" w14:textId="77777777" w:rsidR="00CC7EA9" w:rsidRPr="00020D19" w:rsidRDefault="00CC7EA9" w:rsidP="004745FF">
            <w:pPr>
              <w:pStyle w:val="NotesTable-HeadPlain"/>
              <w:spacing w:line="276" w:lineRule="auto"/>
              <w:jc w:val="right"/>
              <w:rPr>
                <w:rFonts w:cs="Calibri"/>
                <w:sz w:val="22"/>
                <w:szCs w:val="22"/>
              </w:rPr>
            </w:pPr>
            <w:r w:rsidRPr="00020D19">
              <w:rPr>
                <w:rFonts w:cs="Calibri"/>
                <w:sz w:val="22"/>
                <w:szCs w:val="22"/>
              </w:rPr>
              <w:t xml:space="preserve">Previously reported </w:t>
            </w:r>
          </w:p>
          <w:p w14:paraId="6DC36F68" w14:textId="77777777" w:rsidR="00CC7EA9" w:rsidRPr="00020D19" w:rsidRDefault="00CC7EA9" w:rsidP="004745FF">
            <w:pPr>
              <w:pStyle w:val="NotesTable-HeadPlain"/>
              <w:spacing w:line="276" w:lineRule="auto"/>
              <w:jc w:val="right"/>
              <w:rPr>
                <w:rFonts w:cs="Calibri"/>
                <w:sz w:val="22"/>
                <w:szCs w:val="22"/>
              </w:rPr>
            </w:pPr>
          </w:p>
        </w:tc>
        <w:tc>
          <w:tcPr>
            <w:tcW w:w="912" w:type="pct"/>
            <w:gridSpan w:val="2"/>
          </w:tcPr>
          <w:p w14:paraId="7D95EC47" w14:textId="77777777" w:rsidR="00CC7EA9" w:rsidRPr="00020D19" w:rsidRDefault="00CC7EA9" w:rsidP="004745FF">
            <w:pPr>
              <w:pStyle w:val="NotesTable-HeadBold"/>
              <w:spacing w:line="276" w:lineRule="auto"/>
              <w:jc w:val="right"/>
              <w:rPr>
                <w:rFonts w:cs="Calibri"/>
                <w:b w:val="0"/>
                <w:sz w:val="22"/>
                <w:szCs w:val="22"/>
              </w:rPr>
            </w:pPr>
            <w:r w:rsidRPr="00020D19">
              <w:rPr>
                <w:rFonts w:cs="Calibri"/>
                <w:b w:val="0"/>
                <w:sz w:val="22"/>
                <w:szCs w:val="22"/>
              </w:rPr>
              <w:t>Adjustment</w:t>
            </w:r>
          </w:p>
          <w:p w14:paraId="7B96579A" w14:textId="77777777" w:rsidR="00CC7EA9" w:rsidRPr="00020D19" w:rsidRDefault="00CC7EA9" w:rsidP="004745FF">
            <w:pPr>
              <w:pStyle w:val="NotesTable-HeadBold"/>
              <w:spacing w:line="276" w:lineRule="auto"/>
              <w:jc w:val="right"/>
              <w:rPr>
                <w:rFonts w:cs="Calibri"/>
                <w:b w:val="0"/>
                <w:sz w:val="22"/>
                <w:szCs w:val="22"/>
              </w:rPr>
            </w:pPr>
          </w:p>
          <w:p w14:paraId="51AB99DE" w14:textId="77777777" w:rsidR="00CC7EA9" w:rsidRPr="00020D19" w:rsidRDefault="00CC7EA9" w:rsidP="004745FF">
            <w:pPr>
              <w:pStyle w:val="NotesTable-HeadBold"/>
              <w:spacing w:line="276" w:lineRule="auto"/>
              <w:jc w:val="right"/>
              <w:rPr>
                <w:rFonts w:cs="Calibri"/>
                <w:b w:val="0"/>
                <w:sz w:val="22"/>
                <w:szCs w:val="22"/>
              </w:rPr>
            </w:pPr>
          </w:p>
        </w:tc>
        <w:tc>
          <w:tcPr>
            <w:tcW w:w="911" w:type="pct"/>
          </w:tcPr>
          <w:p w14:paraId="3F3ABB48" w14:textId="77777777" w:rsidR="00CC7EA9" w:rsidRPr="00020D19" w:rsidRDefault="00CC7EA9" w:rsidP="004745FF">
            <w:pPr>
              <w:pStyle w:val="NotesTable-HeadPlain"/>
              <w:spacing w:line="276" w:lineRule="auto"/>
              <w:jc w:val="right"/>
              <w:rPr>
                <w:rFonts w:cs="Calibri"/>
                <w:sz w:val="22"/>
                <w:szCs w:val="22"/>
              </w:rPr>
            </w:pPr>
            <w:r w:rsidRPr="00020D19">
              <w:rPr>
                <w:rFonts w:cs="Calibri"/>
                <w:sz w:val="22"/>
                <w:szCs w:val="22"/>
              </w:rPr>
              <w:t>Restated</w:t>
            </w:r>
          </w:p>
          <w:p w14:paraId="4B2F86A2" w14:textId="77777777" w:rsidR="00CC7EA9" w:rsidRPr="00020D19" w:rsidRDefault="00CC7EA9" w:rsidP="004745FF">
            <w:pPr>
              <w:pStyle w:val="NotesTable-HeadPlain"/>
              <w:spacing w:line="276" w:lineRule="auto"/>
              <w:jc w:val="right"/>
              <w:rPr>
                <w:rFonts w:cs="Calibri"/>
                <w:sz w:val="22"/>
                <w:szCs w:val="22"/>
              </w:rPr>
            </w:pPr>
          </w:p>
          <w:p w14:paraId="794CC7A5" w14:textId="77777777" w:rsidR="00CC7EA9" w:rsidRPr="00020D19" w:rsidRDefault="00CC7EA9" w:rsidP="004745FF">
            <w:pPr>
              <w:pStyle w:val="NotesTable-HeadPlain"/>
              <w:spacing w:line="276" w:lineRule="auto"/>
              <w:jc w:val="right"/>
              <w:rPr>
                <w:rFonts w:cs="Calibri"/>
                <w:sz w:val="22"/>
                <w:szCs w:val="22"/>
              </w:rPr>
            </w:pPr>
          </w:p>
        </w:tc>
      </w:tr>
      <w:tr w:rsidR="00CC7EA9" w:rsidRPr="00020D19" w14:paraId="295CE290" w14:textId="77777777" w:rsidTr="00394443">
        <w:trPr>
          <w:cantSplit/>
          <w:trHeight w:val="181"/>
        </w:trPr>
        <w:tc>
          <w:tcPr>
            <w:tcW w:w="1353" w:type="pct"/>
            <w:vAlign w:val="bottom"/>
          </w:tcPr>
          <w:p w14:paraId="74EFA11F" w14:textId="77777777" w:rsidR="00CC7EA9" w:rsidRPr="00020D19" w:rsidRDefault="00CC7EA9" w:rsidP="00E21F02">
            <w:pPr>
              <w:pStyle w:val="NotesTable-ItemPlain"/>
              <w:spacing w:line="276" w:lineRule="auto"/>
              <w:rPr>
                <w:b/>
                <w:bCs/>
                <w:sz w:val="22"/>
                <w:szCs w:val="22"/>
              </w:rPr>
            </w:pPr>
          </w:p>
        </w:tc>
        <w:tc>
          <w:tcPr>
            <w:tcW w:w="912" w:type="pct"/>
          </w:tcPr>
          <w:p w14:paraId="28051A00" w14:textId="77777777" w:rsidR="00CC7EA9" w:rsidRPr="00020D19" w:rsidRDefault="00CC7EA9" w:rsidP="00E21F02">
            <w:pPr>
              <w:pStyle w:val="NotesTable-HeadBold"/>
              <w:spacing w:line="276" w:lineRule="auto"/>
              <w:jc w:val="left"/>
              <w:rPr>
                <w:rFonts w:cs="Calibri"/>
                <w:sz w:val="22"/>
                <w:szCs w:val="22"/>
              </w:rPr>
            </w:pPr>
          </w:p>
        </w:tc>
        <w:tc>
          <w:tcPr>
            <w:tcW w:w="912" w:type="pct"/>
          </w:tcPr>
          <w:p w14:paraId="66C32FAA"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c>
          <w:tcPr>
            <w:tcW w:w="912" w:type="pct"/>
            <w:gridSpan w:val="2"/>
          </w:tcPr>
          <w:p w14:paraId="69087967" w14:textId="77777777" w:rsidR="00CC7EA9" w:rsidRPr="00020D19" w:rsidRDefault="00CC7EA9" w:rsidP="00910311">
            <w:pPr>
              <w:pStyle w:val="NotesTable-HeadBold"/>
              <w:spacing w:line="276" w:lineRule="auto"/>
              <w:jc w:val="right"/>
              <w:rPr>
                <w:rFonts w:cs="Calibri"/>
                <w:b w:val="0"/>
                <w:sz w:val="22"/>
                <w:szCs w:val="22"/>
              </w:rPr>
            </w:pPr>
            <w:r w:rsidRPr="00020D19">
              <w:rPr>
                <w:rFonts w:cs="Calibri"/>
                <w:b w:val="0"/>
                <w:sz w:val="22"/>
                <w:szCs w:val="22"/>
              </w:rPr>
              <w:t>$</w:t>
            </w:r>
          </w:p>
        </w:tc>
        <w:tc>
          <w:tcPr>
            <w:tcW w:w="911" w:type="pct"/>
          </w:tcPr>
          <w:p w14:paraId="05264CCC"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r>
      <w:tr w:rsidR="00CC7EA9" w:rsidRPr="00020D19" w14:paraId="2EC3524F" w14:textId="77777777" w:rsidTr="00394443">
        <w:trPr>
          <w:cantSplit/>
          <w:trHeight w:val="181"/>
        </w:trPr>
        <w:tc>
          <w:tcPr>
            <w:tcW w:w="1353" w:type="pct"/>
            <w:vAlign w:val="bottom"/>
          </w:tcPr>
          <w:p w14:paraId="6B6C677B" w14:textId="77777777" w:rsidR="00CC7EA9" w:rsidRPr="00020D19" w:rsidRDefault="00CC7EA9" w:rsidP="00E21F02">
            <w:pPr>
              <w:pStyle w:val="NotesTable-ItemPlain"/>
              <w:spacing w:line="276" w:lineRule="auto"/>
              <w:rPr>
                <w:b/>
                <w:bCs/>
                <w:sz w:val="22"/>
                <w:szCs w:val="22"/>
              </w:rPr>
            </w:pPr>
            <w:r w:rsidRPr="00020D19">
              <w:rPr>
                <w:b/>
                <w:bCs/>
                <w:sz w:val="22"/>
                <w:szCs w:val="22"/>
              </w:rPr>
              <w:t>Assets</w:t>
            </w:r>
          </w:p>
        </w:tc>
        <w:tc>
          <w:tcPr>
            <w:tcW w:w="912" w:type="pct"/>
          </w:tcPr>
          <w:p w14:paraId="38CACA3A" w14:textId="77777777" w:rsidR="00CC7EA9" w:rsidRPr="00020D19" w:rsidRDefault="00CC7EA9" w:rsidP="00E21F02">
            <w:pPr>
              <w:pStyle w:val="NotesTable-HeadBold"/>
              <w:spacing w:line="276" w:lineRule="auto"/>
              <w:jc w:val="left"/>
              <w:rPr>
                <w:rFonts w:cs="Calibri"/>
                <w:sz w:val="22"/>
                <w:szCs w:val="22"/>
              </w:rPr>
            </w:pPr>
          </w:p>
        </w:tc>
        <w:tc>
          <w:tcPr>
            <w:tcW w:w="912" w:type="pct"/>
          </w:tcPr>
          <w:p w14:paraId="56BCE651" w14:textId="77777777" w:rsidR="00CC7EA9" w:rsidRPr="00020D19" w:rsidRDefault="00CC7EA9" w:rsidP="00910311">
            <w:pPr>
              <w:pStyle w:val="NotesTable-HeadPlain"/>
              <w:spacing w:line="276" w:lineRule="auto"/>
              <w:jc w:val="right"/>
              <w:rPr>
                <w:rFonts w:cs="Calibri"/>
                <w:sz w:val="22"/>
                <w:szCs w:val="22"/>
              </w:rPr>
            </w:pPr>
          </w:p>
        </w:tc>
        <w:tc>
          <w:tcPr>
            <w:tcW w:w="912" w:type="pct"/>
            <w:gridSpan w:val="2"/>
          </w:tcPr>
          <w:p w14:paraId="27DC83B3" w14:textId="77777777" w:rsidR="00CC7EA9" w:rsidRPr="00020D19" w:rsidRDefault="00CC7EA9" w:rsidP="00910311">
            <w:pPr>
              <w:pStyle w:val="NotesTable-HeadBold"/>
              <w:spacing w:line="276" w:lineRule="auto"/>
              <w:jc w:val="right"/>
              <w:rPr>
                <w:rFonts w:cs="Calibri"/>
                <w:b w:val="0"/>
                <w:sz w:val="22"/>
                <w:szCs w:val="22"/>
              </w:rPr>
            </w:pPr>
          </w:p>
        </w:tc>
        <w:tc>
          <w:tcPr>
            <w:tcW w:w="911" w:type="pct"/>
          </w:tcPr>
          <w:p w14:paraId="51B52E70" w14:textId="77777777" w:rsidR="00CC7EA9" w:rsidRPr="00020D19" w:rsidRDefault="00CC7EA9" w:rsidP="00910311">
            <w:pPr>
              <w:pStyle w:val="NotesTable-HeadPlain"/>
              <w:spacing w:line="276" w:lineRule="auto"/>
              <w:jc w:val="right"/>
              <w:rPr>
                <w:rFonts w:cs="Calibri"/>
                <w:sz w:val="22"/>
                <w:szCs w:val="22"/>
              </w:rPr>
            </w:pPr>
          </w:p>
        </w:tc>
      </w:tr>
      <w:tr w:rsidR="00CC7EA9" w:rsidRPr="00020D19" w14:paraId="1F3D109D" w14:textId="77777777" w:rsidTr="00394443">
        <w:trPr>
          <w:cantSplit/>
          <w:trHeight w:val="181"/>
        </w:trPr>
        <w:tc>
          <w:tcPr>
            <w:tcW w:w="1353" w:type="pct"/>
          </w:tcPr>
          <w:p w14:paraId="16396F74" w14:textId="77777777" w:rsidR="00CC7EA9" w:rsidRPr="00020D19" w:rsidRDefault="00CC7EA9" w:rsidP="00E21F02">
            <w:pPr>
              <w:pStyle w:val="NotesTable-ItemPlain"/>
              <w:spacing w:line="276" w:lineRule="auto"/>
              <w:rPr>
                <w:b/>
                <w:bCs/>
                <w:sz w:val="22"/>
                <w:szCs w:val="22"/>
              </w:rPr>
            </w:pPr>
            <w:r w:rsidRPr="00020D19">
              <w:rPr>
                <w:b/>
                <w:bCs/>
                <w:sz w:val="22"/>
                <w:szCs w:val="22"/>
              </w:rPr>
              <w:t>Current assets</w:t>
            </w:r>
          </w:p>
        </w:tc>
        <w:tc>
          <w:tcPr>
            <w:tcW w:w="912" w:type="pct"/>
          </w:tcPr>
          <w:p w14:paraId="347564F2" w14:textId="77777777" w:rsidR="00CC7EA9" w:rsidRPr="00020D19" w:rsidRDefault="00CC7EA9" w:rsidP="00E21F02">
            <w:pPr>
              <w:pStyle w:val="NotesTable-HeadBold"/>
              <w:spacing w:line="276" w:lineRule="auto"/>
              <w:jc w:val="left"/>
              <w:rPr>
                <w:rFonts w:cs="Calibri"/>
                <w:sz w:val="22"/>
                <w:szCs w:val="22"/>
              </w:rPr>
            </w:pPr>
          </w:p>
        </w:tc>
        <w:tc>
          <w:tcPr>
            <w:tcW w:w="912" w:type="pct"/>
          </w:tcPr>
          <w:p w14:paraId="16AE6D69" w14:textId="77777777" w:rsidR="00CC7EA9" w:rsidRPr="00020D19" w:rsidRDefault="00CC7EA9" w:rsidP="00910311">
            <w:pPr>
              <w:pStyle w:val="NotesTable-ItemPlain"/>
              <w:spacing w:line="276" w:lineRule="auto"/>
              <w:jc w:val="right"/>
              <w:rPr>
                <w:sz w:val="22"/>
                <w:szCs w:val="22"/>
              </w:rPr>
            </w:pPr>
          </w:p>
        </w:tc>
        <w:tc>
          <w:tcPr>
            <w:tcW w:w="912" w:type="pct"/>
            <w:gridSpan w:val="2"/>
          </w:tcPr>
          <w:p w14:paraId="3CA81249" w14:textId="77777777" w:rsidR="00CC7EA9" w:rsidRPr="00020D19" w:rsidRDefault="00CC7EA9" w:rsidP="00910311">
            <w:pPr>
              <w:pStyle w:val="NotesTable-HeadBold"/>
              <w:spacing w:line="276" w:lineRule="auto"/>
              <w:jc w:val="right"/>
              <w:rPr>
                <w:rFonts w:cs="Calibri"/>
                <w:b w:val="0"/>
                <w:sz w:val="22"/>
                <w:szCs w:val="22"/>
              </w:rPr>
            </w:pPr>
          </w:p>
        </w:tc>
        <w:tc>
          <w:tcPr>
            <w:tcW w:w="911" w:type="pct"/>
          </w:tcPr>
          <w:p w14:paraId="16D25CC1" w14:textId="77777777" w:rsidR="00CC7EA9" w:rsidRPr="00020D19" w:rsidRDefault="00CC7EA9" w:rsidP="00910311">
            <w:pPr>
              <w:pStyle w:val="NotesTable-HeadPlain"/>
              <w:spacing w:line="276" w:lineRule="auto"/>
              <w:jc w:val="right"/>
              <w:rPr>
                <w:rFonts w:cs="Calibri"/>
                <w:sz w:val="22"/>
                <w:szCs w:val="22"/>
              </w:rPr>
            </w:pPr>
          </w:p>
        </w:tc>
      </w:tr>
      <w:tr w:rsidR="00CC7EA9" w:rsidRPr="00020D19" w14:paraId="62152457" w14:textId="77777777" w:rsidTr="00394443">
        <w:trPr>
          <w:cantSplit/>
          <w:trHeight w:val="181"/>
        </w:trPr>
        <w:tc>
          <w:tcPr>
            <w:tcW w:w="1353" w:type="pct"/>
          </w:tcPr>
          <w:p w14:paraId="04B308DE" w14:textId="77777777" w:rsidR="00CC7EA9" w:rsidRPr="00020D19" w:rsidRDefault="00CC7EA9" w:rsidP="00E21F02">
            <w:pPr>
              <w:pStyle w:val="NotesTable-ItemPlain"/>
              <w:spacing w:line="276" w:lineRule="auto"/>
              <w:rPr>
                <w:sz w:val="22"/>
                <w:szCs w:val="22"/>
              </w:rPr>
            </w:pPr>
            <w:r w:rsidRPr="00020D19">
              <w:rPr>
                <w:sz w:val="22"/>
                <w:szCs w:val="22"/>
              </w:rPr>
              <w:t>Prepayments</w:t>
            </w:r>
          </w:p>
        </w:tc>
        <w:tc>
          <w:tcPr>
            <w:tcW w:w="912" w:type="pct"/>
          </w:tcPr>
          <w:p w14:paraId="6367D81B" w14:textId="77777777" w:rsidR="00CC7EA9" w:rsidRPr="00020D19" w:rsidRDefault="00CC7EA9" w:rsidP="00E21F02">
            <w:pPr>
              <w:pStyle w:val="NotesTable-HeadBold"/>
              <w:spacing w:line="276" w:lineRule="auto"/>
              <w:jc w:val="left"/>
              <w:rPr>
                <w:rFonts w:cs="Calibri"/>
                <w:sz w:val="22"/>
                <w:szCs w:val="22"/>
              </w:rPr>
            </w:pPr>
          </w:p>
        </w:tc>
        <w:tc>
          <w:tcPr>
            <w:tcW w:w="912" w:type="pct"/>
          </w:tcPr>
          <w:p w14:paraId="21DA6B23" w14:textId="77777777" w:rsidR="00CC7EA9" w:rsidRPr="00020D19" w:rsidRDefault="00CC7EA9" w:rsidP="00910311">
            <w:pPr>
              <w:pStyle w:val="NotesTable-ItemPlain"/>
              <w:spacing w:line="276" w:lineRule="auto"/>
              <w:jc w:val="right"/>
              <w:rPr>
                <w:sz w:val="22"/>
                <w:szCs w:val="22"/>
              </w:rPr>
            </w:pPr>
            <w:r w:rsidRPr="00020D19">
              <w:rPr>
                <w:sz w:val="22"/>
                <w:szCs w:val="22"/>
              </w:rPr>
              <w:t>-</w:t>
            </w:r>
          </w:p>
        </w:tc>
        <w:tc>
          <w:tcPr>
            <w:tcW w:w="912" w:type="pct"/>
            <w:gridSpan w:val="2"/>
          </w:tcPr>
          <w:p w14:paraId="534CE3B2" w14:textId="77777777" w:rsidR="00CC7EA9" w:rsidRPr="00020D19" w:rsidRDefault="00CC7EA9" w:rsidP="00910311">
            <w:pPr>
              <w:pStyle w:val="NotesTable-HeadBold"/>
              <w:spacing w:line="276" w:lineRule="auto"/>
              <w:jc w:val="right"/>
              <w:rPr>
                <w:rFonts w:cs="Calibri"/>
                <w:b w:val="0"/>
                <w:sz w:val="22"/>
                <w:szCs w:val="22"/>
              </w:rPr>
            </w:pPr>
            <w:r w:rsidRPr="00020D19">
              <w:rPr>
                <w:rFonts w:cs="Calibri"/>
                <w:b w:val="0"/>
                <w:sz w:val="22"/>
                <w:szCs w:val="22"/>
              </w:rPr>
              <w:t>-</w:t>
            </w:r>
          </w:p>
        </w:tc>
        <w:tc>
          <w:tcPr>
            <w:tcW w:w="911" w:type="pct"/>
          </w:tcPr>
          <w:p w14:paraId="47C81687"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r>
      <w:tr w:rsidR="00CC7EA9" w:rsidRPr="00020D19" w14:paraId="4C86644E" w14:textId="77777777" w:rsidTr="00394443">
        <w:trPr>
          <w:cantSplit/>
          <w:trHeight w:val="181"/>
        </w:trPr>
        <w:tc>
          <w:tcPr>
            <w:tcW w:w="1353" w:type="pct"/>
            <w:vAlign w:val="bottom"/>
          </w:tcPr>
          <w:p w14:paraId="601FFBA4" w14:textId="77777777" w:rsidR="00CC7EA9" w:rsidRPr="00020D19" w:rsidRDefault="00CC7EA9" w:rsidP="00E21F02">
            <w:pPr>
              <w:pStyle w:val="NotesTable-ItemPlain"/>
              <w:spacing w:line="276" w:lineRule="auto"/>
              <w:rPr>
                <w:sz w:val="22"/>
                <w:szCs w:val="22"/>
              </w:rPr>
            </w:pPr>
            <w:r w:rsidRPr="00020D19">
              <w:rPr>
                <w:b/>
                <w:bCs/>
                <w:sz w:val="22"/>
                <w:szCs w:val="22"/>
              </w:rPr>
              <w:t>Non-current assets</w:t>
            </w:r>
          </w:p>
        </w:tc>
        <w:tc>
          <w:tcPr>
            <w:tcW w:w="912" w:type="pct"/>
          </w:tcPr>
          <w:p w14:paraId="46059AD8" w14:textId="77777777" w:rsidR="00CC7EA9" w:rsidRPr="00020D19" w:rsidRDefault="00CC7EA9" w:rsidP="00E21F02">
            <w:pPr>
              <w:pStyle w:val="NotesTable-HeadBold"/>
              <w:spacing w:line="276" w:lineRule="auto"/>
              <w:jc w:val="left"/>
              <w:rPr>
                <w:rFonts w:cs="Calibri"/>
                <w:sz w:val="22"/>
                <w:szCs w:val="22"/>
              </w:rPr>
            </w:pPr>
          </w:p>
        </w:tc>
        <w:tc>
          <w:tcPr>
            <w:tcW w:w="912" w:type="pct"/>
          </w:tcPr>
          <w:p w14:paraId="60122942" w14:textId="77777777" w:rsidR="00CC7EA9" w:rsidRPr="00020D19" w:rsidRDefault="00CC7EA9" w:rsidP="00910311">
            <w:pPr>
              <w:pStyle w:val="NotesTable-ItemPlain"/>
              <w:spacing w:line="276" w:lineRule="auto"/>
              <w:jc w:val="right"/>
              <w:rPr>
                <w:sz w:val="22"/>
                <w:szCs w:val="22"/>
              </w:rPr>
            </w:pPr>
          </w:p>
        </w:tc>
        <w:tc>
          <w:tcPr>
            <w:tcW w:w="912" w:type="pct"/>
            <w:gridSpan w:val="2"/>
          </w:tcPr>
          <w:p w14:paraId="33C5AC2F" w14:textId="77777777" w:rsidR="00CC7EA9" w:rsidRPr="00020D19" w:rsidRDefault="00CC7EA9" w:rsidP="00910311">
            <w:pPr>
              <w:pStyle w:val="NotesTable-HeadBold"/>
              <w:spacing w:line="276" w:lineRule="auto"/>
              <w:jc w:val="right"/>
              <w:rPr>
                <w:rFonts w:cs="Calibri"/>
                <w:b w:val="0"/>
                <w:sz w:val="22"/>
                <w:szCs w:val="22"/>
              </w:rPr>
            </w:pPr>
          </w:p>
        </w:tc>
        <w:tc>
          <w:tcPr>
            <w:tcW w:w="911" w:type="pct"/>
          </w:tcPr>
          <w:p w14:paraId="416B4D6F" w14:textId="77777777" w:rsidR="00CC7EA9" w:rsidRPr="00020D19" w:rsidRDefault="00CC7EA9" w:rsidP="00910311">
            <w:pPr>
              <w:pStyle w:val="NotesTable-HeadPlain"/>
              <w:spacing w:line="276" w:lineRule="auto"/>
              <w:jc w:val="right"/>
              <w:rPr>
                <w:rFonts w:cs="Calibri"/>
                <w:sz w:val="22"/>
                <w:szCs w:val="22"/>
              </w:rPr>
            </w:pPr>
          </w:p>
        </w:tc>
      </w:tr>
      <w:tr w:rsidR="00CC7EA9" w:rsidRPr="00020D19" w14:paraId="0FE313C9" w14:textId="77777777" w:rsidTr="00394443">
        <w:trPr>
          <w:cantSplit/>
          <w:trHeight w:val="181"/>
        </w:trPr>
        <w:tc>
          <w:tcPr>
            <w:tcW w:w="1353" w:type="pct"/>
            <w:vAlign w:val="bottom"/>
          </w:tcPr>
          <w:p w14:paraId="5AC2DB07" w14:textId="77777777" w:rsidR="00CC7EA9" w:rsidRPr="00020D19" w:rsidRDefault="00CC7EA9" w:rsidP="00E21F02">
            <w:pPr>
              <w:pStyle w:val="NotesTable-ItemPlain"/>
              <w:spacing w:line="276" w:lineRule="auto"/>
              <w:rPr>
                <w:sz w:val="22"/>
                <w:szCs w:val="22"/>
              </w:rPr>
            </w:pPr>
            <w:r w:rsidRPr="00020D19">
              <w:rPr>
                <w:sz w:val="22"/>
                <w:szCs w:val="22"/>
              </w:rPr>
              <w:t>Intangible assets</w:t>
            </w:r>
          </w:p>
        </w:tc>
        <w:tc>
          <w:tcPr>
            <w:tcW w:w="912" w:type="pct"/>
          </w:tcPr>
          <w:p w14:paraId="00597B75" w14:textId="77777777" w:rsidR="00CC7EA9" w:rsidRPr="00020D19" w:rsidRDefault="00CC7EA9" w:rsidP="00E21F02">
            <w:pPr>
              <w:pStyle w:val="NotesTable-HeadBold"/>
              <w:spacing w:line="276" w:lineRule="auto"/>
              <w:jc w:val="left"/>
              <w:rPr>
                <w:rFonts w:cs="Calibri"/>
                <w:sz w:val="22"/>
                <w:szCs w:val="22"/>
              </w:rPr>
            </w:pPr>
          </w:p>
        </w:tc>
        <w:tc>
          <w:tcPr>
            <w:tcW w:w="912" w:type="pct"/>
          </w:tcPr>
          <w:p w14:paraId="03E1D7CD" w14:textId="77777777" w:rsidR="00CC7EA9" w:rsidRPr="00020D19" w:rsidRDefault="00CC7EA9" w:rsidP="00910311">
            <w:pPr>
              <w:pStyle w:val="NotesTable-ItemPlain"/>
              <w:spacing w:line="276" w:lineRule="auto"/>
              <w:jc w:val="right"/>
              <w:rPr>
                <w:sz w:val="22"/>
                <w:szCs w:val="22"/>
              </w:rPr>
            </w:pPr>
            <w:r w:rsidRPr="00020D19">
              <w:rPr>
                <w:sz w:val="22"/>
                <w:szCs w:val="22"/>
              </w:rPr>
              <w:t>-</w:t>
            </w:r>
          </w:p>
        </w:tc>
        <w:tc>
          <w:tcPr>
            <w:tcW w:w="912" w:type="pct"/>
            <w:gridSpan w:val="2"/>
          </w:tcPr>
          <w:p w14:paraId="0A2091F8" w14:textId="77777777" w:rsidR="00CC7EA9" w:rsidRPr="00020D19" w:rsidRDefault="00CC7EA9" w:rsidP="00910311">
            <w:pPr>
              <w:pStyle w:val="NotesTable-HeadBold"/>
              <w:spacing w:line="276" w:lineRule="auto"/>
              <w:jc w:val="right"/>
              <w:rPr>
                <w:rFonts w:cs="Calibri"/>
                <w:b w:val="0"/>
                <w:sz w:val="22"/>
                <w:szCs w:val="22"/>
              </w:rPr>
            </w:pPr>
            <w:r w:rsidRPr="00020D19">
              <w:rPr>
                <w:rFonts w:cs="Calibri"/>
                <w:b w:val="0"/>
                <w:sz w:val="22"/>
                <w:szCs w:val="22"/>
              </w:rPr>
              <w:t>-</w:t>
            </w:r>
          </w:p>
        </w:tc>
        <w:tc>
          <w:tcPr>
            <w:tcW w:w="911" w:type="pct"/>
          </w:tcPr>
          <w:p w14:paraId="1E8C8550"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r>
      <w:tr w:rsidR="00CC7EA9" w:rsidRPr="00020D19" w14:paraId="012D1456" w14:textId="77777777" w:rsidTr="00394443">
        <w:trPr>
          <w:cantSplit/>
          <w:trHeight w:val="181"/>
        </w:trPr>
        <w:tc>
          <w:tcPr>
            <w:tcW w:w="1353" w:type="pct"/>
          </w:tcPr>
          <w:p w14:paraId="157ACD51" w14:textId="77777777" w:rsidR="00CC7EA9" w:rsidRPr="00020D19" w:rsidRDefault="00CC7EA9" w:rsidP="00E21F02">
            <w:pPr>
              <w:pStyle w:val="NotesTable-ItemPlain"/>
              <w:spacing w:line="276" w:lineRule="auto"/>
              <w:rPr>
                <w:b/>
                <w:bCs/>
                <w:sz w:val="22"/>
                <w:szCs w:val="22"/>
              </w:rPr>
            </w:pPr>
          </w:p>
        </w:tc>
        <w:tc>
          <w:tcPr>
            <w:tcW w:w="912" w:type="pct"/>
          </w:tcPr>
          <w:p w14:paraId="23235C9B" w14:textId="77777777" w:rsidR="00CC7EA9" w:rsidRPr="00020D19" w:rsidRDefault="00CC7EA9" w:rsidP="00E21F02">
            <w:pPr>
              <w:pStyle w:val="NotesTable-HeadBold"/>
              <w:spacing w:line="276" w:lineRule="auto"/>
              <w:jc w:val="left"/>
              <w:rPr>
                <w:rFonts w:cs="Calibri"/>
                <w:sz w:val="22"/>
                <w:szCs w:val="22"/>
              </w:rPr>
            </w:pPr>
          </w:p>
        </w:tc>
        <w:tc>
          <w:tcPr>
            <w:tcW w:w="912" w:type="pct"/>
          </w:tcPr>
          <w:p w14:paraId="1EA45CAC" w14:textId="77777777" w:rsidR="00CC7EA9" w:rsidRPr="00020D19" w:rsidRDefault="00CC7EA9" w:rsidP="00910311">
            <w:pPr>
              <w:pStyle w:val="NotesTable-ItemPlain"/>
              <w:spacing w:line="276" w:lineRule="auto"/>
              <w:jc w:val="right"/>
              <w:rPr>
                <w:sz w:val="22"/>
                <w:szCs w:val="22"/>
              </w:rPr>
            </w:pPr>
          </w:p>
        </w:tc>
        <w:tc>
          <w:tcPr>
            <w:tcW w:w="912" w:type="pct"/>
            <w:gridSpan w:val="2"/>
          </w:tcPr>
          <w:p w14:paraId="2283F0B7" w14:textId="77777777" w:rsidR="00CC7EA9" w:rsidRPr="00020D19" w:rsidRDefault="00CC7EA9" w:rsidP="00910311">
            <w:pPr>
              <w:pStyle w:val="NotesTable-HeadBold"/>
              <w:spacing w:line="276" w:lineRule="auto"/>
              <w:jc w:val="right"/>
              <w:rPr>
                <w:rFonts w:cs="Calibri"/>
                <w:b w:val="0"/>
                <w:sz w:val="22"/>
                <w:szCs w:val="22"/>
              </w:rPr>
            </w:pPr>
          </w:p>
        </w:tc>
        <w:tc>
          <w:tcPr>
            <w:tcW w:w="911" w:type="pct"/>
          </w:tcPr>
          <w:p w14:paraId="3AB65D7B" w14:textId="77777777" w:rsidR="00CC7EA9" w:rsidRPr="00020D19" w:rsidRDefault="00CC7EA9" w:rsidP="00910311">
            <w:pPr>
              <w:pStyle w:val="NotesTable-HeadPlain"/>
              <w:spacing w:line="276" w:lineRule="auto"/>
              <w:jc w:val="right"/>
              <w:rPr>
                <w:rFonts w:cs="Calibri"/>
                <w:sz w:val="22"/>
                <w:szCs w:val="22"/>
              </w:rPr>
            </w:pPr>
          </w:p>
        </w:tc>
      </w:tr>
      <w:tr w:rsidR="00CC7EA9" w:rsidRPr="00020D19" w14:paraId="6E6DD4AC" w14:textId="77777777" w:rsidTr="00394443">
        <w:trPr>
          <w:cantSplit/>
          <w:trHeight w:val="181"/>
        </w:trPr>
        <w:tc>
          <w:tcPr>
            <w:tcW w:w="1353" w:type="pct"/>
            <w:tcBorders>
              <w:bottom w:val="single" w:sz="2" w:space="0" w:color="000000" w:themeColor="text1"/>
            </w:tcBorders>
            <w:vAlign w:val="bottom"/>
          </w:tcPr>
          <w:p w14:paraId="3971DE8A" w14:textId="77777777" w:rsidR="00CC7EA9" w:rsidRPr="00020D19" w:rsidRDefault="00CC7EA9" w:rsidP="00E21F02">
            <w:pPr>
              <w:pStyle w:val="NotesTable-ItemPlain"/>
              <w:spacing w:line="276" w:lineRule="auto"/>
              <w:rPr>
                <w:sz w:val="22"/>
                <w:szCs w:val="22"/>
              </w:rPr>
            </w:pPr>
          </w:p>
        </w:tc>
        <w:tc>
          <w:tcPr>
            <w:tcW w:w="912" w:type="pct"/>
            <w:tcBorders>
              <w:bottom w:val="single" w:sz="2" w:space="0" w:color="000000" w:themeColor="text1"/>
            </w:tcBorders>
          </w:tcPr>
          <w:p w14:paraId="60732FEB" w14:textId="77777777" w:rsidR="00CC7EA9" w:rsidRPr="00020D19" w:rsidRDefault="00CC7EA9" w:rsidP="00E21F02">
            <w:pPr>
              <w:pStyle w:val="NotesTable-HeadBold"/>
              <w:spacing w:line="276" w:lineRule="auto"/>
              <w:jc w:val="left"/>
              <w:rPr>
                <w:rFonts w:cs="Calibri"/>
                <w:sz w:val="22"/>
                <w:szCs w:val="22"/>
              </w:rPr>
            </w:pPr>
          </w:p>
        </w:tc>
        <w:tc>
          <w:tcPr>
            <w:tcW w:w="912" w:type="pct"/>
            <w:tcBorders>
              <w:bottom w:val="single" w:sz="2" w:space="0" w:color="000000" w:themeColor="text1"/>
            </w:tcBorders>
          </w:tcPr>
          <w:p w14:paraId="3E02433B" w14:textId="77777777" w:rsidR="00CC7EA9" w:rsidRPr="00020D19" w:rsidRDefault="00CC7EA9" w:rsidP="00910311">
            <w:pPr>
              <w:pStyle w:val="NotesTable-ItemPlain"/>
              <w:spacing w:line="276" w:lineRule="auto"/>
              <w:jc w:val="right"/>
              <w:rPr>
                <w:sz w:val="22"/>
                <w:szCs w:val="22"/>
              </w:rPr>
            </w:pPr>
          </w:p>
        </w:tc>
        <w:tc>
          <w:tcPr>
            <w:tcW w:w="912" w:type="pct"/>
            <w:gridSpan w:val="2"/>
            <w:tcBorders>
              <w:bottom w:val="single" w:sz="2" w:space="0" w:color="000000" w:themeColor="text1"/>
            </w:tcBorders>
          </w:tcPr>
          <w:p w14:paraId="77DA07BF" w14:textId="77777777" w:rsidR="00CC7EA9" w:rsidRPr="00020D19" w:rsidRDefault="00CC7EA9" w:rsidP="00910311">
            <w:pPr>
              <w:pStyle w:val="NotesTable-HeadBold"/>
              <w:spacing w:line="276" w:lineRule="auto"/>
              <w:jc w:val="right"/>
              <w:rPr>
                <w:rFonts w:cs="Calibri"/>
                <w:b w:val="0"/>
                <w:sz w:val="22"/>
                <w:szCs w:val="22"/>
              </w:rPr>
            </w:pPr>
          </w:p>
        </w:tc>
        <w:tc>
          <w:tcPr>
            <w:tcW w:w="911" w:type="pct"/>
            <w:tcBorders>
              <w:bottom w:val="single" w:sz="2" w:space="0" w:color="000000" w:themeColor="text1"/>
            </w:tcBorders>
          </w:tcPr>
          <w:p w14:paraId="02681803" w14:textId="77777777" w:rsidR="00CC7EA9" w:rsidRPr="00020D19" w:rsidRDefault="00CC7EA9" w:rsidP="00910311">
            <w:pPr>
              <w:pStyle w:val="NotesTable-HeadPlain"/>
              <w:spacing w:line="276" w:lineRule="auto"/>
              <w:jc w:val="right"/>
              <w:rPr>
                <w:rFonts w:cs="Calibri"/>
                <w:sz w:val="22"/>
                <w:szCs w:val="22"/>
              </w:rPr>
            </w:pPr>
          </w:p>
        </w:tc>
      </w:tr>
      <w:tr w:rsidR="00CC7EA9" w:rsidRPr="00020D19" w14:paraId="69889DD1" w14:textId="77777777" w:rsidTr="00394443">
        <w:trPr>
          <w:cantSplit/>
          <w:trHeight w:val="181"/>
        </w:trPr>
        <w:tc>
          <w:tcPr>
            <w:tcW w:w="1353" w:type="pct"/>
            <w:tcBorders>
              <w:top w:val="single" w:sz="2" w:space="0" w:color="000000" w:themeColor="text1"/>
              <w:bottom w:val="single" w:sz="2" w:space="0" w:color="000000" w:themeColor="text1"/>
            </w:tcBorders>
          </w:tcPr>
          <w:p w14:paraId="0684C36D" w14:textId="77777777" w:rsidR="00CC7EA9" w:rsidRPr="00020D19" w:rsidRDefault="00CC7EA9" w:rsidP="00E21F02">
            <w:pPr>
              <w:pStyle w:val="NotesTable-ItemPlain"/>
              <w:spacing w:line="276" w:lineRule="auto"/>
              <w:rPr>
                <w:sz w:val="22"/>
                <w:szCs w:val="22"/>
              </w:rPr>
            </w:pPr>
            <w:r w:rsidRPr="00020D19">
              <w:rPr>
                <w:b/>
                <w:bCs/>
                <w:color w:val="000000" w:themeColor="text1"/>
                <w:sz w:val="22"/>
                <w:szCs w:val="22"/>
              </w:rPr>
              <w:t>Total assets</w:t>
            </w:r>
          </w:p>
        </w:tc>
        <w:tc>
          <w:tcPr>
            <w:tcW w:w="912" w:type="pct"/>
            <w:tcBorders>
              <w:top w:val="single" w:sz="2" w:space="0" w:color="000000" w:themeColor="text1"/>
              <w:bottom w:val="single" w:sz="2" w:space="0" w:color="000000" w:themeColor="text1"/>
            </w:tcBorders>
          </w:tcPr>
          <w:p w14:paraId="2E49D73C" w14:textId="77777777" w:rsidR="00CC7EA9" w:rsidRPr="00020D19" w:rsidRDefault="00CC7EA9" w:rsidP="00E21F02">
            <w:pPr>
              <w:pStyle w:val="NotesTable-HeadBold"/>
              <w:spacing w:line="276" w:lineRule="auto"/>
              <w:jc w:val="left"/>
              <w:rPr>
                <w:rFonts w:cs="Calibri"/>
                <w:sz w:val="22"/>
                <w:szCs w:val="22"/>
              </w:rPr>
            </w:pPr>
          </w:p>
        </w:tc>
        <w:tc>
          <w:tcPr>
            <w:tcW w:w="912" w:type="pct"/>
            <w:tcBorders>
              <w:top w:val="single" w:sz="2" w:space="0" w:color="000000" w:themeColor="text1"/>
              <w:bottom w:val="single" w:sz="2" w:space="0" w:color="000000" w:themeColor="text1"/>
            </w:tcBorders>
          </w:tcPr>
          <w:p w14:paraId="61D2D9D5"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c>
          <w:tcPr>
            <w:tcW w:w="912" w:type="pct"/>
            <w:gridSpan w:val="2"/>
            <w:tcBorders>
              <w:top w:val="single" w:sz="2" w:space="0" w:color="000000" w:themeColor="text1"/>
              <w:bottom w:val="single" w:sz="2" w:space="0" w:color="000000" w:themeColor="text1"/>
            </w:tcBorders>
          </w:tcPr>
          <w:p w14:paraId="70FBB3B1" w14:textId="77777777" w:rsidR="00CC7EA9" w:rsidRPr="00020D19" w:rsidRDefault="00CC7EA9" w:rsidP="00910311">
            <w:pPr>
              <w:pStyle w:val="NotesTable-HeadBold"/>
              <w:spacing w:line="276" w:lineRule="auto"/>
              <w:jc w:val="right"/>
              <w:rPr>
                <w:rFonts w:cs="Calibri"/>
                <w:b w:val="0"/>
                <w:sz w:val="22"/>
                <w:szCs w:val="22"/>
              </w:rPr>
            </w:pPr>
            <w:r w:rsidRPr="00020D19">
              <w:rPr>
                <w:rFonts w:cs="Calibri"/>
                <w:b w:val="0"/>
                <w:sz w:val="22"/>
                <w:szCs w:val="22"/>
              </w:rPr>
              <w:t>-</w:t>
            </w:r>
          </w:p>
        </w:tc>
        <w:tc>
          <w:tcPr>
            <w:tcW w:w="911" w:type="pct"/>
            <w:tcBorders>
              <w:top w:val="single" w:sz="2" w:space="0" w:color="000000" w:themeColor="text1"/>
              <w:bottom w:val="single" w:sz="2" w:space="0" w:color="000000" w:themeColor="text1"/>
            </w:tcBorders>
          </w:tcPr>
          <w:p w14:paraId="03297C0D"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r>
      <w:tr w:rsidR="00CC7EA9" w:rsidRPr="00020D19" w14:paraId="7050BB3C" w14:textId="77777777" w:rsidTr="00394443">
        <w:trPr>
          <w:cantSplit/>
          <w:trHeight w:val="181"/>
        </w:trPr>
        <w:tc>
          <w:tcPr>
            <w:tcW w:w="1353" w:type="pct"/>
            <w:tcBorders>
              <w:top w:val="single" w:sz="2" w:space="0" w:color="000000" w:themeColor="text1"/>
              <w:bottom w:val="single" w:sz="2" w:space="0" w:color="000000" w:themeColor="text1"/>
            </w:tcBorders>
          </w:tcPr>
          <w:p w14:paraId="391B4361" w14:textId="77777777" w:rsidR="00CC7EA9" w:rsidRPr="00020D19" w:rsidRDefault="00CC7EA9" w:rsidP="00E21F02">
            <w:pPr>
              <w:pStyle w:val="NotesTable-ItemPlain"/>
              <w:spacing w:line="276" w:lineRule="auto"/>
              <w:rPr>
                <w:b/>
                <w:bCs/>
                <w:color w:val="000000" w:themeColor="text1"/>
                <w:sz w:val="22"/>
                <w:szCs w:val="22"/>
              </w:rPr>
            </w:pPr>
            <w:r w:rsidRPr="00020D19">
              <w:rPr>
                <w:b/>
                <w:bCs/>
                <w:color w:val="000000" w:themeColor="text1"/>
                <w:sz w:val="22"/>
                <w:szCs w:val="22"/>
              </w:rPr>
              <w:t>Net assets</w:t>
            </w:r>
          </w:p>
        </w:tc>
        <w:tc>
          <w:tcPr>
            <w:tcW w:w="912" w:type="pct"/>
            <w:tcBorders>
              <w:top w:val="single" w:sz="2" w:space="0" w:color="000000" w:themeColor="text1"/>
              <w:bottom w:val="single" w:sz="2" w:space="0" w:color="000000" w:themeColor="text1"/>
            </w:tcBorders>
          </w:tcPr>
          <w:p w14:paraId="65F4B2A8" w14:textId="77777777" w:rsidR="00CC7EA9" w:rsidRPr="00020D19" w:rsidRDefault="00CC7EA9" w:rsidP="00E21F02">
            <w:pPr>
              <w:pStyle w:val="NotesTable-HeadBold"/>
              <w:spacing w:line="276" w:lineRule="auto"/>
              <w:jc w:val="left"/>
              <w:rPr>
                <w:rFonts w:cs="Calibri"/>
                <w:sz w:val="22"/>
                <w:szCs w:val="22"/>
              </w:rPr>
            </w:pPr>
          </w:p>
        </w:tc>
        <w:tc>
          <w:tcPr>
            <w:tcW w:w="912" w:type="pct"/>
            <w:tcBorders>
              <w:top w:val="single" w:sz="2" w:space="0" w:color="000000" w:themeColor="text1"/>
              <w:bottom w:val="single" w:sz="2" w:space="0" w:color="000000" w:themeColor="text1"/>
            </w:tcBorders>
          </w:tcPr>
          <w:p w14:paraId="7776CFBD"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c>
          <w:tcPr>
            <w:tcW w:w="912" w:type="pct"/>
            <w:gridSpan w:val="2"/>
            <w:tcBorders>
              <w:top w:val="single" w:sz="2" w:space="0" w:color="000000" w:themeColor="text1"/>
              <w:bottom w:val="single" w:sz="2" w:space="0" w:color="000000" w:themeColor="text1"/>
            </w:tcBorders>
          </w:tcPr>
          <w:p w14:paraId="240C7767" w14:textId="77777777" w:rsidR="00CC7EA9" w:rsidRPr="00020D19" w:rsidRDefault="00CC7EA9" w:rsidP="00910311">
            <w:pPr>
              <w:pStyle w:val="NotesTable-HeadBold"/>
              <w:spacing w:line="276" w:lineRule="auto"/>
              <w:jc w:val="right"/>
              <w:rPr>
                <w:rFonts w:cs="Calibri"/>
                <w:b w:val="0"/>
                <w:sz w:val="22"/>
                <w:szCs w:val="22"/>
              </w:rPr>
            </w:pPr>
            <w:r w:rsidRPr="00020D19">
              <w:rPr>
                <w:rFonts w:cs="Calibri"/>
                <w:b w:val="0"/>
                <w:sz w:val="22"/>
                <w:szCs w:val="22"/>
              </w:rPr>
              <w:t>-</w:t>
            </w:r>
          </w:p>
        </w:tc>
        <w:tc>
          <w:tcPr>
            <w:tcW w:w="911" w:type="pct"/>
            <w:tcBorders>
              <w:top w:val="single" w:sz="2" w:space="0" w:color="000000" w:themeColor="text1"/>
              <w:bottom w:val="single" w:sz="2" w:space="0" w:color="000000" w:themeColor="text1"/>
            </w:tcBorders>
          </w:tcPr>
          <w:p w14:paraId="0D4D7A12"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r>
      <w:tr w:rsidR="00CC7EA9" w:rsidRPr="00020D19" w14:paraId="39DB9D79" w14:textId="77777777" w:rsidTr="00394443">
        <w:trPr>
          <w:cantSplit/>
          <w:trHeight w:val="181"/>
        </w:trPr>
        <w:tc>
          <w:tcPr>
            <w:tcW w:w="1353" w:type="pct"/>
            <w:tcBorders>
              <w:top w:val="single" w:sz="2" w:space="0" w:color="000000" w:themeColor="text1"/>
            </w:tcBorders>
          </w:tcPr>
          <w:p w14:paraId="642BDD90" w14:textId="77777777" w:rsidR="00CC7EA9" w:rsidRPr="00020D19" w:rsidRDefault="00CC7EA9" w:rsidP="00E21F02">
            <w:pPr>
              <w:pStyle w:val="NotesTable-ItemPlain"/>
              <w:spacing w:line="276" w:lineRule="auto"/>
              <w:rPr>
                <w:b/>
                <w:bCs/>
                <w:color w:val="000000" w:themeColor="text1"/>
                <w:sz w:val="22"/>
                <w:szCs w:val="22"/>
              </w:rPr>
            </w:pPr>
            <w:r w:rsidRPr="00020D19">
              <w:rPr>
                <w:b/>
                <w:bCs/>
                <w:color w:val="000000" w:themeColor="text1"/>
                <w:sz w:val="22"/>
                <w:szCs w:val="22"/>
              </w:rPr>
              <w:t>Equity</w:t>
            </w:r>
          </w:p>
        </w:tc>
        <w:tc>
          <w:tcPr>
            <w:tcW w:w="912" w:type="pct"/>
            <w:tcBorders>
              <w:top w:val="single" w:sz="2" w:space="0" w:color="000000" w:themeColor="text1"/>
            </w:tcBorders>
          </w:tcPr>
          <w:p w14:paraId="01DFC564" w14:textId="77777777" w:rsidR="00CC7EA9" w:rsidRPr="00020D19" w:rsidRDefault="00CC7EA9" w:rsidP="00E21F02">
            <w:pPr>
              <w:pStyle w:val="NotesTable-HeadBold"/>
              <w:spacing w:line="276" w:lineRule="auto"/>
              <w:jc w:val="left"/>
              <w:rPr>
                <w:rFonts w:cs="Calibri"/>
                <w:sz w:val="22"/>
                <w:szCs w:val="22"/>
              </w:rPr>
            </w:pPr>
          </w:p>
        </w:tc>
        <w:tc>
          <w:tcPr>
            <w:tcW w:w="912" w:type="pct"/>
            <w:tcBorders>
              <w:top w:val="single" w:sz="2" w:space="0" w:color="000000" w:themeColor="text1"/>
            </w:tcBorders>
          </w:tcPr>
          <w:p w14:paraId="00A44C46" w14:textId="77777777" w:rsidR="00CC7EA9" w:rsidRPr="00020D19" w:rsidRDefault="00CC7EA9" w:rsidP="00910311">
            <w:pPr>
              <w:pStyle w:val="NotesTable-HeadPlain"/>
              <w:spacing w:line="276" w:lineRule="auto"/>
              <w:jc w:val="right"/>
              <w:rPr>
                <w:rFonts w:cs="Calibri"/>
                <w:sz w:val="22"/>
                <w:szCs w:val="22"/>
              </w:rPr>
            </w:pPr>
          </w:p>
        </w:tc>
        <w:tc>
          <w:tcPr>
            <w:tcW w:w="912" w:type="pct"/>
            <w:gridSpan w:val="2"/>
            <w:tcBorders>
              <w:top w:val="single" w:sz="2" w:space="0" w:color="000000" w:themeColor="text1"/>
            </w:tcBorders>
          </w:tcPr>
          <w:p w14:paraId="3A0EBCB9" w14:textId="77777777" w:rsidR="00CC7EA9" w:rsidRPr="00020D19" w:rsidRDefault="00CC7EA9" w:rsidP="00910311">
            <w:pPr>
              <w:pStyle w:val="NotesTable-HeadBold"/>
              <w:spacing w:line="276" w:lineRule="auto"/>
              <w:jc w:val="right"/>
              <w:rPr>
                <w:rFonts w:cs="Calibri"/>
                <w:b w:val="0"/>
                <w:sz w:val="22"/>
                <w:szCs w:val="22"/>
              </w:rPr>
            </w:pPr>
          </w:p>
        </w:tc>
        <w:tc>
          <w:tcPr>
            <w:tcW w:w="911" w:type="pct"/>
            <w:tcBorders>
              <w:top w:val="single" w:sz="2" w:space="0" w:color="000000" w:themeColor="text1"/>
            </w:tcBorders>
          </w:tcPr>
          <w:p w14:paraId="626AE4E2" w14:textId="77777777" w:rsidR="00CC7EA9" w:rsidRPr="00020D19" w:rsidRDefault="00CC7EA9" w:rsidP="00910311">
            <w:pPr>
              <w:pStyle w:val="NotesTable-HeadPlain"/>
              <w:spacing w:line="276" w:lineRule="auto"/>
              <w:jc w:val="right"/>
              <w:rPr>
                <w:rFonts w:cs="Calibri"/>
                <w:sz w:val="22"/>
                <w:szCs w:val="22"/>
              </w:rPr>
            </w:pPr>
          </w:p>
        </w:tc>
      </w:tr>
      <w:tr w:rsidR="00CC7EA9" w:rsidRPr="00020D19" w14:paraId="752426EC" w14:textId="77777777" w:rsidTr="00394443">
        <w:trPr>
          <w:cantSplit/>
          <w:trHeight w:val="181"/>
        </w:trPr>
        <w:tc>
          <w:tcPr>
            <w:tcW w:w="1353" w:type="pct"/>
            <w:tcBorders>
              <w:bottom w:val="single" w:sz="2" w:space="0" w:color="000000" w:themeColor="text1"/>
            </w:tcBorders>
          </w:tcPr>
          <w:p w14:paraId="39350FF6" w14:textId="77777777" w:rsidR="00CC7EA9" w:rsidRPr="00020D19" w:rsidRDefault="00CC7EA9" w:rsidP="00E21F02">
            <w:pPr>
              <w:pStyle w:val="NotesTable-ItemPlain"/>
              <w:spacing w:line="276" w:lineRule="auto"/>
              <w:rPr>
                <w:b/>
                <w:bCs/>
                <w:color w:val="000000" w:themeColor="text1"/>
                <w:sz w:val="22"/>
                <w:szCs w:val="22"/>
              </w:rPr>
            </w:pPr>
            <w:r w:rsidRPr="00020D19">
              <w:rPr>
                <w:color w:val="000000" w:themeColor="text1"/>
                <w:sz w:val="22"/>
                <w:szCs w:val="22"/>
              </w:rPr>
              <w:t>Retained earnings</w:t>
            </w:r>
          </w:p>
        </w:tc>
        <w:tc>
          <w:tcPr>
            <w:tcW w:w="912" w:type="pct"/>
            <w:tcBorders>
              <w:bottom w:val="single" w:sz="2" w:space="0" w:color="000000" w:themeColor="text1"/>
            </w:tcBorders>
          </w:tcPr>
          <w:p w14:paraId="43B22483" w14:textId="77777777" w:rsidR="00CC7EA9" w:rsidRPr="00020D19" w:rsidRDefault="00CC7EA9" w:rsidP="00E21F02">
            <w:pPr>
              <w:pStyle w:val="NotesTable-HeadBold"/>
              <w:spacing w:line="276" w:lineRule="auto"/>
              <w:jc w:val="left"/>
              <w:rPr>
                <w:rFonts w:cs="Calibri"/>
                <w:sz w:val="22"/>
                <w:szCs w:val="22"/>
              </w:rPr>
            </w:pPr>
          </w:p>
        </w:tc>
        <w:tc>
          <w:tcPr>
            <w:tcW w:w="912" w:type="pct"/>
            <w:tcBorders>
              <w:bottom w:val="single" w:sz="2" w:space="0" w:color="000000" w:themeColor="text1"/>
            </w:tcBorders>
          </w:tcPr>
          <w:p w14:paraId="242F8EC2"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c>
          <w:tcPr>
            <w:tcW w:w="912" w:type="pct"/>
            <w:gridSpan w:val="2"/>
            <w:tcBorders>
              <w:bottom w:val="single" w:sz="2" w:space="0" w:color="000000" w:themeColor="text1"/>
            </w:tcBorders>
          </w:tcPr>
          <w:p w14:paraId="4F8461CC" w14:textId="77777777" w:rsidR="00CC7EA9" w:rsidRPr="00020D19" w:rsidRDefault="00CC7EA9" w:rsidP="00910311">
            <w:pPr>
              <w:pStyle w:val="NotesTable-HeadBold"/>
              <w:spacing w:line="276" w:lineRule="auto"/>
              <w:jc w:val="right"/>
              <w:rPr>
                <w:rFonts w:cs="Calibri"/>
                <w:b w:val="0"/>
                <w:sz w:val="22"/>
                <w:szCs w:val="22"/>
              </w:rPr>
            </w:pPr>
            <w:r w:rsidRPr="00020D19">
              <w:rPr>
                <w:rFonts w:cs="Calibri"/>
                <w:b w:val="0"/>
                <w:sz w:val="22"/>
                <w:szCs w:val="22"/>
              </w:rPr>
              <w:t>-</w:t>
            </w:r>
          </w:p>
        </w:tc>
        <w:tc>
          <w:tcPr>
            <w:tcW w:w="911" w:type="pct"/>
            <w:tcBorders>
              <w:bottom w:val="single" w:sz="2" w:space="0" w:color="000000" w:themeColor="text1"/>
            </w:tcBorders>
          </w:tcPr>
          <w:p w14:paraId="24A8A73A"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r>
      <w:tr w:rsidR="00CC7EA9" w:rsidRPr="00020D19" w14:paraId="1B422BD9" w14:textId="77777777" w:rsidTr="00394443">
        <w:trPr>
          <w:cantSplit/>
          <w:trHeight w:val="181"/>
        </w:trPr>
        <w:tc>
          <w:tcPr>
            <w:tcW w:w="1353" w:type="pct"/>
            <w:tcBorders>
              <w:top w:val="single" w:sz="2" w:space="0" w:color="000000" w:themeColor="text1"/>
              <w:bottom w:val="single" w:sz="2" w:space="0" w:color="000000" w:themeColor="text1"/>
            </w:tcBorders>
          </w:tcPr>
          <w:p w14:paraId="06F6172F" w14:textId="77777777" w:rsidR="00CC7EA9" w:rsidRPr="00020D19" w:rsidRDefault="00CC7EA9" w:rsidP="00E21F02">
            <w:pPr>
              <w:pStyle w:val="NotesTable-ItemPlain"/>
              <w:spacing w:line="276" w:lineRule="auto"/>
              <w:rPr>
                <w:color w:val="000000" w:themeColor="text1"/>
                <w:sz w:val="22"/>
                <w:szCs w:val="22"/>
              </w:rPr>
            </w:pPr>
            <w:r w:rsidRPr="00020D19">
              <w:rPr>
                <w:b/>
                <w:bCs/>
                <w:color w:val="000000" w:themeColor="text1"/>
                <w:sz w:val="22"/>
                <w:szCs w:val="22"/>
              </w:rPr>
              <w:t>Total equity</w:t>
            </w:r>
          </w:p>
        </w:tc>
        <w:tc>
          <w:tcPr>
            <w:tcW w:w="912" w:type="pct"/>
            <w:tcBorders>
              <w:top w:val="single" w:sz="2" w:space="0" w:color="000000" w:themeColor="text1"/>
              <w:bottom w:val="single" w:sz="2" w:space="0" w:color="000000" w:themeColor="text1"/>
            </w:tcBorders>
          </w:tcPr>
          <w:p w14:paraId="29E42BD6" w14:textId="77777777" w:rsidR="00CC7EA9" w:rsidRPr="00020D19" w:rsidRDefault="00CC7EA9" w:rsidP="00E21F02">
            <w:pPr>
              <w:pStyle w:val="NotesTable-HeadBold"/>
              <w:spacing w:line="276" w:lineRule="auto"/>
              <w:jc w:val="left"/>
              <w:rPr>
                <w:rFonts w:cs="Calibri"/>
                <w:sz w:val="22"/>
                <w:szCs w:val="22"/>
              </w:rPr>
            </w:pPr>
          </w:p>
        </w:tc>
        <w:tc>
          <w:tcPr>
            <w:tcW w:w="912" w:type="pct"/>
            <w:tcBorders>
              <w:top w:val="single" w:sz="2" w:space="0" w:color="000000" w:themeColor="text1"/>
              <w:bottom w:val="single" w:sz="2" w:space="0" w:color="000000" w:themeColor="text1"/>
            </w:tcBorders>
          </w:tcPr>
          <w:p w14:paraId="31726857"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c>
          <w:tcPr>
            <w:tcW w:w="912" w:type="pct"/>
            <w:gridSpan w:val="2"/>
            <w:tcBorders>
              <w:top w:val="single" w:sz="2" w:space="0" w:color="000000" w:themeColor="text1"/>
              <w:bottom w:val="single" w:sz="2" w:space="0" w:color="000000" w:themeColor="text1"/>
            </w:tcBorders>
          </w:tcPr>
          <w:p w14:paraId="0D19A2E8" w14:textId="77777777" w:rsidR="00CC7EA9" w:rsidRPr="00020D19" w:rsidRDefault="00CC7EA9" w:rsidP="00910311">
            <w:pPr>
              <w:pStyle w:val="NotesTable-HeadBold"/>
              <w:spacing w:line="276" w:lineRule="auto"/>
              <w:jc w:val="right"/>
              <w:rPr>
                <w:rFonts w:cs="Calibri"/>
                <w:b w:val="0"/>
                <w:sz w:val="22"/>
                <w:szCs w:val="22"/>
              </w:rPr>
            </w:pPr>
            <w:r w:rsidRPr="00020D19">
              <w:rPr>
                <w:rFonts w:cs="Calibri"/>
                <w:b w:val="0"/>
                <w:sz w:val="22"/>
                <w:szCs w:val="22"/>
              </w:rPr>
              <w:t>-</w:t>
            </w:r>
          </w:p>
        </w:tc>
        <w:tc>
          <w:tcPr>
            <w:tcW w:w="911" w:type="pct"/>
            <w:tcBorders>
              <w:top w:val="single" w:sz="2" w:space="0" w:color="000000" w:themeColor="text1"/>
              <w:bottom w:val="single" w:sz="2" w:space="0" w:color="000000" w:themeColor="text1"/>
            </w:tcBorders>
          </w:tcPr>
          <w:p w14:paraId="2B8B54D5"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r>
    </w:tbl>
    <w:p w14:paraId="5498EDB6" w14:textId="77777777" w:rsidR="00CC7EA9" w:rsidRPr="00020D19" w:rsidRDefault="00CC7EA9" w:rsidP="00E21F02">
      <w:pPr>
        <w:rPr>
          <w:rFonts w:cs="Calibri"/>
        </w:rPr>
      </w:pPr>
      <w:r w:rsidRPr="00020D19">
        <w:rPr>
          <w:rFonts w:cs="Calibri"/>
          <w:iCs/>
        </w:rPr>
        <w:br w:type="page"/>
      </w:r>
    </w:p>
    <w:tbl>
      <w:tblPr>
        <w:tblW w:w="4628" w:type="pct"/>
        <w:tblInd w:w="709" w:type="dxa"/>
        <w:tblLayout w:type="fixed"/>
        <w:tblCellMar>
          <w:left w:w="0" w:type="dxa"/>
          <w:right w:w="0" w:type="dxa"/>
        </w:tblCellMar>
        <w:tblLook w:val="0000" w:firstRow="0" w:lastRow="0" w:firstColumn="0" w:lastColumn="0" w:noHBand="0" w:noVBand="0"/>
      </w:tblPr>
      <w:tblGrid>
        <w:gridCol w:w="2272"/>
        <w:gridCol w:w="1531"/>
        <w:gridCol w:w="1531"/>
        <w:gridCol w:w="62"/>
        <w:gridCol w:w="1469"/>
        <w:gridCol w:w="1498"/>
        <w:gridCol w:w="32"/>
      </w:tblGrid>
      <w:tr w:rsidR="00CC7EA9" w:rsidRPr="00020D19" w14:paraId="699DD4C5" w14:textId="77777777" w:rsidTr="00394443">
        <w:trPr>
          <w:gridAfter w:val="1"/>
          <w:wAfter w:w="19" w:type="pct"/>
          <w:cantSplit/>
          <w:trHeight w:val="181"/>
        </w:trPr>
        <w:tc>
          <w:tcPr>
            <w:tcW w:w="4981" w:type="pct"/>
            <w:gridSpan w:val="6"/>
          </w:tcPr>
          <w:p w14:paraId="09E43CB5" w14:textId="77777777" w:rsidR="00CC7EA9" w:rsidRPr="00020D19" w:rsidRDefault="00CC7EA9" w:rsidP="00E21F02">
            <w:pPr>
              <w:pStyle w:val="NotesTable-ItemPlain"/>
              <w:spacing w:line="276" w:lineRule="auto"/>
              <w:rPr>
                <w:b/>
                <w:bCs/>
                <w:color w:val="000000" w:themeColor="text1"/>
                <w:sz w:val="22"/>
                <w:szCs w:val="22"/>
              </w:rPr>
            </w:pPr>
          </w:p>
          <w:p w14:paraId="13F99A36" w14:textId="77777777" w:rsidR="00CC7EA9" w:rsidRPr="00020D19" w:rsidRDefault="00CC7EA9" w:rsidP="00E21F02">
            <w:pPr>
              <w:pStyle w:val="NotesTable-ItemPlain"/>
              <w:spacing w:line="276" w:lineRule="auto"/>
              <w:rPr>
                <w:sz w:val="22"/>
                <w:szCs w:val="22"/>
              </w:rPr>
            </w:pPr>
            <w:r w:rsidRPr="00020D19">
              <w:rPr>
                <w:b/>
                <w:bCs/>
                <w:color w:val="000000" w:themeColor="text1"/>
                <w:sz w:val="22"/>
                <w:szCs w:val="22"/>
              </w:rPr>
              <w:t>Impact on the income statement (increase/(decrease))</w:t>
            </w:r>
          </w:p>
        </w:tc>
      </w:tr>
      <w:tr w:rsidR="00CC7EA9" w:rsidRPr="00020D19" w14:paraId="2EF7AD25" w14:textId="77777777" w:rsidTr="00394443">
        <w:trPr>
          <w:gridAfter w:val="1"/>
          <w:wAfter w:w="19" w:type="pct"/>
          <w:cantSplit/>
          <w:trHeight w:val="181"/>
        </w:trPr>
        <w:tc>
          <w:tcPr>
            <w:tcW w:w="3214" w:type="pct"/>
            <w:gridSpan w:val="4"/>
            <w:vAlign w:val="bottom"/>
          </w:tcPr>
          <w:p w14:paraId="66F86A86" w14:textId="77777777" w:rsidR="00CC7EA9" w:rsidRPr="00020D19" w:rsidRDefault="00CC7EA9" w:rsidP="00E21F02">
            <w:pPr>
              <w:pStyle w:val="NotesTable-HeadBold"/>
              <w:spacing w:line="276" w:lineRule="auto"/>
              <w:jc w:val="left"/>
              <w:rPr>
                <w:rFonts w:cs="Calibri"/>
                <w:sz w:val="22"/>
                <w:szCs w:val="22"/>
              </w:rPr>
            </w:pPr>
            <w:r w:rsidRPr="00020D19">
              <w:rPr>
                <w:rFonts w:cs="Calibri"/>
                <w:bCs/>
                <w:sz w:val="22"/>
                <w:szCs w:val="22"/>
              </w:rPr>
              <w:t>For year ended 30</w:t>
            </w:r>
            <w:r w:rsidRPr="00020D19">
              <w:rPr>
                <w:rFonts w:cs="Calibri"/>
                <w:b w:val="0"/>
                <w:bCs/>
                <w:sz w:val="22"/>
                <w:szCs w:val="22"/>
              </w:rPr>
              <w:t xml:space="preserve"> </w:t>
            </w:r>
            <w:r w:rsidRPr="00020D19">
              <w:rPr>
                <w:rFonts w:cs="Calibri"/>
                <w:bCs/>
                <w:sz w:val="22"/>
                <w:szCs w:val="22"/>
              </w:rPr>
              <w:t>June 2021</w:t>
            </w:r>
          </w:p>
        </w:tc>
        <w:tc>
          <w:tcPr>
            <w:tcW w:w="1767" w:type="pct"/>
            <w:gridSpan w:val="2"/>
          </w:tcPr>
          <w:p w14:paraId="631B722A" w14:textId="77777777" w:rsidR="00CC7EA9" w:rsidRPr="00020D19" w:rsidRDefault="00CC7EA9" w:rsidP="00E21F02">
            <w:pPr>
              <w:pStyle w:val="NotesTable-HeadPlain"/>
              <w:spacing w:line="276" w:lineRule="auto"/>
              <w:jc w:val="left"/>
              <w:rPr>
                <w:rFonts w:cs="Calibri"/>
                <w:sz w:val="22"/>
                <w:szCs w:val="22"/>
              </w:rPr>
            </w:pPr>
          </w:p>
        </w:tc>
      </w:tr>
      <w:tr w:rsidR="00CC7EA9" w:rsidRPr="00020D19" w14:paraId="70F3308C" w14:textId="77777777" w:rsidTr="00394443">
        <w:trPr>
          <w:gridAfter w:val="3"/>
          <w:wAfter w:w="1786" w:type="pct"/>
          <w:cantSplit/>
          <w:trHeight w:val="181"/>
        </w:trPr>
        <w:tc>
          <w:tcPr>
            <w:tcW w:w="1353" w:type="pct"/>
            <w:vAlign w:val="bottom"/>
          </w:tcPr>
          <w:p w14:paraId="6EBA2FE4" w14:textId="77777777" w:rsidR="00CC7EA9" w:rsidRPr="00020D19" w:rsidRDefault="00CC7EA9" w:rsidP="00E21F02">
            <w:pPr>
              <w:pStyle w:val="NotesTable-ItemPlain"/>
              <w:spacing w:line="276" w:lineRule="auto"/>
              <w:rPr>
                <w:b/>
                <w:bCs/>
                <w:color w:val="000000" w:themeColor="text1"/>
                <w:sz w:val="22"/>
                <w:szCs w:val="22"/>
                <w:lang w:val="en-AU"/>
              </w:rPr>
            </w:pPr>
            <w:r w:rsidRPr="00020D19">
              <w:rPr>
                <w:b/>
                <w:bCs/>
                <w:sz w:val="22"/>
                <w:szCs w:val="22"/>
              </w:rPr>
              <w:t xml:space="preserve"> </w:t>
            </w:r>
          </w:p>
        </w:tc>
        <w:tc>
          <w:tcPr>
            <w:tcW w:w="1861" w:type="pct"/>
            <w:gridSpan w:val="3"/>
          </w:tcPr>
          <w:p w14:paraId="77CC3AA8" w14:textId="77777777" w:rsidR="00CC7EA9" w:rsidRPr="00020D19" w:rsidRDefault="00CC7EA9" w:rsidP="00E21F02">
            <w:pPr>
              <w:pStyle w:val="NotesTable-HeadBold"/>
              <w:spacing w:line="276" w:lineRule="auto"/>
              <w:jc w:val="left"/>
              <w:rPr>
                <w:rFonts w:cs="Calibri"/>
                <w:sz w:val="22"/>
                <w:szCs w:val="22"/>
              </w:rPr>
            </w:pPr>
          </w:p>
        </w:tc>
      </w:tr>
      <w:tr w:rsidR="00CC7EA9" w:rsidRPr="00891985" w14:paraId="3D848E52" w14:textId="77777777" w:rsidTr="00394443">
        <w:trPr>
          <w:cantSplit/>
          <w:trHeight w:val="181"/>
        </w:trPr>
        <w:tc>
          <w:tcPr>
            <w:tcW w:w="1353" w:type="pct"/>
            <w:vAlign w:val="bottom"/>
          </w:tcPr>
          <w:p w14:paraId="3C9A4BE4" w14:textId="77777777" w:rsidR="00CC7EA9" w:rsidRPr="00020D19" w:rsidRDefault="00CC7EA9" w:rsidP="00E21F02">
            <w:pPr>
              <w:pStyle w:val="NotesTable-ItemPlain"/>
              <w:spacing w:line="276" w:lineRule="auto"/>
              <w:rPr>
                <w:b/>
                <w:bCs/>
                <w:color w:val="000000" w:themeColor="text1"/>
                <w:sz w:val="22"/>
                <w:szCs w:val="22"/>
              </w:rPr>
            </w:pPr>
          </w:p>
        </w:tc>
        <w:tc>
          <w:tcPr>
            <w:tcW w:w="912" w:type="pct"/>
          </w:tcPr>
          <w:p w14:paraId="065E4C5D" w14:textId="77777777" w:rsidR="00CC7EA9" w:rsidRPr="00020D19" w:rsidRDefault="00CC7EA9" w:rsidP="00E21F02">
            <w:pPr>
              <w:pStyle w:val="NotesTable-HeadBold"/>
              <w:spacing w:line="276" w:lineRule="auto"/>
              <w:jc w:val="left"/>
              <w:rPr>
                <w:rFonts w:cs="Calibri"/>
                <w:sz w:val="22"/>
                <w:szCs w:val="22"/>
              </w:rPr>
            </w:pPr>
          </w:p>
        </w:tc>
        <w:tc>
          <w:tcPr>
            <w:tcW w:w="912" w:type="pct"/>
          </w:tcPr>
          <w:p w14:paraId="6AA439CA" w14:textId="77777777" w:rsidR="00CC7EA9" w:rsidRPr="00020D19" w:rsidRDefault="00CC7EA9" w:rsidP="004745FF">
            <w:pPr>
              <w:pStyle w:val="NotesTable-HeadPlain"/>
              <w:spacing w:line="276" w:lineRule="auto"/>
              <w:jc w:val="right"/>
              <w:rPr>
                <w:rFonts w:cs="Calibri"/>
                <w:sz w:val="22"/>
                <w:szCs w:val="22"/>
              </w:rPr>
            </w:pPr>
            <w:r w:rsidRPr="00020D19">
              <w:rPr>
                <w:rFonts w:cs="Calibri"/>
                <w:sz w:val="22"/>
                <w:szCs w:val="22"/>
              </w:rPr>
              <w:t xml:space="preserve">Previously reported </w:t>
            </w:r>
          </w:p>
          <w:p w14:paraId="3949E874" w14:textId="77777777" w:rsidR="00CC7EA9" w:rsidRPr="00020D19" w:rsidRDefault="00CC7EA9" w:rsidP="004745FF">
            <w:pPr>
              <w:pStyle w:val="NotesTable-HeadPlain"/>
              <w:spacing w:line="276" w:lineRule="auto"/>
              <w:jc w:val="right"/>
              <w:rPr>
                <w:rFonts w:cs="Calibri"/>
                <w:sz w:val="22"/>
                <w:szCs w:val="22"/>
              </w:rPr>
            </w:pPr>
          </w:p>
        </w:tc>
        <w:tc>
          <w:tcPr>
            <w:tcW w:w="912" w:type="pct"/>
            <w:gridSpan w:val="2"/>
          </w:tcPr>
          <w:p w14:paraId="63677D76" w14:textId="77777777" w:rsidR="00CC7EA9" w:rsidRPr="00020D19" w:rsidRDefault="00CC7EA9" w:rsidP="004745FF">
            <w:pPr>
              <w:pStyle w:val="NotesTable-HeadBold"/>
              <w:spacing w:line="276" w:lineRule="auto"/>
              <w:jc w:val="right"/>
              <w:rPr>
                <w:rFonts w:cs="Calibri"/>
                <w:b w:val="0"/>
                <w:sz w:val="22"/>
                <w:szCs w:val="22"/>
              </w:rPr>
            </w:pPr>
            <w:r w:rsidRPr="00020D19">
              <w:rPr>
                <w:rFonts w:cs="Calibri"/>
                <w:b w:val="0"/>
                <w:sz w:val="22"/>
                <w:szCs w:val="22"/>
              </w:rPr>
              <w:t>Adjustment</w:t>
            </w:r>
          </w:p>
          <w:p w14:paraId="1444F11C" w14:textId="77777777" w:rsidR="00CC7EA9" w:rsidRPr="00020D19" w:rsidRDefault="00CC7EA9" w:rsidP="004745FF">
            <w:pPr>
              <w:pStyle w:val="NotesTable-HeadBold"/>
              <w:spacing w:line="276" w:lineRule="auto"/>
              <w:jc w:val="right"/>
              <w:rPr>
                <w:rFonts w:cs="Calibri"/>
                <w:b w:val="0"/>
                <w:sz w:val="22"/>
                <w:szCs w:val="22"/>
              </w:rPr>
            </w:pPr>
          </w:p>
          <w:p w14:paraId="33E27F76" w14:textId="77777777" w:rsidR="00CC7EA9" w:rsidRPr="00020D19" w:rsidRDefault="00CC7EA9" w:rsidP="004745FF">
            <w:pPr>
              <w:pStyle w:val="NotesTable-HeadBold"/>
              <w:spacing w:line="276" w:lineRule="auto"/>
              <w:jc w:val="right"/>
              <w:rPr>
                <w:rFonts w:cs="Calibri"/>
                <w:sz w:val="22"/>
                <w:szCs w:val="22"/>
              </w:rPr>
            </w:pPr>
          </w:p>
        </w:tc>
        <w:tc>
          <w:tcPr>
            <w:tcW w:w="911" w:type="pct"/>
            <w:gridSpan w:val="2"/>
          </w:tcPr>
          <w:p w14:paraId="1340A5DD" w14:textId="77777777" w:rsidR="00CC7EA9" w:rsidRPr="00020D19" w:rsidRDefault="00CC7EA9" w:rsidP="004745FF">
            <w:pPr>
              <w:pStyle w:val="NotesTable-HeadPlain"/>
              <w:spacing w:line="276" w:lineRule="auto"/>
              <w:jc w:val="right"/>
              <w:rPr>
                <w:rFonts w:cs="Calibri"/>
                <w:sz w:val="22"/>
                <w:szCs w:val="22"/>
              </w:rPr>
            </w:pPr>
            <w:r w:rsidRPr="00020D19">
              <w:rPr>
                <w:rFonts w:cs="Calibri"/>
                <w:sz w:val="22"/>
                <w:szCs w:val="22"/>
              </w:rPr>
              <w:t>Restated</w:t>
            </w:r>
          </w:p>
          <w:p w14:paraId="3227DA84" w14:textId="77777777" w:rsidR="00CC7EA9" w:rsidRPr="00020D19" w:rsidRDefault="00CC7EA9" w:rsidP="004745FF">
            <w:pPr>
              <w:pStyle w:val="NotesTable-HeadPlain"/>
              <w:spacing w:line="276" w:lineRule="auto"/>
              <w:jc w:val="right"/>
              <w:rPr>
                <w:rFonts w:cs="Calibri"/>
                <w:sz w:val="22"/>
                <w:szCs w:val="22"/>
              </w:rPr>
            </w:pPr>
          </w:p>
          <w:p w14:paraId="3DF6BB84" w14:textId="77777777" w:rsidR="00CC7EA9" w:rsidRPr="00020D19" w:rsidRDefault="00CC7EA9" w:rsidP="004745FF">
            <w:pPr>
              <w:pStyle w:val="NotesTable-HeadPlain"/>
              <w:spacing w:line="276" w:lineRule="auto"/>
              <w:jc w:val="right"/>
              <w:rPr>
                <w:rFonts w:cs="Calibri"/>
                <w:sz w:val="22"/>
                <w:szCs w:val="22"/>
              </w:rPr>
            </w:pPr>
          </w:p>
        </w:tc>
      </w:tr>
      <w:tr w:rsidR="00CC7EA9" w:rsidRPr="00891985" w14:paraId="033456FA" w14:textId="77777777" w:rsidTr="00394443">
        <w:trPr>
          <w:cantSplit/>
          <w:trHeight w:val="181"/>
        </w:trPr>
        <w:tc>
          <w:tcPr>
            <w:tcW w:w="1353" w:type="pct"/>
            <w:vAlign w:val="bottom"/>
          </w:tcPr>
          <w:p w14:paraId="2154B1B0" w14:textId="77777777" w:rsidR="00CC7EA9" w:rsidRPr="00020D19" w:rsidRDefault="00CC7EA9" w:rsidP="00E21F02">
            <w:pPr>
              <w:pStyle w:val="NotesTable-ItemPlain"/>
              <w:spacing w:line="276" w:lineRule="auto"/>
              <w:rPr>
                <w:b/>
                <w:bCs/>
                <w:color w:val="000000" w:themeColor="text1"/>
                <w:sz w:val="22"/>
                <w:szCs w:val="22"/>
              </w:rPr>
            </w:pPr>
          </w:p>
        </w:tc>
        <w:tc>
          <w:tcPr>
            <w:tcW w:w="912" w:type="pct"/>
            <w:vAlign w:val="center"/>
          </w:tcPr>
          <w:p w14:paraId="493174DE" w14:textId="77777777" w:rsidR="00CC7EA9" w:rsidRPr="00020D19" w:rsidRDefault="00CC7EA9" w:rsidP="00E21F02">
            <w:pPr>
              <w:pStyle w:val="NotesTable-HeadBold"/>
              <w:spacing w:line="276" w:lineRule="auto"/>
              <w:jc w:val="left"/>
              <w:rPr>
                <w:rFonts w:cs="Calibri"/>
                <w:sz w:val="22"/>
                <w:szCs w:val="22"/>
              </w:rPr>
            </w:pPr>
          </w:p>
        </w:tc>
        <w:tc>
          <w:tcPr>
            <w:tcW w:w="912" w:type="pct"/>
          </w:tcPr>
          <w:p w14:paraId="095D50E1"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c>
          <w:tcPr>
            <w:tcW w:w="912" w:type="pct"/>
            <w:gridSpan w:val="2"/>
          </w:tcPr>
          <w:p w14:paraId="5BF46E40" w14:textId="77777777" w:rsidR="00CC7EA9" w:rsidRPr="00020D19" w:rsidRDefault="00CC7EA9" w:rsidP="00910311">
            <w:pPr>
              <w:pStyle w:val="NotesTable-HeadBold"/>
              <w:spacing w:line="276" w:lineRule="auto"/>
              <w:jc w:val="right"/>
              <w:rPr>
                <w:rFonts w:cs="Calibri"/>
                <w:sz w:val="22"/>
                <w:szCs w:val="22"/>
              </w:rPr>
            </w:pPr>
            <w:r w:rsidRPr="00020D19">
              <w:rPr>
                <w:rFonts w:cs="Calibri"/>
                <w:sz w:val="22"/>
                <w:szCs w:val="22"/>
              </w:rPr>
              <w:t>$</w:t>
            </w:r>
          </w:p>
        </w:tc>
        <w:tc>
          <w:tcPr>
            <w:tcW w:w="911" w:type="pct"/>
            <w:gridSpan w:val="2"/>
          </w:tcPr>
          <w:p w14:paraId="4B367506"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r>
      <w:tr w:rsidR="00CC7EA9" w:rsidRPr="00891985" w14:paraId="0DDA9BA8" w14:textId="77777777" w:rsidTr="00394443">
        <w:trPr>
          <w:cantSplit/>
          <w:trHeight w:val="181"/>
        </w:trPr>
        <w:tc>
          <w:tcPr>
            <w:tcW w:w="1353" w:type="pct"/>
          </w:tcPr>
          <w:p w14:paraId="09F96899" w14:textId="77777777" w:rsidR="00CC7EA9" w:rsidRPr="00020D19" w:rsidRDefault="00CC7EA9" w:rsidP="00E21F02">
            <w:pPr>
              <w:pStyle w:val="NotesTable-ItemPlain"/>
              <w:spacing w:line="276" w:lineRule="auto"/>
              <w:rPr>
                <w:b/>
                <w:bCs/>
                <w:color w:val="000000" w:themeColor="text1"/>
                <w:sz w:val="22"/>
                <w:szCs w:val="22"/>
              </w:rPr>
            </w:pPr>
          </w:p>
        </w:tc>
        <w:tc>
          <w:tcPr>
            <w:tcW w:w="912" w:type="pct"/>
          </w:tcPr>
          <w:p w14:paraId="402E7CC4" w14:textId="77777777" w:rsidR="00CC7EA9" w:rsidRPr="00020D19" w:rsidRDefault="00CC7EA9" w:rsidP="00E21F02">
            <w:pPr>
              <w:pStyle w:val="NotesTable-HeadBold"/>
              <w:spacing w:line="276" w:lineRule="auto"/>
              <w:jc w:val="left"/>
              <w:rPr>
                <w:rFonts w:cs="Calibri"/>
                <w:sz w:val="22"/>
                <w:szCs w:val="22"/>
              </w:rPr>
            </w:pPr>
          </w:p>
        </w:tc>
        <w:tc>
          <w:tcPr>
            <w:tcW w:w="912" w:type="pct"/>
          </w:tcPr>
          <w:p w14:paraId="52754B1A" w14:textId="77777777" w:rsidR="00CC7EA9" w:rsidRPr="00020D19" w:rsidRDefault="00CC7EA9" w:rsidP="00910311">
            <w:pPr>
              <w:pStyle w:val="NotesTable-HeadPlain"/>
              <w:spacing w:line="276" w:lineRule="auto"/>
              <w:jc w:val="right"/>
              <w:rPr>
                <w:rFonts w:cs="Calibri"/>
                <w:sz w:val="22"/>
                <w:szCs w:val="22"/>
              </w:rPr>
            </w:pPr>
          </w:p>
        </w:tc>
        <w:tc>
          <w:tcPr>
            <w:tcW w:w="912" w:type="pct"/>
            <w:gridSpan w:val="2"/>
          </w:tcPr>
          <w:p w14:paraId="78CF022D" w14:textId="77777777" w:rsidR="00CC7EA9" w:rsidRPr="00020D19" w:rsidRDefault="00CC7EA9" w:rsidP="00910311">
            <w:pPr>
              <w:pStyle w:val="NotesTable-HeadBold"/>
              <w:spacing w:line="276" w:lineRule="auto"/>
              <w:jc w:val="right"/>
              <w:rPr>
                <w:rFonts w:cs="Calibri"/>
                <w:sz w:val="22"/>
                <w:szCs w:val="22"/>
              </w:rPr>
            </w:pPr>
          </w:p>
        </w:tc>
        <w:tc>
          <w:tcPr>
            <w:tcW w:w="911" w:type="pct"/>
            <w:gridSpan w:val="2"/>
          </w:tcPr>
          <w:p w14:paraId="38938178" w14:textId="77777777" w:rsidR="00CC7EA9" w:rsidRPr="00020D19" w:rsidRDefault="00CC7EA9" w:rsidP="00910311">
            <w:pPr>
              <w:pStyle w:val="NotesTable-HeadPlain"/>
              <w:spacing w:line="276" w:lineRule="auto"/>
              <w:jc w:val="right"/>
              <w:rPr>
                <w:rFonts w:cs="Calibri"/>
                <w:sz w:val="22"/>
                <w:szCs w:val="22"/>
              </w:rPr>
            </w:pPr>
          </w:p>
        </w:tc>
      </w:tr>
      <w:tr w:rsidR="00CC7EA9" w:rsidRPr="00891985" w14:paraId="362F7648" w14:textId="77777777" w:rsidTr="00394443">
        <w:trPr>
          <w:cantSplit/>
          <w:trHeight w:val="181"/>
        </w:trPr>
        <w:tc>
          <w:tcPr>
            <w:tcW w:w="1353" w:type="pct"/>
          </w:tcPr>
          <w:p w14:paraId="16924550" w14:textId="77777777" w:rsidR="00CC7EA9" w:rsidRPr="00020D19" w:rsidRDefault="00CC7EA9" w:rsidP="00E21F02">
            <w:pPr>
              <w:pStyle w:val="NotesTable-ItemPlain"/>
              <w:spacing w:line="276" w:lineRule="auto"/>
              <w:rPr>
                <w:b/>
                <w:bCs/>
                <w:color w:val="000000" w:themeColor="text1"/>
                <w:sz w:val="22"/>
                <w:szCs w:val="22"/>
              </w:rPr>
            </w:pPr>
            <w:r w:rsidRPr="00020D19">
              <w:rPr>
                <w:color w:val="000000" w:themeColor="text1"/>
                <w:sz w:val="22"/>
                <w:szCs w:val="22"/>
              </w:rPr>
              <w:t xml:space="preserve">IT related expense* </w:t>
            </w:r>
          </w:p>
        </w:tc>
        <w:tc>
          <w:tcPr>
            <w:tcW w:w="912" w:type="pct"/>
          </w:tcPr>
          <w:p w14:paraId="0479DA45" w14:textId="77777777" w:rsidR="00CC7EA9" w:rsidRPr="00020D19" w:rsidRDefault="00CC7EA9" w:rsidP="00E21F02">
            <w:pPr>
              <w:pStyle w:val="NotesTable-HeadBold"/>
              <w:spacing w:line="276" w:lineRule="auto"/>
              <w:jc w:val="left"/>
              <w:rPr>
                <w:rFonts w:cs="Calibri"/>
                <w:sz w:val="22"/>
                <w:szCs w:val="22"/>
              </w:rPr>
            </w:pPr>
          </w:p>
        </w:tc>
        <w:tc>
          <w:tcPr>
            <w:tcW w:w="912" w:type="pct"/>
          </w:tcPr>
          <w:p w14:paraId="51B73220"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c>
          <w:tcPr>
            <w:tcW w:w="912" w:type="pct"/>
            <w:gridSpan w:val="2"/>
          </w:tcPr>
          <w:p w14:paraId="7C0AE424" w14:textId="77777777" w:rsidR="00CC7EA9" w:rsidRPr="00020D19" w:rsidRDefault="00CC7EA9" w:rsidP="00910311">
            <w:pPr>
              <w:pStyle w:val="NotesTable-HeadBold"/>
              <w:spacing w:line="276" w:lineRule="auto"/>
              <w:jc w:val="right"/>
              <w:rPr>
                <w:rFonts w:cs="Calibri"/>
                <w:sz w:val="22"/>
                <w:szCs w:val="22"/>
              </w:rPr>
            </w:pPr>
            <w:r w:rsidRPr="00020D19">
              <w:rPr>
                <w:rFonts w:cs="Calibri"/>
                <w:sz w:val="22"/>
                <w:szCs w:val="22"/>
              </w:rPr>
              <w:t>-</w:t>
            </w:r>
          </w:p>
        </w:tc>
        <w:tc>
          <w:tcPr>
            <w:tcW w:w="911" w:type="pct"/>
            <w:gridSpan w:val="2"/>
          </w:tcPr>
          <w:p w14:paraId="48DF3635"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r>
      <w:tr w:rsidR="00CC7EA9" w:rsidRPr="00891985" w14:paraId="5396C6B8" w14:textId="77777777" w:rsidTr="00394443">
        <w:trPr>
          <w:cantSplit/>
          <w:trHeight w:val="181"/>
        </w:trPr>
        <w:tc>
          <w:tcPr>
            <w:tcW w:w="1353" w:type="pct"/>
            <w:tcBorders>
              <w:bottom w:val="single" w:sz="4" w:space="0" w:color="auto"/>
            </w:tcBorders>
          </w:tcPr>
          <w:p w14:paraId="55D978A1" w14:textId="77777777" w:rsidR="00CC7EA9" w:rsidRPr="00020D19" w:rsidRDefault="00CC7EA9" w:rsidP="00E21F02">
            <w:pPr>
              <w:pStyle w:val="NotesTable-ItemPlain"/>
              <w:spacing w:line="276" w:lineRule="auto"/>
              <w:rPr>
                <w:color w:val="000000" w:themeColor="text1"/>
                <w:sz w:val="22"/>
                <w:szCs w:val="22"/>
              </w:rPr>
            </w:pPr>
            <w:r w:rsidRPr="00020D19">
              <w:rPr>
                <w:color w:val="000000" w:themeColor="text1"/>
                <w:sz w:val="22"/>
                <w:szCs w:val="22"/>
              </w:rPr>
              <w:t>Depreciation</w:t>
            </w:r>
          </w:p>
        </w:tc>
        <w:tc>
          <w:tcPr>
            <w:tcW w:w="912" w:type="pct"/>
            <w:tcBorders>
              <w:bottom w:val="single" w:sz="4" w:space="0" w:color="auto"/>
            </w:tcBorders>
          </w:tcPr>
          <w:p w14:paraId="12F5957A" w14:textId="77777777" w:rsidR="00CC7EA9" w:rsidRPr="00020D19" w:rsidRDefault="00CC7EA9" w:rsidP="00E21F02">
            <w:pPr>
              <w:pStyle w:val="NotesTable-HeadBold"/>
              <w:spacing w:line="276" w:lineRule="auto"/>
              <w:jc w:val="left"/>
              <w:rPr>
                <w:rFonts w:cs="Calibri"/>
                <w:sz w:val="22"/>
                <w:szCs w:val="22"/>
              </w:rPr>
            </w:pPr>
          </w:p>
        </w:tc>
        <w:tc>
          <w:tcPr>
            <w:tcW w:w="912" w:type="pct"/>
            <w:tcBorders>
              <w:bottom w:val="single" w:sz="4" w:space="0" w:color="auto"/>
            </w:tcBorders>
          </w:tcPr>
          <w:p w14:paraId="72742CC1"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c>
          <w:tcPr>
            <w:tcW w:w="912" w:type="pct"/>
            <w:gridSpan w:val="2"/>
            <w:tcBorders>
              <w:bottom w:val="single" w:sz="4" w:space="0" w:color="auto"/>
            </w:tcBorders>
          </w:tcPr>
          <w:p w14:paraId="6DE5D43B" w14:textId="77777777" w:rsidR="00CC7EA9" w:rsidRPr="00020D19" w:rsidRDefault="00CC7EA9" w:rsidP="00910311">
            <w:pPr>
              <w:pStyle w:val="NotesTable-HeadBold"/>
              <w:spacing w:line="276" w:lineRule="auto"/>
              <w:jc w:val="right"/>
              <w:rPr>
                <w:rFonts w:cs="Calibri"/>
                <w:sz w:val="22"/>
                <w:szCs w:val="22"/>
              </w:rPr>
            </w:pPr>
            <w:r w:rsidRPr="00020D19">
              <w:rPr>
                <w:rFonts w:cs="Calibri"/>
                <w:sz w:val="22"/>
                <w:szCs w:val="22"/>
              </w:rPr>
              <w:t>-</w:t>
            </w:r>
          </w:p>
        </w:tc>
        <w:tc>
          <w:tcPr>
            <w:tcW w:w="911" w:type="pct"/>
            <w:gridSpan w:val="2"/>
            <w:tcBorders>
              <w:bottom w:val="single" w:sz="4" w:space="0" w:color="auto"/>
            </w:tcBorders>
          </w:tcPr>
          <w:p w14:paraId="250BDFD5"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r>
      <w:tr w:rsidR="00CC7EA9" w:rsidRPr="00891985" w14:paraId="5FB312A0" w14:textId="77777777" w:rsidTr="00394443">
        <w:trPr>
          <w:cantSplit/>
          <w:trHeight w:val="181"/>
        </w:trPr>
        <w:tc>
          <w:tcPr>
            <w:tcW w:w="1353" w:type="pct"/>
            <w:tcBorders>
              <w:top w:val="single" w:sz="4" w:space="0" w:color="auto"/>
              <w:bottom w:val="single" w:sz="4" w:space="0" w:color="auto"/>
            </w:tcBorders>
          </w:tcPr>
          <w:p w14:paraId="5A52609A" w14:textId="77777777" w:rsidR="00CC7EA9" w:rsidRPr="00020D19" w:rsidRDefault="00CC7EA9" w:rsidP="00E21F02">
            <w:pPr>
              <w:pStyle w:val="NotesTable-ItemPlain"/>
              <w:spacing w:line="276" w:lineRule="auto"/>
              <w:rPr>
                <w:b/>
                <w:bCs/>
                <w:color w:val="000000" w:themeColor="text1"/>
                <w:sz w:val="22"/>
                <w:szCs w:val="22"/>
              </w:rPr>
            </w:pPr>
            <w:r w:rsidRPr="00020D19">
              <w:rPr>
                <w:b/>
                <w:bCs/>
                <w:color w:val="000000" w:themeColor="text1"/>
                <w:sz w:val="22"/>
                <w:szCs w:val="22"/>
              </w:rPr>
              <w:t xml:space="preserve">Total expenses </w:t>
            </w:r>
          </w:p>
        </w:tc>
        <w:tc>
          <w:tcPr>
            <w:tcW w:w="912" w:type="pct"/>
            <w:tcBorders>
              <w:top w:val="single" w:sz="4" w:space="0" w:color="auto"/>
              <w:bottom w:val="single" w:sz="4" w:space="0" w:color="auto"/>
            </w:tcBorders>
          </w:tcPr>
          <w:p w14:paraId="2550D308" w14:textId="77777777" w:rsidR="00CC7EA9" w:rsidRPr="00020D19" w:rsidRDefault="00CC7EA9" w:rsidP="00E21F02">
            <w:pPr>
              <w:pStyle w:val="NotesTable-HeadBold"/>
              <w:spacing w:line="276" w:lineRule="auto"/>
              <w:jc w:val="left"/>
              <w:rPr>
                <w:rFonts w:cs="Calibri"/>
                <w:sz w:val="22"/>
                <w:szCs w:val="22"/>
              </w:rPr>
            </w:pPr>
          </w:p>
        </w:tc>
        <w:tc>
          <w:tcPr>
            <w:tcW w:w="912" w:type="pct"/>
            <w:tcBorders>
              <w:top w:val="single" w:sz="4" w:space="0" w:color="auto"/>
              <w:bottom w:val="single" w:sz="4" w:space="0" w:color="auto"/>
            </w:tcBorders>
          </w:tcPr>
          <w:p w14:paraId="28BCA0A4"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c>
          <w:tcPr>
            <w:tcW w:w="912" w:type="pct"/>
            <w:gridSpan w:val="2"/>
            <w:tcBorders>
              <w:top w:val="single" w:sz="4" w:space="0" w:color="auto"/>
              <w:bottom w:val="single" w:sz="4" w:space="0" w:color="auto"/>
            </w:tcBorders>
          </w:tcPr>
          <w:p w14:paraId="676B7909" w14:textId="77777777" w:rsidR="00CC7EA9" w:rsidRPr="00020D19" w:rsidRDefault="00CC7EA9" w:rsidP="00910311">
            <w:pPr>
              <w:pStyle w:val="NotesTable-HeadBold"/>
              <w:spacing w:line="276" w:lineRule="auto"/>
              <w:jc w:val="right"/>
              <w:rPr>
                <w:rFonts w:cs="Calibri"/>
                <w:sz w:val="22"/>
                <w:szCs w:val="22"/>
              </w:rPr>
            </w:pPr>
            <w:r w:rsidRPr="00020D19">
              <w:rPr>
                <w:rFonts w:cs="Calibri"/>
                <w:sz w:val="22"/>
                <w:szCs w:val="22"/>
              </w:rPr>
              <w:t>-</w:t>
            </w:r>
          </w:p>
        </w:tc>
        <w:tc>
          <w:tcPr>
            <w:tcW w:w="911" w:type="pct"/>
            <w:gridSpan w:val="2"/>
            <w:tcBorders>
              <w:top w:val="single" w:sz="4" w:space="0" w:color="auto"/>
              <w:bottom w:val="single" w:sz="4" w:space="0" w:color="auto"/>
            </w:tcBorders>
          </w:tcPr>
          <w:p w14:paraId="210F36B9"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r>
      <w:tr w:rsidR="00CC7EA9" w:rsidRPr="00891985" w14:paraId="77D1E3A6" w14:textId="77777777" w:rsidTr="00394443">
        <w:trPr>
          <w:cantSplit/>
          <w:trHeight w:val="181"/>
        </w:trPr>
        <w:tc>
          <w:tcPr>
            <w:tcW w:w="1353" w:type="pct"/>
            <w:tcBorders>
              <w:top w:val="single" w:sz="4" w:space="0" w:color="auto"/>
              <w:bottom w:val="single" w:sz="2" w:space="0" w:color="000000" w:themeColor="text1"/>
            </w:tcBorders>
          </w:tcPr>
          <w:p w14:paraId="73DE5F89" w14:textId="77777777" w:rsidR="00CC7EA9" w:rsidRPr="00020D19" w:rsidRDefault="00CC7EA9" w:rsidP="00E21F02">
            <w:pPr>
              <w:pStyle w:val="NotesTable-ItemPlain"/>
              <w:spacing w:line="276" w:lineRule="auto"/>
              <w:rPr>
                <w:b/>
                <w:bCs/>
                <w:color w:val="000000" w:themeColor="text1"/>
                <w:sz w:val="22"/>
                <w:szCs w:val="22"/>
              </w:rPr>
            </w:pPr>
            <w:r w:rsidRPr="00020D19">
              <w:rPr>
                <w:sz w:val="22"/>
                <w:szCs w:val="22"/>
              </w:rPr>
              <w:t xml:space="preserve"> </w:t>
            </w:r>
            <w:r w:rsidRPr="00020D19">
              <w:rPr>
                <w:b/>
                <w:bCs/>
                <w:color w:val="000000" w:themeColor="text1"/>
                <w:sz w:val="22"/>
                <w:szCs w:val="22"/>
              </w:rPr>
              <w:t>Surplus (deficit) for the year</w:t>
            </w:r>
          </w:p>
        </w:tc>
        <w:tc>
          <w:tcPr>
            <w:tcW w:w="912" w:type="pct"/>
            <w:tcBorders>
              <w:top w:val="single" w:sz="4" w:space="0" w:color="auto"/>
              <w:bottom w:val="single" w:sz="2" w:space="0" w:color="000000" w:themeColor="text1"/>
            </w:tcBorders>
          </w:tcPr>
          <w:p w14:paraId="3503FBB0" w14:textId="77777777" w:rsidR="00CC7EA9" w:rsidRPr="00020D19" w:rsidRDefault="00CC7EA9" w:rsidP="00E21F02">
            <w:pPr>
              <w:pStyle w:val="NotesTable-HeadBold"/>
              <w:spacing w:line="276" w:lineRule="auto"/>
              <w:jc w:val="left"/>
              <w:rPr>
                <w:rFonts w:cs="Calibri"/>
                <w:sz w:val="22"/>
                <w:szCs w:val="22"/>
              </w:rPr>
            </w:pPr>
          </w:p>
        </w:tc>
        <w:tc>
          <w:tcPr>
            <w:tcW w:w="912" w:type="pct"/>
            <w:tcBorders>
              <w:top w:val="single" w:sz="4" w:space="0" w:color="auto"/>
              <w:bottom w:val="single" w:sz="2" w:space="0" w:color="000000" w:themeColor="text1"/>
            </w:tcBorders>
          </w:tcPr>
          <w:p w14:paraId="74DB5E95"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c>
          <w:tcPr>
            <w:tcW w:w="912" w:type="pct"/>
            <w:gridSpan w:val="2"/>
            <w:tcBorders>
              <w:top w:val="single" w:sz="4" w:space="0" w:color="auto"/>
              <w:bottom w:val="single" w:sz="2" w:space="0" w:color="000000" w:themeColor="text1"/>
            </w:tcBorders>
          </w:tcPr>
          <w:p w14:paraId="1EC87D8E" w14:textId="77777777" w:rsidR="00CC7EA9" w:rsidRPr="00020D19" w:rsidRDefault="00CC7EA9" w:rsidP="00910311">
            <w:pPr>
              <w:pStyle w:val="NotesTable-HeadBold"/>
              <w:spacing w:line="276" w:lineRule="auto"/>
              <w:jc w:val="right"/>
              <w:rPr>
                <w:rFonts w:cs="Calibri"/>
                <w:sz w:val="22"/>
                <w:szCs w:val="22"/>
              </w:rPr>
            </w:pPr>
            <w:r w:rsidRPr="00020D19">
              <w:rPr>
                <w:rFonts w:cs="Calibri"/>
                <w:sz w:val="22"/>
                <w:szCs w:val="22"/>
              </w:rPr>
              <w:t>-</w:t>
            </w:r>
          </w:p>
        </w:tc>
        <w:tc>
          <w:tcPr>
            <w:tcW w:w="911" w:type="pct"/>
            <w:gridSpan w:val="2"/>
            <w:tcBorders>
              <w:top w:val="single" w:sz="4" w:space="0" w:color="auto"/>
              <w:bottom w:val="single" w:sz="2" w:space="0" w:color="000000" w:themeColor="text1"/>
            </w:tcBorders>
          </w:tcPr>
          <w:p w14:paraId="0C857B25"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r>
      <w:tr w:rsidR="00CC7EA9" w:rsidRPr="00891985" w14:paraId="783F3666" w14:textId="77777777" w:rsidTr="00394443">
        <w:trPr>
          <w:cantSplit/>
          <w:trHeight w:val="181"/>
        </w:trPr>
        <w:tc>
          <w:tcPr>
            <w:tcW w:w="1353" w:type="pct"/>
            <w:tcBorders>
              <w:top w:val="single" w:sz="2" w:space="0" w:color="000000" w:themeColor="text1"/>
              <w:bottom w:val="single" w:sz="2" w:space="0" w:color="000000" w:themeColor="text1"/>
            </w:tcBorders>
          </w:tcPr>
          <w:p w14:paraId="4A1753C3" w14:textId="77777777" w:rsidR="00CC7EA9" w:rsidRPr="00020D19" w:rsidRDefault="00CC7EA9" w:rsidP="00E21F02">
            <w:pPr>
              <w:pStyle w:val="NotesTable-ItemPlain"/>
              <w:spacing w:line="276" w:lineRule="auto"/>
              <w:rPr>
                <w:b/>
                <w:bCs/>
                <w:color w:val="000000" w:themeColor="text1"/>
                <w:sz w:val="22"/>
                <w:szCs w:val="22"/>
              </w:rPr>
            </w:pPr>
          </w:p>
        </w:tc>
        <w:tc>
          <w:tcPr>
            <w:tcW w:w="912" w:type="pct"/>
            <w:tcBorders>
              <w:top w:val="single" w:sz="2" w:space="0" w:color="000000" w:themeColor="text1"/>
              <w:bottom w:val="single" w:sz="2" w:space="0" w:color="000000" w:themeColor="text1"/>
            </w:tcBorders>
          </w:tcPr>
          <w:p w14:paraId="7BF52E70" w14:textId="77777777" w:rsidR="00CC7EA9" w:rsidRPr="00020D19" w:rsidRDefault="00CC7EA9" w:rsidP="00E21F02">
            <w:pPr>
              <w:pStyle w:val="NotesTable-HeadBold"/>
              <w:spacing w:line="276" w:lineRule="auto"/>
              <w:jc w:val="left"/>
              <w:rPr>
                <w:rFonts w:cs="Calibri"/>
                <w:sz w:val="22"/>
                <w:szCs w:val="22"/>
              </w:rPr>
            </w:pPr>
          </w:p>
        </w:tc>
        <w:tc>
          <w:tcPr>
            <w:tcW w:w="912" w:type="pct"/>
            <w:tcBorders>
              <w:top w:val="single" w:sz="2" w:space="0" w:color="000000" w:themeColor="text1"/>
              <w:bottom w:val="single" w:sz="2" w:space="0" w:color="000000" w:themeColor="text1"/>
            </w:tcBorders>
          </w:tcPr>
          <w:p w14:paraId="08036D49" w14:textId="77777777" w:rsidR="00CC7EA9" w:rsidRPr="00020D19" w:rsidRDefault="00CC7EA9" w:rsidP="00910311">
            <w:pPr>
              <w:pStyle w:val="NotesTable-HeadPlain"/>
              <w:spacing w:line="276" w:lineRule="auto"/>
              <w:jc w:val="right"/>
              <w:rPr>
                <w:rFonts w:cs="Calibri"/>
                <w:sz w:val="22"/>
                <w:szCs w:val="22"/>
              </w:rPr>
            </w:pPr>
          </w:p>
        </w:tc>
        <w:tc>
          <w:tcPr>
            <w:tcW w:w="912" w:type="pct"/>
            <w:gridSpan w:val="2"/>
            <w:tcBorders>
              <w:top w:val="single" w:sz="2" w:space="0" w:color="000000" w:themeColor="text1"/>
              <w:bottom w:val="single" w:sz="2" w:space="0" w:color="000000" w:themeColor="text1"/>
            </w:tcBorders>
          </w:tcPr>
          <w:p w14:paraId="068440E5" w14:textId="77777777" w:rsidR="00CC7EA9" w:rsidRPr="00020D19" w:rsidRDefault="00CC7EA9" w:rsidP="00910311">
            <w:pPr>
              <w:pStyle w:val="NotesTable-HeadBold"/>
              <w:spacing w:line="276" w:lineRule="auto"/>
              <w:jc w:val="right"/>
              <w:rPr>
                <w:rFonts w:cs="Calibri"/>
                <w:sz w:val="22"/>
                <w:szCs w:val="22"/>
              </w:rPr>
            </w:pPr>
          </w:p>
        </w:tc>
        <w:tc>
          <w:tcPr>
            <w:tcW w:w="911" w:type="pct"/>
            <w:gridSpan w:val="2"/>
            <w:tcBorders>
              <w:top w:val="single" w:sz="2" w:space="0" w:color="000000" w:themeColor="text1"/>
              <w:bottom w:val="single" w:sz="2" w:space="0" w:color="000000" w:themeColor="text1"/>
            </w:tcBorders>
          </w:tcPr>
          <w:p w14:paraId="1ABA4D96" w14:textId="77777777" w:rsidR="00CC7EA9" w:rsidRPr="00020D19" w:rsidRDefault="00CC7EA9" w:rsidP="00910311">
            <w:pPr>
              <w:pStyle w:val="NotesTable-HeadPlain"/>
              <w:spacing w:line="276" w:lineRule="auto"/>
              <w:jc w:val="right"/>
              <w:rPr>
                <w:rFonts w:cs="Calibri"/>
                <w:sz w:val="22"/>
                <w:szCs w:val="22"/>
              </w:rPr>
            </w:pPr>
          </w:p>
        </w:tc>
      </w:tr>
      <w:tr w:rsidR="00CC7EA9" w:rsidRPr="00891985" w14:paraId="2334D628" w14:textId="77777777" w:rsidTr="00394443">
        <w:trPr>
          <w:cantSplit/>
          <w:trHeight w:val="181"/>
        </w:trPr>
        <w:tc>
          <w:tcPr>
            <w:tcW w:w="1353" w:type="pct"/>
            <w:tcBorders>
              <w:top w:val="single" w:sz="2" w:space="0" w:color="000000" w:themeColor="text1"/>
              <w:bottom w:val="single" w:sz="2" w:space="0" w:color="000000" w:themeColor="text1"/>
            </w:tcBorders>
          </w:tcPr>
          <w:p w14:paraId="2C16EF20" w14:textId="77777777" w:rsidR="00CC7EA9" w:rsidRPr="00020D19" w:rsidRDefault="00CC7EA9" w:rsidP="00E21F02">
            <w:pPr>
              <w:pStyle w:val="NotesTable-ItemPlain"/>
              <w:spacing w:line="276" w:lineRule="auto"/>
              <w:rPr>
                <w:b/>
                <w:bCs/>
                <w:color w:val="000000" w:themeColor="text1"/>
                <w:sz w:val="22"/>
                <w:szCs w:val="22"/>
              </w:rPr>
            </w:pPr>
            <w:r w:rsidRPr="00020D19">
              <w:rPr>
                <w:b/>
                <w:bCs/>
                <w:color w:val="000000" w:themeColor="text1"/>
                <w:sz w:val="22"/>
                <w:szCs w:val="22"/>
              </w:rPr>
              <w:t xml:space="preserve">Total comprehensive income for the year </w:t>
            </w:r>
          </w:p>
        </w:tc>
        <w:tc>
          <w:tcPr>
            <w:tcW w:w="912" w:type="pct"/>
            <w:tcBorders>
              <w:top w:val="single" w:sz="2" w:space="0" w:color="000000" w:themeColor="text1"/>
              <w:bottom w:val="single" w:sz="2" w:space="0" w:color="000000" w:themeColor="text1"/>
            </w:tcBorders>
          </w:tcPr>
          <w:p w14:paraId="06E07313" w14:textId="77777777" w:rsidR="00CC7EA9" w:rsidRPr="00020D19" w:rsidRDefault="00CC7EA9" w:rsidP="00E21F02">
            <w:pPr>
              <w:pStyle w:val="NotesTable-HeadBold"/>
              <w:spacing w:line="276" w:lineRule="auto"/>
              <w:jc w:val="left"/>
              <w:rPr>
                <w:rFonts w:cs="Calibri"/>
                <w:sz w:val="22"/>
                <w:szCs w:val="22"/>
              </w:rPr>
            </w:pPr>
          </w:p>
        </w:tc>
        <w:tc>
          <w:tcPr>
            <w:tcW w:w="912" w:type="pct"/>
            <w:tcBorders>
              <w:top w:val="single" w:sz="2" w:space="0" w:color="000000" w:themeColor="text1"/>
              <w:bottom w:val="single" w:sz="2" w:space="0" w:color="000000" w:themeColor="text1"/>
            </w:tcBorders>
          </w:tcPr>
          <w:p w14:paraId="6BAB4836"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c>
          <w:tcPr>
            <w:tcW w:w="912" w:type="pct"/>
            <w:gridSpan w:val="2"/>
            <w:tcBorders>
              <w:top w:val="single" w:sz="2" w:space="0" w:color="000000" w:themeColor="text1"/>
              <w:bottom w:val="single" w:sz="2" w:space="0" w:color="000000" w:themeColor="text1"/>
            </w:tcBorders>
          </w:tcPr>
          <w:p w14:paraId="24FE352F" w14:textId="77777777" w:rsidR="00CC7EA9" w:rsidRPr="00020D19" w:rsidRDefault="00CC7EA9" w:rsidP="00910311">
            <w:pPr>
              <w:pStyle w:val="NotesTable-HeadBold"/>
              <w:spacing w:line="276" w:lineRule="auto"/>
              <w:jc w:val="right"/>
              <w:rPr>
                <w:rFonts w:cs="Calibri"/>
                <w:sz w:val="22"/>
                <w:szCs w:val="22"/>
              </w:rPr>
            </w:pPr>
            <w:r w:rsidRPr="00020D19">
              <w:rPr>
                <w:rFonts w:cs="Calibri"/>
                <w:sz w:val="22"/>
                <w:szCs w:val="22"/>
              </w:rPr>
              <w:t>-</w:t>
            </w:r>
          </w:p>
        </w:tc>
        <w:tc>
          <w:tcPr>
            <w:tcW w:w="911" w:type="pct"/>
            <w:gridSpan w:val="2"/>
            <w:tcBorders>
              <w:top w:val="single" w:sz="2" w:space="0" w:color="000000" w:themeColor="text1"/>
              <w:bottom w:val="single" w:sz="2" w:space="0" w:color="000000" w:themeColor="text1"/>
            </w:tcBorders>
          </w:tcPr>
          <w:p w14:paraId="474AFF66"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r>
      <w:tr w:rsidR="00CC7EA9" w:rsidRPr="00020D19" w14:paraId="3BE00CB5" w14:textId="77777777" w:rsidTr="00394443">
        <w:trPr>
          <w:gridAfter w:val="1"/>
          <w:wAfter w:w="19" w:type="pct"/>
          <w:cantSplit/>
          <w:trHeight w:val="181"/>
        </w:trPr>
        <w:tc>
          <w:tcPr>
            <w:tcW w:w="4981" w:type="pct"/>
            <w:gridSpan w:val="6"/>
          </w:tcPr>
          <w:p w14:paraId="3D0877CD" w14:textId="77777777" w:rsidR="00CC7EA9" w:rsidRPr="00020D19" w:rsidRDefault="00CC7EA9" w:rsidP="00E21F02">
            <w:pPr>
              <w:pStyle w:val="NotesTable-ItemPlain"/>
              <w:spacing w:line="276" w:lineRule="auto"/>
              <w:rPr>
                <w:b/>
                <w:bCs/>
                <w:color w:val="000000" w:themeColor="text1"/>
                <w:sz w:val="22"/>
                <w:szCs w:val="22"/>
              </w:rPr>
            </w:pPr>
            <w:r w:rsidRPr="00020D19">
              <w:rPr>
                <w:b/>
                <w:bCs/>
                <w:color w:val="000000" w:themeColor="text1"/>
                <w:sz w:val="22"/>
                <w:szCs w:val="22"/>
              </w:rPr>
              <w:t>*</w:t>
            </w:r>
            <w:r w:rsidRPr="00020D19">
              <w:rPr>
                <w:i/>
                <w:sz w:val="22"/>
                <w:szCs w:val="22"/>
              </w:rPr>
              <w:t xml:space="preserve">[reporting unit] </w:t>
            </w:r>
            <w:r w:rsidRPr="00020D19">
              <w:rPr>
                <w:color w:val="000000" w:themeColor="text1"/>
                <w:sz w:val="22"/>
                <w:szCs w:val="22"/>
              </w:rPr>
              <w:t>to confirm if IT-related expenses are disclosed as a separate line item or part of ‘Other Expenses’ in the Income Statement</w:t>
            </w:r>
            <w:r w:rsidRPr="00020D19">
              <w:rPr>
                <w:b/>
                <w:bCs/>
                <w:color w:val="000000" w:themeColor="text1"/>
                <w:sz w:val="22"/>
                <w:szCs w:val="22"/>
              </w:rPr>
              <w:t xml:space="preserve"> </w:t>
            </w:r>
          </w:p>
          <w:p w14:paraId="08E8C0F4" w14:textId="77777777" w:rsidR="00CC7EA9" w:rsidRPr="00020D19" w:rsidRDefault="00CC7EA9" w:rsidP="00E21F02">
            <w:pPr>
              <w:pStyle w:val="NotesTable-ItemPlain"/>
              <w:spacing w:line="276" w:lineRule="auto"/>
              <w:rPr>
                <w:b/>
                <w:bCs/>
                <w:color w:val="000000" w:themeColor="text1"/>
                <w:sz w:val="22"/>
                <w:szCs w:val="22"/>
              </w:rPr>
            </w:pPr>
          </w:p>
          <w:p w14:paraId="643EFD12" w14:textId="77777777" w:rsidR="00CC7EA9" w:rsidRPr="00020D19" w:rsidRDefault="00CC7EA9" w:rsidP="00E21F02">
            <w:pPr>
              <w:pStyle w:val="NotesTable-ItemPlain"/>
              <w:spacing w:line="276" w:lineRule="auto"/>
              <w:rPr>
                <w:b/>
                <w:bCs/>
                <w:color w:val="000000" w:themeColor="text1"/>
                <w:sz w:val="22"/>
                <w:szCs w:val="22"/>
              </w:rPr>
            </w:pPr>
            <w:r w:rsidRPr="00020D19">
              <w:rPr>
                <w:b/>
                <w:bCs/>
                <w:color w:val="000000" w:themeColor="text1"/>
                <w:sz w:val="22"/>
                <w:szCs w:val="22"/>
              </w:rPr>
              <w:t>Impact on the statement of cash flows (increase/(decrease)</w:t>
            </w:r>
          </w:p>
          <w:p w14:paraId="5F7F90BA" w14:textId="77777777" w:rsidR="00CC7EA9" w:rsidRPr="00020D19" w:rsidRDefault="00CC7EA9" w:rsidP="00E21F02">
            <w:pPr>
              <w:pStyle w:val="NotesTable-ItemPlain"/>
              <w:spacing w:line="276" w:lineRule="auto"/>
              <w:rPr>
                <w:sz w:val="22"/>
                <w:szCs w:val="22"/>
              </w:rPr>
            </w:pPr>
          </w:p>
        </w:tc>
      </w:tr>
      <w:tr w:rsidR="00CC7EA9" w:rsidRPr="00020D19" w14:paraId="034A40A9" w14:textId="77777777" w:rsidTr="00394443">
        <w:trPr>
          <w:gridAfter w:val="1"/>
          <w:wAfter w:w="19" w:type="pct"/>
          <w:cantSplit/>
          <w:trHeight w:val="181"/>
        </w:trPr>
        <w:tc>
          <w:tcPr>
            <w:tcW w:w="1353" w:type="pct"/>
          </w:tcPr>
          <w:p w14:paraId="1D544D21" w14:textId="77777777" w:rsidR="00CC7EA9" w:rsidRPr="00020D19" w:rsidRDefault="00CC7EA9" w:rsidP="00E21F02">
            <w:pPr>
              <w:pStyle w:val="NotesTable-ItemPlain"/>
              <w:spacing w:line="276" w:lineRule="auto"/>
              <w:rPr>
                <w:b/>
                <w:bCs/>
                <w:sz w:val="22"/>
                <w:szCs w:val="22"/>
              </w:rPr>
            </w:pPr>
            <w:r w:rsidRPr="00020D19">
              <w:rPr>
                <w:b/>
                <w:bCs/>
                <w:sz w:val="22"/>
                <w:szCs w:val="22"/>
              </w:rPr>
              <w:t>30 June 2021</w:t>
            </w:r>
          </w:p>
        </w:tc>
        <w:tc>
          <w:tcPr>
            <w:tcW w:w="1861" w:type="pct"/>
            <w:gridSpan w:val="3"/>
            <w:vAlign w:val="bottom"/>
          </w:tcPr>
          <w:p w14:paraId="461FA881" w14:textId="77777777" w:rsidR="00CC7EA9" w:rsidRPr="00020D19" w:rsidRDefault="00CC7EA9" w:rsidP="00E21F02">
            <w:pPr>
              <w:pStyle w:val="NotesTable-HeadBold"/>
              <w:spacing w:line="276" w:lineRule="auto"/>
              <w:jc w:val="left"/>
              <w:rPr>
                <w:rFonts w:cs="Calibri"/>
                <w:sz w:val="22"/>
                <w:szCs w:val="22"/>
              </w:rPr>
            </w:pPr>
          </w:p>
        </w:tc>
        <w:tc>
          <w:tcPr>
            <w:tcW w:w="1767" w:type="pct"/>
            <w:gridSpan w:val="2"/>
            <w:vAlign w:val="center"/>
          </w:tcPr>
          <w:p w14:paraId="47903B93" w14:textId="77777777" w:rsidR="00CC7EA9" w:rsidRPr="00020D19" w:rsidRDefault="00CC7EA9" w:rsidP="00E21F02">
            <w:pPr>
              <w:pStyle w:val="NotesTable-HeadPlain"/>
              <w:spacing w:line="276" w:lineRule="auto"/>
              <w:jc w:val="left"/>
              <w:rPr>
                <w:rFonts w:cs="Calibri"/>
                <w:sz w:val="22"/>
                <w:szCs w:val="22"/>
              </w:rPr>
            </w:pPr>
          </w:p>
        </w:tc>
      </w:tr>
      <w:tr w:rsidR="00CC7EA9" w:rsidRPr="00020D19" w14:paraId="526A29A3" w14:textId="77777777" w:rsidTr="00394443">
        <w:trPr>
          <w:gridAfter w:val="3"/>
          <w:wAfter w:w="1786" w:type="pct"/>
          <w:cantSplit/>
          <w:trHeight w:val="181"/>
        </w:trPr>
        <w:tc>
          <w:tcPr>
            <w:tcW w:w="1353" w:type="pct"/>
          </w:tcPr>
          <w:p w14:paraId="529F4718" w14:textId="77777777" w:rsidR="00CC7EA9" w:rsidRPr="00020D19" w:rsidRDefault="00CC7EA9" w:rsidP="00E21F02">
            <w:pPr>
              <w:pStyle w:val="NotesTable-ItemPlain"/>
              <w:spacing w:line="276" w:lineRule="auto"/>
              <w:rPr>
                <w:b/>
                <w:bCs/>
                <w:color w:val="000000" w:themeColor="text1"/>
                <w:sz w:val="22"/>
                <w:szCs w:val="22"/>
                <w:lang w:val="en-AU"/>
              </w:rPr>
            </w:pPr>
          </w:p>
        </w:tc>
        <w:tc>
          <w:tcPr>
            <w:tcW w:w="1861" w:type="pct"/>
            <w:gridSpan w:val="3"/>
            <w:vAlign w:val="bottom"/>
          </w:tcPr>
          <w:p w14:paraId="43774A4C" w14:textId="77777777" w:rsidR="00CC7EA9" w:rsidRPr="00020D19" w:rsidRDefault="00CC7EA9" w:rsidP="00E21F02">
            <w:pPr>
              <w:pStyle w:val="NotesTable-HeadBold"/>
              <w:spacing w:line="276" w:lineRule="auto"/>
              <w:jc w:val="left"/>
              <w:rPr>
                <w:rFonts w:cs="Calibri"/>
                <w:sz w:val="22"/>
                <w:szCs w:val="22"/>
              </w:rPr>
            </w:pPr>
          </w:p>
        </w:tc>
      </w:tr>
      <w:tr w:rsidR="00CC7EA9" w:rsidRPr="00891985" w14:paraId="27EFAB47" w14:textId="77777777" w:rsidTr="00394443">
        <w:trPr>
          <w:cantSplit/>
          <w:trHeight w:val="181"/>
        </w:trPr>
        <w:tc>
          <w:tcPr>
            <w:tcW w:w="1353" w:type="pct"/>
            <w:vAlign w:val="bottom"/>
          </w:tcPr>
          <w:p w14:paraId="4DCC3EDC" w14:textId="77777777" w:rsidR="00CC7EA9" w:rsidRPr="00020D19" w:rsidRDefault="00CC7EA9" w:rsidP="00E21F02">
            <w:pPr>
              <w:pStyle w:val="NotesTable-ItemPlain"/>
              <w:spacing w:line="276" w:lineRule="auto"/>
              <w:rPr>
                <w:b/>
                <w:bCs/>
                <w:color w:val="000000" w:themeColor="text1"/>
                <w:sz w:val="22"/>
                <w:szCs w:val="22"/>
              </w:rPr>
            </w:pPr>
          </w:p>
        </w:tc>
        <w:tc>
          <w:tcPr>
            <w:tcW w:w="912" w:type="pct"/>
          </w:tcPr>
          <w:p w14:paraId="2F94664C" w14:textId="77777777" w:rsidR="00CC7EA9" w:rsidRPr="00020D19" w:rsidRDefault="00CC7EA9" w:rsidP="00E21F02">
            <w:pPr>
              <w:pStyle w:val="NotesTable-HeadBold"/>
              <w:spacing w:line="276" w:lineRule="auto"/>
              <w:jc w:val="left"/>
              <w:rPr>
                <w:rFonts w:cs="Calibri"/>
                <w:sz w:val="22"/>
                <w:szCs w:val="22"/>
              </w:rPr>
            </w:pPr>
          </w:p>
        </w:tc>
        <w:tc>
          <w:tcPr>
            <w:tcW w:w="912" w:type="pct"/>
          </w:tcPr>
          <w:p w14:paraId="6B254C6C" w14:textId="77777777" w:rsidR="00CC7EA9" w:rsidRPr="00020D19" w:rsidRDefault="00CC7EA9" w:rsidP="004745FF">
            <w:pPr>
              <w:pStyle w:val="NotesTable-HeadPlain"/>
              <w:spacing w:line="276" w:lineRule="auto"/>
              <w:jc w:val="right"/>
              <w:rPr>
                <w:rFonts w:cs="Calibri"/>
                <w:sz w:val="22"/>
                <w:szCs w:val="22"/>
              </w:rPr>
            </w:pPr>
            <w:r w:rsidRPr="00020D19">
              <w:rPr>
                <w:rFonts w:cs="Calibri"/>
                <w:sz w:val="22"/>
                <w:szCs w:val="22"/>
              </w:rPr>
              <w:t xml:space="preserve">Previously reported </w:t>
            </w:r>
          </w:p>
          <w:p w14:paraId="10F1AAC5" w14:textId="77777777" w:rsidR="00CC7EA9" w:rsidRPr="00020D19" w:rsidRDefault="00CC7EA9" w:rsidP="004745FF">
            <w:pPr>
              <w:pStyle w:val="NotesTable-HeadPlain"/>
              <w:spacing w:line="276" w:lineRule="auto"/>
              <w:jc w:val="right"/>
              <w:rPr>
                <w:rFonts w:cs="Calibri"/>
                <w:sz w:val="22"/>
                <w:szCs w:val="22"/>
              </w:rPr>
            </w:pPr>
          </w:p>
        </w:tc>
        <w:tc>
          <w:tcPr>
            <w:tcW w:w="912" w:type="pct"/>
            <w:gridSpan w:val="2"/>
          </w:tcPr>
          <w:p w14:paraId="223111D3" w14:textId="77777777" w:rsidR="00CC7EA9" w:rsidRPr="00020D19" w:rsidRDefault="00CC7EA9" w:rsidP="004745FF">
            <w:pPr>
              <w:pStyle w:val="NotesTable-HeadBold"/>
              <w:spacing w:line="276" w:lineRule="auto"/>
              <w:jc w:val="right"/>
              <w:rPr>
                <w:rFonts w:cs="Calibri"/>
                <w:b w:val="0"/>
                <w:sz w:val="22"/>
                <w:szCs w:val="22"/>
              </w:rPr>
            </w:pPr>
            <w:r w:rsidRPr="00020D19">
              <w:rPr>
                <w:rFonts w:cs="Calibri"/>
                <w:b w:val="0"/>
                <w:sz w:val="22"/>
                <w:szCs w:val="22"/>
              </w:rPr>
              <w:t>Adjustment</w:t>
            </w:r>
          </w:p>
          <w:p w14:paraId="4F857F5A" w14:textId="77777777" w:rsidR="00CC7EA9" w:rsidRPr="00020D19" w:rsidRDefault="00CC7EA9" w:rsidP="004745FF">
            <w:pPr>
              <w:pStyle w:val="NotesTable-HeadBold"/>
              <w:spacing w:line="276" w:lineRule="auto"/>
              <w:jc w:val="right"/>
              <w:rPr>
                <w:rFonts w:cs="Calibri"/>
                <w:b w:val="0"/>
                <w:sz w:val="22"/>
                <w:szCs w:val="22"/>
              </w:rPr>
            </w:pPr>
          </w:p>
          <w:p w14:paraId="4F738646" w14:textId="77777777" w:rsidR="00CC7EA9" w:rsidRPr="00020D19" w:rsidRDefault="00CC7EA9" w:rsidP="004745FF">
            <w:pPr>
              <w:pStyle w:val="NotesTable-HeadBold"/>
              <w:spacing w:line="276" w:lineRule="auto"/>
              <w:jc w:val="right"/>
              <w:rPr>
                <w:rFonts w:cs="Calibri"/>
                <w:b w:val="0"/>
                <w:sz w:val="22"/>
                <w:szCs w:val="22"/>
              </w:rPr>
            </w:pPr>
          </w:p>
        </w:tc>
        <w:tc>
          <w:tcPr>
            <w:tcW w:w="911" w:type="pct"/>
            <w:gridSpan w:val="2"/>
          </w:tcPr>
          <w:p w14:paraId="1DF2F875" w14:textId="77777777" w:rsidR="00CC7EA9" w:rsidRPr="00020D19" w:rsidRDefault="00CC7EA9" w:rsidP="004745FF">
            <w:pPr>
              <w:pStyle w:val="NotesTable-HeadPlain"/>
              <w:spacing w:line="276" w:lineRule="auto"/>
              <w:jc w:val="right"/>
              <w:rPr>
                <w:rFonts w:cs="Calibri"/>
                <w:sz w:val="22"/>
                <w:szCs w:val="22"/>
              </w:rPr>
            </w:pPr>
            <w:r w:rsidRPr="00020D19">
              <w:rPr>
                <w:rFonts w:cs="Calibri"/>
                <w:sz w:val="22"/>
                <w:szCs w:val="22"/>
              </w:rPr>
              <w:t>Restated</w:t>
            </w:r>
          </w:p>
          <w:p w14:paraId="0D326FDB" w14:textId="77777777" w:rsidR="00CC7EA9" w:rsidRPr="00020D19" w:rsidRDefault="00CC7EA9" w:rsidP="004745FF">
            <w:pPr>
              <w:pStyle w:val="NotesTable-HeadPlain"/>
              <w:spacing w:line="276" w:lineRule="auto"/>
              <w:jc w:val="right"/>
              <w:rPr>
                <w:rFonts w:cs="Calibri"/>
                <w:sz w:val="22"/>
                <w:szCs w:val="22"/>
              </w:rPr>
            </w:pPr>
          </w:p>
          <w:p w14:paraId="62F9E5BF" w14:textId="77777777" w:rsidR="00CC7EA9" w:rsidRPr="00020D19" w:rsidRDefault="00CC7EA9" w:rsidP="004745FF">
            <w:pPr>
              <w:pStyle w:val="NotesTable-HeadPlain"/>
              <w:spacing w:line="276" w:lineRule="auto"/>
              <w:jc w:val="right"/>
              <w:rPr>
                <w:rFonts w:cs="Calibri"/>
                <w:sz w:val="22"/>
                <w:szCs w:val="22"/>
              </w:rPr>
            </w:pPr>
          </w:p>
        </w:tc>
      </w:tr>
      <w:tr w:rsidR="00CC7EA9" w:rsidRPr="00891985" w14:paraId="2FCE4A13" w14:textId="77777777" w:rsidTr="00394443">
        <w:trPr>
          <w:cantSplit/>
          <w:trHeight w:val="181"/>
        </w:trPr>
        <w:tc>
          <w:tcPr>
            <w:tcW w:w="1353" w:type="pct"/>
            <w:vAlign w:val="bottom"/>
          </w:tcPr>
          <w:p w14:paraId="308A82EF" w14:textId="77777777" w:rsidR="00CC7EA9" w:rsidRPr="00020D19" w:rsidRDefault="00CC7EA9" w:rsidP="00E21F02">
            <w:pPr>
              <w:pStyle w:val="NotesTable-ItemPlain"/>
              <w:spacing w:line="276" w:lineRule="auto"/>
              <w:rPr>
                <w:b/>
                <w:bCs/>
                <w:color w:val="000000" w:themeColor="text1"/>
                <w:sz w:val="22"/>
                <w:szCs w:val="22"/>
              </w:rPr>
            </w:pPr>
          </w:p>
        </w:tc>
        <w:tc>
          <w:tcPr>
            <w:tcW w:w="912" w:type="pct"/>
          </w:tcPr>
          <w:p w14:paraId="4CCDD0E2" w14:textId="77777777" w:rsidR="00CC7EA9" w:rsidRPr="00020D19" w:rsidRDefault="00CC7EA9" w:rsidP="00E21F02">
            <w:pPr>
              <w:pStyle w:val="NotesTable-HeadBold"/>
              <w:spacing w:line="276" w:lineRule="auto"/>
              <w:jc w:val="left"/>
              <w:rPr>
                <w:rFonts w:cs="Calibri"/>
                <w:sz w:val="22"/>
                <w:szCs w:val="22"/>
              </w:rPr>
            </w:pPr>
          </w:p>
        </w:tc>
        <w:tc>
          <w:tcPr>
            <w:tcW w:w="912" w:type="pct"/>
          </w:tcPr>
          <w:p w14:paraId="0ED34193"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c>
          <w:tcPr>
            <w:tcW w:w="912" w:type="pct"/>
            <w:gridSpan w:val="2"/>
          </w:tcPr>
          <w:p w14:paraId="59876537" w14:textId="77777777" w:rsidR="00CC7EA9" w:rsidRPr="00020D19" w:rsidRDefault="00CC7EA9" w:rsidP="00910311">
            <w:pPr>
              <w:pStyle w:val="NotesTable-HeadBold"/>
              <w:spacing w:line="276" w:lineRule="auto"/>
              <w:jc w:val="right"/>
              <w:rPr>
                <w:rFonts w:cs="Calibri"/>
                <w:b w:val="0"/>
                <w:sz w:val="22"/>
                <w:szCs w:val="22"/>
              </w:rPr>
            </w:pPr>
            <w:r w:rsidRPr="00020D19">
              <w:rPr>
                <w:rFonts w:cs="Calibri"/>
                <w:b w:val="0"/>
                <w:sz w:val="22"/>
                <w:szCs w:val="22"/>
              </w:rPr>
              <w:t>$</w:t>
            </w:r>
          </w:p>
        </w:tc>
        <w:tc>
          <w:tcPr>
            <w:tcW w:w="911" w:type="pct"/>
            <w:gridSpan w:val="2"/>
          </w:tcPr>
          <w:p w14:paraId="3A42CD64"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r>
      <w:tr w:rsidR="00CC7EA9" w:rsidRPr="00891985" w14:paraId="2B1FA8F1" w14:textId="77777777" w:rsidTr="00394443">
        <w:trPr>
          <w:cantSplit/>
          <w:trHeight w:val="181"/>
        </w:trPr>
        <w:tc>
          <w:tcPr>
            <w:tcW w:w="1353" w:type="pct"/>
          </w:tcPr>
          <w:p w14:paraId="17FC7F17" w14:textId="77777777" w:rsidR="00CC7EA9" w:rsidRPr="00020D19" w:rsidRDefault="00CC7EA9" w:rsidP="00E21F02">
            <w:pPr>
              <w:pStyle w:val="NotesTable-ItemPlain"/>
              <w:spacing w:line="276" w:lineRule="auto"/>
              <w:rPr>
                <w:b/>
                <w:bCs/>
                <w:color w:val="000000" w:themeColor="text1"/>
                <w:sz w:val="22"/>
                <w:szCs w:val="22"/>
              </w:rPr>
            </w:pPr>
          </w:p>
        </w:tc>
        <w:tc>
          <w:tcPr>
            <w:tcW w:w="912" w:type="pct"/>
          </w:tcPr>
          <w:p w14:paraId="4CA45412" w14:textId="77777777" w:rsidR="00CC7EA9" w:rsidRPr="00020D19" w:rsidRDefault="00CC7EA9" w:rsidP="00E21F02">
            <w:pPr>
              <w:pStyle w:val="NotesTable-HeadBold"/>
              <w:spacing w:line="276" w:lineRule="auto"/>
              <w:jc w:val="left"/>
              <w:rPr>
                <w:rFonts w:cs="Calibri"/>
                <w:sz w:val="22"/>
                <w:szCs w:val="22"/>
              </w:rPr>
            </w:pPr>
          </w:p>
        </w:tc>
        <w:tc>
          <w:tcPr>
            <w:tcW w:w="912" w:type="pct"/>
          </w:tcPr>
          <w:p w14:paraId="573A11A7" w14:textId="77777777" w:rsidR="00CC7EA9" w:rsidRPr="00020D19" w:rsidRDefault="00CC7EA9" w:rsidP="00910311">
            <w:pPr>
              <w:pStyle w:val="NotesTable-HeadPlain"/>
              <w:spacing w:line="276" w:lineRule="auto"/>
              <w:jc w:val="right"/>
              <w:rPr>
                <w:rFonts w:cs="Calibri"/>
                <w:sz w:val="22"/>
                <w:szCs w:val="22"/>
              </w:rPr>
            </w:pPr>
          </w:p>
        </w:tc>
        <w:tc>
          <w:tcPr>
            <w:tcW w:w="912" w:type="pct"/>
            <w:gridSpan w:val="2"/>
          </w:tcPr>
          <w:p w14:paraId="69C408B6" w14:textId="77777777" w:rsidR="00CC7EA9" w:rsidRPr="00020D19" w:rsidRDefault="00CC7EA9" w:rsidP="00910311">
            <w:pPr>
              <w:pStyle w:val="NotesTable-HeadBold"/>
              <w:spacing w:line="276" w:lineRule="auto"/>
              <w:jc w:val="right"/>
              <w:rPr>
                <w:rFonts w:cs="Calibri"/>
                <w:b w:val="0"/>
                <w:sz w:val="22"/>
                <w:szCs w:val="22"/>
              </w:rPr>
            </w:pPr>
          </w:p>
        </w:tc>
        <w:tc>
          <w:tcPr>
            <w:tcW w:w="911" w:type="pct"/>
            <w:gridSpan w:val="2"/>
          </w:tcPr>
          <w:p w14:paraId="208F0E2D" w14:textId="77777777" w:rsidR="00CC7EA9" w:rsidRPr="00020D19" w:rsidRDefault="00CC7EA9" w:rsidP="00910311">
            <w:pPr>
              <w:pStyle w:val="NotesTable-HeadPlain"/>
              <w:spacing w:line="276" w:lineRule="auto"/>
              <w:jc w:val="right"/>
              <w:rPr>
                <w:rFonts w:cs="Calibri"/>
                <w:sz w:val="22"/>
                <w:szCs w:val="22"/>
              </w:rPr>
            </w:pPr>
          </w:p>
        </w:tc>
      </w:tr>
      <w:tr w:rsidR="00CC7EA9" w:rsidRPr="00891985" w14:paraId="3A01D053" w14:textId="77777777" w:rsidTr="00394443">
        <w:trPr>
          <w:cantSplit/>
          <w:trHeight w:val="181"/>
        </w:trPr>
        <w:tc>
          <w:tcPr>
            <w:tcW w:w="1353" w:type="pct"/>
            <w:tcBorders>
              <w:bottom w:val="single" w:sz="2" w:space="0" w:color="000000" w:themeColor="text1"/>
            </w:tcBorders>
          </w:tcPr>
          <w:p w14:paraId="78A10229" w14:textId="77777777" w:rsidR="00CC7EA9" w:rsidRPr="00020D19" w:rsidRDefault="00CC7EA9" w:rsidP="00E21F02">
            <w:pPr>
              <w:pStyle w:val="NotesTable-ItemPlain"/>
              <w:spacing w:line="276" w:lineRule="auto"/>
              <w:rPr>
                <w:color w:val="000000" w:themeColor="text1"/>
                <w:sz w:val="22"/>
                <w:szCs w:val="22"/>
              </w:rPr>
            </w:pPr>
            <w:r w:rsidRPr="00020D19">
              <w:rPr>
                <w:color w:val="000000" w:themeColor="text1"/>
                <w:sz w:val="22"/>
                <w:szCs w:val="22"/>
              </w:rPr>
              <w:t>Payments to suppliers and employees</w:t>
            </w:r>
          </w:p>
        </w:tc>
        <w:tc>
          <w:tcPr>
            <w:tcW w:w="912" w:type="pct"/>
            <w:tcBorders>
              <w:bottom w:val="single" w:sz="2" w:space="0" w:color="000000" w:themeColor="text1"/>
            </w:tcBorders>
          </w:tcPr>
          <w:p w14:paraId="53DCCC37" w14:textId="77777777" w:rsidR="00CC7EA9" w:rsidRPr="00020D19" w:rsidRDefault="00CC7EA9" w:rsidP="00E21F02">
            <w:pPr>
              <w:pStyle w:val="NotesTable-HeadBold"/>
              <w:spacing w:line="276" w:lineRule="auto"/>
              <w:jc w:val="left"/>
              <w:rPr>
                <w:rFonts w:cs="Calibri"/>
                <w:sz w:val="22"/>
                <w:szCs w:val="22"/>
              </w:rPr>
            </w:pPr>
          </w:p>
        </w:tc>
        <w:tc>
          <w:tcPr>
            <w:tcW w:w="912" w:type="pct"/>
            <w:tcBorders>
              <w:bottom w:val="single" w:sz="2" w:space="0" w:color="000000" w:themeColor="text1"/>
            </w:tcBorders>
          </w:tcPr>
          <w:p w14:paraId="5893346B"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c>
          <w:tcPr>
            <w:tcW w:w="912" w:type="pct"/>
            <w:gridSpan w:val="2"/>
            <w:tcBorders>
              <w:bottom w:val="single" w:sz="2" w:space="0" w:color="000000" w:themeColor="text1"/>
            </w:tcBorders>
          </w:tcPr>
          <w:p w14:paraId="224ECFEE" w14:textId="77777777" w:rsidR="00CC7EA9" w:rsidRPr="00020D19" w:rsidRDefault="00CC7EA9" w:rsidP="00910311">
            <w:pPr>
              <w:pStyle w:val="NotesTable-HeadBold"/>
              <w:spacing w:line="276" w:lineRule="auto"/>
              <w:jc w:val="right"/>
              <w:rPr>
                <w:rFonts w:cs="Calibri"/>
                <w:b w:val="0"/>
                <w:sz w:val="22"/>
                <w:szCs w:val="22"/>
              </w:rPr>
            </w:pPr>
            <w:r w:rsidRPr="00020D19">
              <w:rPr>
                <w:rFonts w:cs="Calibri"/>
                <w:b w:val="0"/>
                <w:sz w:val="22"/>
                <w:szCs w:val="22"/>
              </w:rPr>
              <w:t>-</w:t>
            </w:r>
          </w:p>
        </w:tc>
        <w:tc>
          <w:tcPr>
            <w:tcW w:w="911" w:type="pct"/>
            <w:gridSpan w:val="2"/>
            <w:tcBorders>
              <w:bottom w:val="single" w:sz="2" w:space="0" w:color="000000" w:themeColor="text1"/>
            </w:tcBorders>
          </w:tcPr>
          <w:p w14:paraId="448B95E2"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r>
      <w:tr w:rsidR="00CC7EA9" w:rsidRPr="00891985" w14:paraId="53C0567F" w14:textId="77777777" w:rsidTr="00394443">
        <w:trPr>
          <w:cantSplit/>
          <w:trHeight w:val="181"/>
        </w:trPr>
        <w:tc>
          <w:tcPr>
            <w:tcW w:w="1353" w:type="pct"/>
            <w:tcBorders>
              <w:top w:val="single" w:sz="2" w:space="0" w:color="000000" w:themeColor="text1"/>
            </w:tcBorders>
          </w:tcPr>
          <w:p w14:paraId="72A1D618" w14:textId="77777777" w:rsidR="00CC7EA9" w:rsidRPr="00020D19" w:rsidRDefault="00CC7EA9" w:rsidP="00E21F02">
            <w:pPr>
              <w:pStyle w:val="NotesTable-ItemPlain"/>
              <w:spacing w:line="276" w:lineRule="auto"/>
              <w:rPr>
                <w:b/>
                <w:bCs/>
                <w:color w:val="000000" w:themeColor="text1"/>
                <w:sz w:val="22"/>
                <w:szCs w:val="22"/>
              </w:rPr>
            </w:pPr>
            <w:r w:rsidRPr="00020D19">
              <w:rPr>
                <w:b/>
                <w:bCs/>
                <w:color w:val="000000" w:themeColor="text1"/>
                <w:sz w:val="22"/>
                <w:szCs w:val="22"/>
              </w:rPr>
              <w:t>Net cash provided by / (used in) operating activities</w:t>
            </w:r>
          </w:p>
        </w:tc>
        <w:tc>
          <w:tcPr>
            <w:tcW w:w="912" w:type="pct"/>
            <w:tcBorders>
              <w:top w:val="single" w:sz="2" w:space="0" w:color="000000" w:themeColor="text1"/>
            </w:tcBorders>
          </w:tcPr>
          <w:p w14:paraId="459F3DAC" w14:textId="77777777" w:rsidR="00CC7EA9" w:rsidRPr="00020D19" w:rsidRDefault="00CC7EA9" w:rsidP="00E21F02">
            <w:pPr>
              <w:pStyle w:val="NotesTable-HeadBold"/>
              <w:spacing w:line="276" w:lineRule="auto"/>
              <w:jc w:val="left"/>
              <w:rPr>
                <w:rFonts w:cs="Calibri"/>
                <w:sz w:val="22"/>
                <w:szCs w:val="22"/>
              </w:rPr>
            </w:pPr>
          </w:p>
        </w:tc>
        <w:tc>
          <w:tcPr>
            <w:tcW w:w="912" w:type="pct"/>
            <w:tcBorders>
              <w:top w:val="single" w:sz="2" w:space="0" w:color="000000" w:themeColor="text1"/>
            </w:tcBorders>
          </w:tcPr>
          <w:p w14:paraId="090DB924"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c>
          <w:tcPr>
            <w:tcW w:w="912" w:type="pct"/>
            <w:gridSpan w:val="2"/>
            <w:tcBorders>
              <w:top w:val="single" w:sz="2" w:space="0" w:color="000000" w:themeColor="text1"/>
            </w:tcBorders>
          </w:tcPr>
          <w:p w14:paraId="6E8462C2" w14:textId="77777777" w:rsidR="00CC7EA9" w:rsidRPr="00020D19" w:rsidRDefault="00CC7EA9" w:rsidP="00910311">
            <w:pPr>
              <w:pStyle w:val="NotesTable-HeadBold"/>
              <w:spacing w:line="276" w:lineRule="auto"/>
              <w:jc w:val="right"/>
              <w:rPr>
                <w:rFonts w:cs="Calibri"/>
                <w:b w:val="0"/>
                <w:sz w:val="22"/>
                <w:szCs w:val="22"/>
              </w:rPr>
            </w:pPr>
            <w:r w:rsidRPr="00020D19">
              <w:rPr>
                <w:rFonts w:cs="Calibri"/>
                <w:b w:val="0"/>
                <w:sz w:val="22"/>
                <w:szCs w:val="22"/>
              </w:rPr>
              <w:t>-</w:t>
            </w:r>
          </w:p>
        </w:tc>
        <w:tc>
          <w:tcPr>
            <w:tcW w:w="911" w:type="pct"/>
            <w:gridSpan w:val="2"/>
            <w:tcBorders>
              <w:top w:val="single" w:sz="2" w:space="0" w:color="000000" w:themeColor="text1"/>
            </w:tcBorders>
          </w:tcPr>
          <w:p w14:paraId="67CD8DA8"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r>
      <w:tr w:rsidR="00CC7EA9" w:rsidRPr="00891985" w14:paraId="22D423AC" w14:textId="77777777" w:rsidTr="00394443">
        <w:trPr>
          <w:cantSplit/>
          <w:trHeight w:val="181"/>
        </w:trPr>
        <w:tc>
          <w:tcPr>
            <w:tcW w:w="1353" w:type="pct"/>
            <w:tcBorders>
              <w:bottom w:val="single" w:sz="4" w:space="0" w:color="auto"/>
            </w:tcBorders>
          </w:tcPr>
          <w:p w14:paraId="14C338A1" w14:textId="77777777" w:rsidR="00CC7EA9" w:rsidRPr="00020D19" w:rsidRDefault="00CC7EA9" w:rsidP="00E21F02">
            <w:pPr>
              <w:pStyle w:val="NotesTable-ItemPlain"/>
              <w:spacing w:line="276" w:lineRule="auto"/>
              <w:rPr>
                <w:color w:val="000000" w:themeColor="text1"/>
                <w:sz w:val="22"/>
                <w:szCs w:val="22"/>
              </w:rPr>
            </w:pPr>
            <w:r w:rsidRPr="00020D19">
              <w:rPr>
                <w:color w:val="000000" w:themeColor="text1"/>
                <w:sz w:val="22"/>
                <w:szCs w:val="22"/>
              </w:rPr>
              <w:t>Payments to acquire intangible assets</w:t>
            </w:r>
          </w:p>
        </w:tc>
        <w:tc>
          <w:tcPr>
            <w:tcW w:w="912" w:type="pct"/>
            <w:tcBorders>
              <w:bottom w:val="single" w:sz="4" w:space="0" w:color="auto"/>
            </w:tcBorders>
          </w:tcPr>
          <w:p w14:paraId="206040F2" w14:textId="77777777" w:rsidR="00CC7EA9" w:rsidRPr="00020D19" w:rsidRDefault="00CC7EA9" w:rsidP="00E21F02">
            <w:pPr>
              <w:pStyle w:val="NotesTable-HeadBold"/>
              <w:spacing w:line="276" w:lineRule="auto"/>
              <w:jc w:val="left"/>
              <w:rPr>
                <w:rFonts w:cs="Calibri"/>
                <w:sz w:val="22"/>
                <w:szCs w:val="22"/>
              </w:rPr>
            </w:pPr>
          </w:p>
        </w:tc>
        <w:tc>
          <w:tcPr>
            <w:tcW w:w="912" w:type="pct"/>
            <w:tcBorders>
              <w:bottom w:val="single" w:sz="4" w:space="0" w:color="auto"/>
            </w:tcBorders>
          </w:tcPr>
          <w:p w14:paraId="27A85031"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c>
          <w:tcPr>
            <w:tcW w:w="912" w:type="pct"/>
            <w:gridSpan w:val="2"/>
            <w:tcBorders>
              <w:bottom w:val="single" w:sz="4" w:space="0" w:color="auto"/>
            </w:tcBorders>
          </w:tcPr>
          <w:p w14:paraId="7F193E31" w14:textId="77777777" w:rsidR="00CC7EA9" w:rsidRPr="00020D19" w:rsidRDefault="00CC7EA9" w:rsidP="00910311">
            <w:pPr>
              <w:pStyle w:val="NotesTable-HeadBold"/>
              <w:spacing w:line="276" w:lineRule="auto"/>
              <w:jc w:val="right"/>
              <w:rPr>
                <w:rFonts w:cs="Calibri"/>
                <w:b w:val="0"/>
                <w:sz w:val="22"/>
                <w:szCs w:val="22"/>
              </w:rPr>
            </w:pPr>
            <w:r w:rsidRPr="00020D19">
              <w:rPr>
                <w:rFonts w:cs="Calibri"/>
                <w:b w:val="0"/>
                <w:sz w:val="22"/>
                <w:szCs w:val="22"/>
              </w:rPr>
              <w:t>-</w:t>
            </w:r>
          </w:p>
        </w:tc>
        <w:tc>
          <w:tcPr>
            <w:tcW w:w="911" w:type="pct"/>
            <w:gridSpan w:val="2"/>
            <w:tcBorders>
              <w:bottom w:val="single" w:sz="4" w:space="0" w:color="auto"/>
            </w:tcBorders>
          </w:tcPr>
          <w:p w14:paraId="0673C834"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r>
      <w:tr w:rsidR="00CC7EA9" w:rsidRPr="00891985" w14:paraId="79A221DD" w14:textId="77777777" w:rsidTr="00394443">
        <w:trPr>
          <w:cantSplit/>
          <w:trHeight w:val="181"/>
        </w:trPr>
        <w:tc>
          <w:tcPr>
            <w:tcW w:w="1353" w:type="pct"/>
            <w:tcBorders>
              <w:top w:val="single" w:sz="4" w:space="0" w:color="auto"/>
              <w:bottom w:val="single" w:sz="4" w:space="0" w:color="auto"/>
            </w:tcBorders>
          </w:tcPr>
          <w:p w14:paraId="3F693A7A" w14:textId="77777777" w:rsidR="00CC7EA9" w:rsidRPr="00020D19" w:rsidRDefault="00CC7EA9" w:rsidP="00E21F02">
            <w:pPr>
              <w:pStyle w:val="NotesTable-ItemPlain"/>
              <w:spacing w:line="276" w:lineRule="auto"/>
              <w:rPr>
                <w:b/>
                <w:bCs/>
                <w:color w:val="000000" w:themeColor="text1"/>
                <w:sz w:val="22"/>
                <w:szCs w:val="22"/>
                <w:lang w:val="en-AU"/>
              </w:rPr>
            </w:pPr>
            <w:r w:rsidRPr="00020D19">
              <w:rPr>
                <w:b/>
                <w:bCs/>
                <w:color w:val="000000" w:themeColor="text1"/>
                <w:sz w:val="22"/>
                <w:szCs w:val="22"/>
              </w:rPr>
              <w:t>Net cash provided by / (used in) investing activities</w:t>
            </w:r>
          </w:p>
        </w:tc>
        <w:tc>
          <w:tcPr>
            <w:tcW w:w="912" w:type="pct"/>
            <w:tcBorders>
              <w:top w:val="single" w:sz="4" w:space="0" w:color="auto"/>
              <w:bottom w:val="single" w:sz="4" w:space="0" w:color="auto"/>
            </w:tcBorders>
          </w:tcPr>
          <w:p w14:paraId="42F52E9D" w14:textId="77777777" w:rsidR="00CC7EA9" w:rsidRPr="00020D19" w:rsidRDefault="00CC7EA9" w:rsidP="00E21F02">
            <w:pPr>
              <w:pStyle w:val="NotesTable-HeadBold"/>
              <w:spacing w:line="276" w:lineRule="auto"/>
              <w:jc w:val="left"/>
              <w:rPr>
                <w:rFonts w:cs="Calibri"/>
                <w:sz w:val="22"/>
                <w:szCs w:val="22"/>
              </w:rPr>
            </w:pPr>
          </w:p>
        </w:tc>
        <w:tc>
          <w:tcPr>
            <w:tcW w:w="912" w:type="pct"/>
            <w:tcBorders>
              <w:top w:val="single" w:sz="4" w:space="0" w:color="auto"/>
              <w:bottom w:val="single" w:sz="4" w:space="0" w:color="auto"/>
            </w:tcBorders>
          </w:tcPr>
          <w:p w14:paraId="530A2423"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c>
          <w:tcPr>
            <w:tcW w:w="912" w:type="pct"/>
            <w:gridSpan w:val="2"/>
            <w:tcBorders>
              <w:top w:val="single" w:sz="4" w:space="0" w:color="auto"/>
              <w:bottom w:val="single" w:sz="4" w:space="0" w:color="auto"/>
            </w:tcBorders>
          </w:tcPr>
          <w:p w14:paraId="47192A28" w14:textId="77777777" w:rsidR="00CC7EA9" w:rsidRPr="00020D19" w:rsidRDefault="00CC7EA9" w:rsidP="00910311">
            <w:pPr>
              <w:pStyle w:val="NotesTable-HeadBold"/>
              <w:spacing w:line="276" w:lineRule="auto"/>
              <w:jc w:val="right"/>
              <w:rPr>
                <w:rFonts w:cs="Calibri"/>
                <w:b w:val="0"/>
                <w:sz w:val="22"/>
                <w:szCs w:val="22"/>
              </w:rPr>
            </w:pPr>
            <w:r w:rsidRPr="00020D19">
              <w:rPr>
                <w:rFonts w:cs="Calibri"/>
                <w:b w:val="0"/>
                <w:sz w:val="22"/>
                <w:szCs w:val="22"/>
              </w:rPr>
              <w:t>-</w:t>
            </w:r>
          </w:p>
        </w:tc>
        <w:tc>
          <w:tcPr>
            <w:tcW w:w="911" w:type="pct"/>
            <w:gridSpan w:val="2"/>
            <w:tcBorders>
              <w:top w:val="single" w:sz="4" w:space="0" w:color="auto"/>
              <w:bottom w:val="single" w:sz="4" w:space="0" w:color="auto"/>
            </w:tcBorders>
          </w:tcPr>
          <w:p w14:paraId="2B731966" w14:textId="77777777" w:rsidR="00CC7EA9" w:rsidRPr="00020D19" w:rsidRDefault="00CC7EA9" w:rsidP="00910311">
            <w:pPr>
              <w:pStyle w:val="NotesTable-HeadPlain"/>
              <w:spacing w:line="276" w:lineRule="auto"/>
              <w:jc w:val="right"/>
              <w:rPr>
                <w:rFonts w:cs="Calibri"/>
                <w:sz w:val="22"/>
                <w:szCs w:val="22"/>
              </w:rPr>
            </w:pPr>
            <w:r w:rsidRPr="00020D19">
              <w:rPr>
                <w:rFonts w:cs="Calibri"/>
                <w:sz w:val="22"/>
                <w:szCs w:val="22"/>
              </w:rPr>
              <w:t>-</w:t>
            </w:r>
          </w:p>
        </w:tc>
      </w:tr>
    </w:tbl>
    <w:p w14:paraId="5BFA03E2" w14:textId="77777777" w:rsidR="00CC7EA9" w:rsidRDefault="00CC7EA9" w:rsidP="00E21F02">
      <w:pPr>
        <w:spacing w:before="0" w:after="0" w:line="276" w:lineRule="auto"/>
        <w:rPr>
          <w:color w:val="000000" w:themeColor="text1"/>
        </w:rPr>
      </w:pPr>
    </w:p>
    <w:p w14:paraId="2173E4D2" w14:textId="77777777" w:rsidR="00CC7EA9" w:rsidRDefault="00CC7EA9" w:rsidP="00E21F02">
      <w:pPr>
        <w:spacing w:after="0" w:line="276" w:lineRule="auto"/>
        <w:ind w:left="709"/>
      </w:pPr>
      <w:r w:rsidRPr="008438D2">
        <w:t xml:space="preserve">Refer to </w:t>
      </w:r>
      <w:r w:rsidRPr="008438D2">
        <w:rPr>
          <w:b/>
          <w:bCs/>
        </w:rPr>
        <w:t>Note 1.2</w:t>
      </w:r>
      <w:r>
        <w:rPr>
          <w:b/>
          <w:bCs/>
        </w:rPr>
        <w:t>1</w:t>
      </w:r>
      <w:r w:rsidRPr="008438D2">
        <w:t xml:space="preserve"> Intangible Assets for further disclosures on SaaS arrangements.  </w:t>
      </w:r>
    </w:p>
    <w:p w14:paraId="16CB0998" w14:textId="1C14258F" w:rsidR="00CC7EA9" w:rsidRPr="00525E0D" w:rsidRDefault="00CC7EA9" w:rsidP="00E21F02">
      <w:pPr>
        <w:tabs>
          <w:tab w:val="left" w:pos="567"/>
        </w:tabs>
        <w:spacing w:after="0" w:line="276" w:lineRule="auto"/>
        <w:ind w:left="709" w:right="111"/>
      </w:pPr>
      <w:r>
        <w:rPr>
          <w:rFonts w:cs="Arial"/>
          <w:i/>
          <w:iCs/>
        </w:rPr>
        <w:t>[</w:t>
      </w:r>
      <w:r w:rsidRPr="009204F5">
        <w:rPr>
          <w:rFonts w:cs="Arial"/>
          <w:i/>
          <w:iCs/>
        </w:rPr>
        <w:t xml:space="preserve">Note: </w:t>
      </w:r>
      <w:r>
        <w:rPr>
          <w:rFonts w:cs="Arial"/>
          <w:i/>
          <w:iCs/>
        </w:rPr>
        <w:t xml:space="preserve">In addition to making these disclosures, a Reporting Unit should also indicate in its financial statements that the amounts in the comparative year have been restated. The Reporting Unit should also consider whether a third </w:t>
      </w:r>
      <w:r w:rsidRPr="009204F5">
        <w:rPr>
          <w:rFonts w:cs="Arial"/>
          <w:i/>
          <w:iCs/>
        </w:rPr>
        <w:t xml:space="preserve">statement of financial position </w:t>
      </w:r>
      <w:r>
        <w:rPr>
          <w:rFonts w:cs="Arial"/>
          <w:i/>
          <w:iCs/>
        </w:rPr>
        <w:t>needs to be presented in accordance with paragraph 40A of AASB 101 Presentation of Financial Statements.]</w:t>
      </w:r>
    </w:p>
    <w:p w14:paraId="063BC026" w14:textId="77777777" w:rsidR="00CC7EA9" w:rsidRPr="00E21F02" w:rsidRDefault="00CC7EA9" w:rsidP="00E21F02">
      <w:pPr>
        <w:ind w:left="709"/>
        <w:rPr>
          <w:b/>
          <w:bCs/>
        </w:rPr>
      </w:pPr>
      <w:bookmarkStart w:id="50" w:name="_Hlk42167127"/>
      <w:r w:rsidRPr="00E21F02">
        <w:rPr>
          <w:b/>
          <w:bCs/>
        </w:rPr>
        <w:lastRenderedPageBreak/>
        <w:t xml:space="preserve">Future Australian Accounting Standards </w:t>
      </w:r>
    </w:p>
    <w:p w14:paraId="3D47208F" w14:textId="08FE5382" w:rsidR="00CC7EA9" w:rsidRDefault="00CC7EA9" w:rsidP="00E21F02">
      <w:pPr>
        <w:spacing w:after="0" w:line="276" w:lineRule="auto"/>
        <w:ind w:left="709"/>
      </w:pPr>
      <w:r w:rsidRPr="001F045E">
        <w:t xml:space="preserve">New standards, amendments to standards or interpretations that were issued prior to the sign-off date and are applicable to future reporting periods that are expected to have a future financial impact on </w:t>
      </w:r>
      <w:r w:rsidRPr="001F045E">
        <w:rPr>
          <w:i/>
          <w:iCs/>
        </w:rPr>
        <w:t xml:space="preserve">[reporting unit] </w:t>
      </w:r>
      <w:r w:rsidRPr="001F045E">
        <w:t>include</w:t>
      </w:r>
      <w:r w:rsidRPr="001F045E">
        <w:rPr>
          <w:rStyle w:val="FootnoteReference"/>
        </w:rPr>
        <w:footnoteReference w:id="9"/>
      </w:r>
      <w:r w:rsidRPr="001F045E">
        <w:t xml:space="preserve">: </w:t>
      </w:r>
    </w:p>
    <w:p w14:paraId="1FD66AE9" w14:textId="77777777" w:rsidR="00FE11E3" w:rsidRDefault="00FE11E3" w:rsidP="00E21F02">
      <w:pPr>
        <w:spacing w:before="80" w:after="0" w:line="276" w:lineRule="auto"/>
        <w:ind w:left="709"/>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hemeFill="background2"/>
        <w:tblLook w:val="04A0" w:firstRow="1" w:lastRow="0" w:firstColumn="1" w:lastColumn="0" w:noHBand="0" w:noVBand="1"/>
        <w:tblCaption w:val="The ROC cannot provide legal advice"/>
        <w:tblDescription w:val="If in doubt, obtain independent legal advice as to your obligations under the RO Act."/>
      </w:tblPr>
      <w:tblGrid>
        <w:gridCol w:w="1305"/>
        <w:gridCol w:w="7198"/>
      </w:tblGrid>
      <w:tr w:rsidR="00CC7EA9" w:rsidRPr="00A91913" w14:paraId="01ECB557" w14:textId="77777777" w:rsidTr="0072696A">
        <w:trPr>
          <w:trHeight w:val="1061"/>
          <w:tblHeader/>
        </w:trPr>
        <w:tc>
          <w:tcPr>
            <w:tcW w:w="993" w:type="dxa"/>
            <w:shd w:val="clear" w:color="auto" w:fill="E6E6E6" w:themeFill="background2"/>
            <w:tcMar>
              <w:top w:w="170" w:type="dxa"/>
              <w:left w:w="170" w:type="dxa"/>
              <w:bottom w:w="170" w:type="dxa"/>
              <w:right w:w="170" w:type="dxa"/>
            </w:tcMar>
            <w:vAlign w:val="center"/>
          </w:tcPr>
          <w:p w14:paraId="0E9AEB4C" w14:textId="629FEA65" w:rsidR="00CC7EA9" w:rsidRPr="0072696A" w:rsidRDefault="00CC7EA9" w:rsidP="00E21F02">
            <w:pPr>
              <w:spacing w:line="276" w:lineRule="auto"/>
              <w:rPr>
                <w:rFonts w:cs="Arial"/>
                <w:color w:val="7BC200"/>
                <w:szCs w:val="20"/>
              </w:rPr>
            </w:pPr>
            <w:r w:rsidRPr="00A91913">
              <w:rPr>
                <w:rFonts w:cs="Arial"/>
                <w:noProof/>
                <w:szCs w:val="20"/>
                <w:lang w:eastAsia="en-AU"/>
              </w:rPr>
              <w:drawing>
                <wp:inline distT="0" distB="0" distL="0" distR="0" wp14:anchorId="247519BA" wp14:editId="581B7FF8">
                  <wp:extent cx="612843" cy="581179"/>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843" cy="581179"/>
                          </a:xfrm>
                          <a:prstGeom prst="rect">
                            <a:avLst/>
                          </a:prstGeom>
                        </pic:spPr>
                      </pic:pic>
                    </a:graphicData>
                  </a:graphic>
                </wp:inline>
              </w:drawing>
            </w:r>
          </w:p>
        </w:tc>
        <w:tc>
          <w:tcPr>
            <w:tcW w:w="7400" w:type="dxa"/>
            <w:shd w:val="clear" w:color="auto" w:fill="E6E6E6" w:themeFill="background2"/>
            <w:vAlign w:val="center"/>
          </w:tcPr>
          <w:p w14:paraId="32DA75FA" w14:textId="1DA9B44E" w:rsidR="00CC7EA9" w:rsidRPr="0072696A" w:rsidRDefault="00CC7EA9" w:rsidP="00E21F02">
            <w:pPr>
              <w:spacing w:line="276" w:lineRule="auto"/>
              <w:rPr>
                <w:rFonts w:cs="Arial"/>
                <w:szCs w:val="20"/>
              </w:rPr>
            </w:pPr>
            <w:r>
              <w:rPr>
                <w:rFonts w:cs="Arial"/>
                <w:szCs w:val="20"/>
              </w:rPr>
              <w:t xml:space="preserve">Appendix B contains a full list of standards, amendments to standards and interpretations that have been issued but are not yet effective for the current reporting period.  </w:t>
            </w:r>
            <w:r w:rsidRPr="00A91913">
              <w:rPr>
                <w:rFonts w:cs="Arial"/>
                <w:szCs w:val="20"/>
              </w:rPr>
              <w:t xml:space="preserve"> </w:t>
            </w:r>
          </w:p>
        </w:tc>
      </w:tr>
    </w:tbl>
    <w:p w14:paraId="15AD94E6" w14:textId="77777777" w:rsidR="00CC7EA9" w:rsidRPr="001F045E" w:rsidRDefault="00CC7EA9" w:rsidP="00E21F02">
      <w:pPr>
        <w:spacing w:after="0" w:line="276" w:lineRule="auto"/>
        <w:ind w:left="709"/>
      </w:pPr>
      <w:r w:rsidRPr="001F045E">
        <w:t>[</w:t>
      </w:r>
      <w:r w:rsidRPr="001F045E">
        <w:rPr>
          <w:i/>
        </w:rPr>
        <w:t>provide list together with discussion of</w:t>
      </w:r>
      <w:r>
        <w:rPr>
          <w:i/>
        </w:rPr>
        <w:t xml:space="preserve"> expected</w:t>
      </w:r>
      <w:r w:rsidRPr="001F045E">
        <w:rPr>
          <w:i/>
        </w:rPr>
        <w:t xml:space="preserve"> impact to the extent relevant for the </w:t>
      </w:r>
      <w:r>
        <w:rPr>
          <w:i/>
        </w:rPr>
        <w:t>R</w:t>
      </w:r>
      <w:r w:rsidRPr="001F045E">
        <w:rPr>
          <w:i/>
        </w:rPr>
        <w:t xml:space="preserve">eporting </w:t>
      </w:r>
      <w:r>
        <w:rPr>
          <w:i/>
        </w:rPr>
        <w:t>U</w:t>
      </w:r>
      <w:r w:rsidRPr="001F045E">
        <w:rPr>
          <w:i/>
        </w:rPr>
        <w:t>nit</w:t>
      </w:r>
      <w:r w:rsidRPr="001F045E">
        <w:t>]</w:t>
      </w:r>
    </w:p>
    <w:p w14:paraId="3F360642" w14:textId="77777777" w:rsidR="00CC7EA9" w:rsidRPr="005D4E7E" w:rsidRDefault="00CC7EA9" w:rsidP="00E21F02">
      <w:pPr>
        <w:ind w:left="709"/>
        <w:rPr>
          <w:b/>
          <w:bCs/>
        </w:rPr>
      </w:pPr>
      <w:r w:rsidRPr="005D4E7E">
        <w:rPr>
          <w:b/>
          <w:bCs/>
        </w:rPr>
        <w:t xml:space="preserve">AASB 2020-1 </w:t>
      </w:r>
      <w:r w:rsidRPr="00893445">
        <w:rPr>
          <w:b/>
          <w:bCs/>
          <w:i/>
          <w:iCs/>
        </w:rPr>
        <w:t>Amendments to Australian Accounting Standards – Classification of Liabilities as Current or Non-current</w:t>
      </w:r>
    </w:p>
    <w:p w14:paraId="169AEF7D" w14:textId="77777777" w:rsidR="00CC7EA9" w:rsidRPr="001F045E" w:rsidRDefault="00CC7EA9" w:rsidP="00E21F02">
      <w:pPr>
        <w:spacing w:after="0" w:line="276" w:lineRule="auto"/>
        <w:ind w:left="709"/>
      </w:pPr>
      <w:r w:rsidRPr="001F045E">
        <w:t xml:space="preserve">This Standard amends AASB 101 </w:t>
      </w:r>
      <w:r w:rsidRPr="00DB0C66">
        <w:rPr>
          <w:i/>
          <w:iCs/>
        </w:rPr>
        <w:t>Presentation of Financial Statements</w:t>
      </w:r>
      <w:r>
        <w:t xml:space="preserve"> </w:t>
      </w:r>
      <w:r w:rsidRPr="001F045E">
        <w:t>to clarify requirements for the presentation of liabilities in the statement of financial position as current or non-current. For example, the amendments clarify that a liability is classified as non-current if an entity has the right at the end of the reporting period to defer settlement of the liability for at least 12 months after the reporting period. This Standard applies to annual reporting periods beginning on or after 1 January 2023. Earlier application is permitted</w:t>
      </w:r>
      <w:r>
        <w:t>. [The reporting unit does/does not expect the adoption of this amendment to have a material impact on its financial statements.]</w:t>
      </w:r>
    </w:p>
    <w:p w14:paraId="50E25C43" w14:textId="77777777" w:rsidR="00CC7EA9" w:rsidRPr="001F045E" w:rsidRDefault="00CC7EA9" w:rsidP="00E21F02">
      <w:pPr>
        <w:tabs>
          <w:tab w:val="left" w:pos="1276"/>
        </w:tabs>
        <w:spacing w:after="0" w:line="276" w:lineRule="auto"/>
        <w:ind w:left="709" w:right="-2"/>
        <w:rPr>
          <w:rFonts w:cs="Arial"/>
          <w:bCs/>
          <w:i/>
        </w:rPr>
      </w:pPr>
      <w:r w:rsidRPr="001F045E">
        <w:rPr>
          <w:rFonts w:cs="Arial"/>
          <w:bCs/>
          <w:i/>
        </w:rPr>
        <w:t xml:space="preserve">[Delete only if not applicable to the </w:t>
      </w:r>
      <w:r w:rsidRPr="001F045E">
        <w:rPr>
          <w:rFonts w:cs="Arial"/>
          <w:bCs/>
          <w:i/>
          <w:iCs/>
        </w:rPr>
        <w:t>reporting unit</w:t>
      </w:r>
      <w:r>
        <w:rPr>
          <w:rFonts w:cs="Arial"/>
          <w:bCs/>
          <w:i/>
          <w:iCs/>
        </w:rPr>
        <w:t xml:space="preserve"> or expected not to have a material impact </w:t>
      </w:r>
      <w:r w:rsidRPr="001F045E">
        <w:rPr>
          <w:rFonts w:cs="Arial"/>
          <w:bCs/>
          <w:i/>
        </w:rPr>
        <w:t>]</w:t>
      </w:r>
    </w:p>
    <w:bookmarkEnd w:id="50"/>
    <w:p w14:paraId="16FA459E" w14:textId="77777777" w:rsidR="00CC7EA9" w:rsidRPr="001664F0" w:rsidRDefault="00CC7EA9" w:rsidP="00E21F02">
      <w:pPr>
        <w:pStyle w:val="Heading5"/>
      </w:pPr>
      <w:r w:rsidRPr="001664F0">
        <w:t>1.6</w:t>
      </w:r>
      <w:r w:rsidRPr="001664F0">
        <w:tab/>
        <w:t>Investment in associates and joint arrangements</w:t>
      </w:r>
    </w:p>
    <w:p w14:paraId="1A4D789F" w14:textId="77777777" w:rsidR="00CC7EA9" w:rsidRPr="001F045E" w:rsidRDefault="00CC7EA9" w:rsidP="00E21F02">
      <w:pPr>
        <w:tabs>
          <w:tab w:val="left" w:pos="1276"/>
        </w:tabs>
        <w:spacing w:after="0" w:line="276" w:lineRule="auto"/>
        <w:ind w:left="709" w:right="113"/>
        <w:rPr>
          <w:rFonts w:cs="Arial"/>
        </w:rPr>
      </w:pPr>
      <w:r w:rsidRPr="001F045E">
        <w:rPr>
          <w:rFonts w:cs="Arial"/>
        </w:rPr>
        <w:t xml:space="preserve">An associate is an entity over which </w:t>
      </w:r>
      <w:r w:rsidRPr="001F045E">
        <w:rPr>
          <w:rFonts w:cs="Arial"/>
          <w:i/>
          <w:iCs/>
        </w:rPr>
        <w:t>[reporting unit</w:t>
      </w:r>
      <w:r w:rsidRPr="00893445">
        <w:rPr>
          <w:rFonts w:cs="Arial"/>
          <w:i/>
          <w:iCs/>
        </w:rPr>
        <w:t>]</w:t>
      </w:r>
      <w:r w:rsidRPr="001F045E">
        <w:rPr>
          <w:rFonts w:cs="Arial"/>
        </w:rPr>
        <w:t xml:space="preserve"> has significant influence and that is neither a subsidiary nor an interest in a joint venture. Significant influence is the power to participate in the financial and operating policy decisions of the investee but is not control or joint control over those policies.</w:t>
      </w:r>
    </w:p>
    <w:p w14:paraId="44968FE9" w14:textId="77777777" w:rsidR="00CC7EA9" w:rsidRPr="00FE0AA6" w:rsidRDefault="00CC7EA9" w:rsidP="00E21F02">
      <w:pPr>
        <w:tabs>
          <w:tab w:val="left" w:pos="1276"/>
        </w:tabs>
        <w:spacing w:after="0" w:line="276" w:lineRule="auto"/>
        <w:ind w:left="709" w:right="113"/>
        <w:rPr>
          <w:rFonts w:cs="Arial"/>
        </w:rPr>
      </w:pPr>
      <w:r w:rsidRPr="001F045E">
        <w:rPr>
          <w:rFonts w:cs="Arial"/>
        </w:rPr>
        <w:t xml:space="preserve">A joint venture is a type of joint arrangement whereby the parties that have joint control of the arrangement have rights to the net assets of the joint venture. Joint control is the contractually agreed sharing of control of an arrangement, which exists only when decisions about the relevant activities require unanimous consent of the parties sharing control. </w:t>
      </w:r>
    </w:p>
    <w:p w14:paraId="42EB1DC8" w14:textId="77777777" w:rsidR="00CC7EA9" w:rsidRPr="001F045E" w:rsidRDefault="00CC7EA9" w:rsidP="00E21F02">
      <w:pPr>
        <w:tabs>
          <w:tab w:val="left" w:pos="1276"/>
        </w:tabs>
        <w:spacing w:after="0" w:line="276" w:lineRule="auto"/>
        <w:ind w:left="709" w:right="113"/>
        <w:rPr>
          <w:rFonts w:cs="Arial"/>
        </w:rPr>
      </w:pPr>
      <w:r w:rsidRPr="001F045E">
        <w:rPr>
          <w:rFonts w:cs="Arial"/>
        </w:rPr>
        <w:t>A joint operation is a type of joint arrangement whereby the parties that have joint control of the arrangement have rights to the individual assets and obligations for the liabilities of the joint operation.</w:t>
      </w:r>
    </w:p>
    <w:p w14:paraId="1894B506" w14:textId="77777777" w:rsidR="00CC7EA9" w:rsidRPr="001F045E" w:rsidRDefault="00CC7EA9" w:rsidP="00E21F02">
      <w:pPr>
        <w:tabs>
          <w:tab w:val="left" w:pos="1276"/>
        </w:tabs>
        <w:spacing w:after="0" w:line="276" w:lineRule="auto"/>
        <w:ind w:left="709" w:right="113"/>
        <w:rPr>
          <w:rFonts w:cs="Arial"/>
        </w:rPr>
      </w:pPr>
      <w:r w:rsidRPr="001F045E">
        <w:rPr>
          <w:rFonts w:cs="Arial"/>
        </w:rPr>
        <w:t xml:space="preserve">The results and assets and liabilities of associates and its joint ventures are incorporated in these financial statements using the equity method of accounting, except when the investment is classified as held for sale, in which case it is accounted for in accordance with </w:t>
      </w:r>
      <w:r w:rsidRPr="001F045E">
        <w:rPr>
          <w:rFonts w:cs="Arial"/>
        </w:rPr>
        <w:lastRenderedPageBreak/>
        <w:t xml:space="preserve">AASB 5 </w:t>
      </w:r>
      <w:r w:rsidRPr="001F045E">
        <w:rPr>
          <w:rFonts w:cs="Arial"/>
          <w:i/>
        </w:rPr>
        <w:t>Non-current Asset Held for Sale and Discontinued Operations</w:t>
      </w:r>
      <w:r w:rsidRPr="001F045E">
        <w:rPr>
          <w:rFonts w:cs="Arial"/>
        </w:rPr>
        <w:t xml:space="preserve">. Under the equity method, an investment in an associate or joint venture is initially recognised in the statement of financial position at cost and adjusted thereafter to recognise the share of the profit or loss and other comprehensive income of the associate. When the share of losses of an associate or joint venture exceeds the interest in that associate, </w:t>
      </w:r>
      <w:r w:rsidRPr="001F045E">
        <w:rPr>
          <w:rFonts w:cs="Arial"/>
          <w:i/>
          <w:iCs/>
        </w:rPr>
        <w:t>[reporting unit]</w:t>
      </w:r>
      <w:r w:rsidRPr="001F045E">
        <w:rPr>
          <w:rFonts w:cs="Arial"/>
        </w:rPr>
        <w:t xml:space="preserve"> discontinues recognising its share of further losses. Additional losses are recognised only to the extent that it has incurred legal or constructive obligations or made payments on behalf of the associate or joint venture.</w:t>
      </w:r>
    </w:p>
    <w:p w14:paraId="185D2C1B" w14:textId="2F0C5AE3" w:rsidR="00CC7EA9" w:rsidRPr="001F045E" w:rsidRDefault="00CC7EA9" w:rsidP="00E21F02">
      <w:pPr>
        <w:tabs>
          <w:tab w:val="left" w:pos="1276"/>
        </w:tabs>
        <w:spacing w:after="0" w:line="276" w:lineRule="auto"/>
        <w:ind w:left="709" w:right="113"/>
        <w:rPr>
          <w:rFonts w:cs="Arial"/>
        </w:rPr>
      </w:pPr>
      <w:r w:rsidRPr="001F045E">
        <w:rPr>
          <w:rFonts w:cs="Arial"/>
        </w:rPr>
        <w:t>Any excess of the cost of acquisition over the share of the net fair value of the identifiable assets, liabilities and contingent liabilities of the associate recognised at the date of acquisition is recognised as goodwill, which is included within the carrying amount of the investment. Any excess of the share of the net fair value of the identifiable assets, liabilities and contingent liabilities over the cost of acquisition, after reassessment, is recognised immediately in profit or loss.</w:t>
      </w:r>
    </w:p>
    <w:p w14:paraId="4971D1D6" w14:textId="77777777" w:rsidR="00CC7EA9" w:rsidRPr="001664F0" w:rsidRDefault="00CC7EA9" w:rsidP="00E21F02">
      <w:pPr>
        <w:pStyle w:val="Heading5"/>
        <w:ind w:left="709" w:hanging="709"/>
      </w:pPr>
      <w:r w:rsidRPr="001664F0">
        <w:t>1.7</w:t>
      </w:r>
      <w:r w:rsidRPr="001664F0">
        <w:tab/>
        <w:t>Acquisition of assets and or liabilities that do not constitute a business</w:t>
      </w:r>
      <w:r w:rsidRPr="001664F0">
        <w:br/>
        <w:t xml:space="preserve">combination </w:t>
      </w:r>
    </w:p>
    <w:p w14:paraId="2E8BEA44" w14:textId="77777777" w:rsidR="00CC7EA9" w:rsidRPr="00893445" w:rsidRDefault="00CC7EA9" w:rsidP="00E21F02">
      <w:pPr>
        <w:tabs>
          <w:tab w:val="left" w:pos="1276"/>
        </w:tabs>
        <w:spacing w:after="0" w:line="276" w:lineRule="auto"/>
        <w:ind w:left="709" w:right="111"/>
        <w:rPr>
          <w:rFonts w:cs="Arial"/>
          <w:i/>
          <w:iCs/>
        </w:rPr>
      </w:pPr>
      <w:r w:rsidRPr="001F045E">
        <w:rPr>
          <w:rFonts w:cs="Arial"/>
        </w:rPr>
        <w:t xml:space="preserve">The net book value of assets and or liabilities transferred to </w:t>
      </w:r>
      <w:r w:rsidRPr="001F045E">
        <w:rPr>
          <w:rFonts w:cs="Arial"/>
          <w:i/>
          <w:iCs/>
        </w:rPr>
        <w:t>[reporting unit]</w:t>
      </w:r>
      <w:r w:rsidRPr="001F045E">
        <w:rPr>
          <w:rFonts w:cs="Arial"/>
        </w:rPr>
        <w:t xml:space="preserve"> for no consideration is used to account for</w:t>
      </w:r>
      <w:r>
        <w:rPr>
          <w:rFonts w:cs="Arial"/>
        </w:rPr>
        <w:t xml:space="preserve"> </w:t>
      </w:r>
      <w:r w:rsidRPr="00893445">
        <w:rPr>
          <w:rFonts w:cs="Arial"/>
          <w:i/>
          <w:iCs/>
        </w:rPr>
        <w:t>[</w:t>
      </w:r>
      <w:r w:rsidRPr="005D4E7E">
        <w:rPr>
          <w:rFonts w:cs="Arial"/>
          <w:i/>
          <w:iCs/>
        </w:rPr>
        <w:t>select relevant event</w:t>
      </w:r>
      <w:r>
        <w:rPr>
          <w:rFonts w:cs="Arial"/>
          <w:i/>
          <w:iCs/>
        </w:rPr>
        <w:t xml:space="preserve"> from the list below</w:t>
      </w:r>
      <w:r w:rsidRPr="00893445">
        <w:rPr>
          <w:rFonts w:cs="Arial"/>
          <w:i/>
          <w:iCs/>
        </w:rPr>
        <w:t xml:space="preserve">: </w:t>
      </w:r>
    </w:p>
    <w:p w14:paraId="48A6FF48" w14:textId="77777777" w:rsidR="00CC7EA9" w:rsidRPr="00893445" w:rsidRDefault="00CC7EA9" w:rsidP="00E21F02">
      <w:pPr>
        <w:pStyle w:val="Bullet1"/>
        <w:tabs>
          <w:tab w:val="clear" w:pos="567"/>
        </w:tabs>
        <w:spacing w:before="160" w:after="0" w:line="276" w:lineRule="auto"/>
        <w:ind w:left="1560"/>
      </w:pPr>
      <w:r w:rsidRPr="00893445">
        <w:t>an amalgamation under Part 2 of Chapter 3 of the RO Act; or</w:t>
      </w:r>
    </w:p>
    <w:p w14:paraId="499C390F" w14:textId="77777777" w:rsidR="00CC7EA9" w:rsidRPr="00893445" w:rsidRDefault="00CC7EA9" w:rsidP="00E21F02">
      <w:pPr>
        <w:pStyle w:val="Bullet1"/>
        <w:tabs>
          <w:tab w:val="clear" w:pos="567"/>
        </w:tabs>
        <w:spacing w:before="160" w:after="0" w:line="276" w:lineRule="auto"/>
        <w:ind w:left="1560"/>
      </w:pPr>
      <w:r w:rsidRPr="00893445">
        <w:t>a restructure of the branches of the organisation; or</w:t>
      </w:r>
    </w:p>
    <w:p w14:paraId="0945CE5E" w14:textId="77777777" w:rsidR="00CC7EA9" w:rsidRPr="00893445" w:rsidRDefault="00CC7EA9" w:rsidP="00E21F02">
      <w:pPr>
        <w:pStyle w:val="Bullet1"/>
        <w:tabs>
          <w:tab w:val="clear" w:pos="567"/>
        </w:tabs>
        <w:spacing w:before="160" w:after="0" w:line="276" w:lineRule="auto"/>
        <w:ind w:left="1560"/>
      </w:pPr>
      <w:r w:rsidRPr="00893445">
        <w:t>a determination by the General Manager of the Fair Work Commission under subsections 245(1) of the RO Act; or</w:t>
      </w:r>
    </w:p>
    <w:p w14:paraId="560A9E6D" w14:textId="77777777" w:rsidR="00CC7EA9" w:rsidRPr="00893445" w:rsidRDefault="00CC7EA9" w:rsidP="00E21F02">
      <w:pPr>
        <w:pStyle w:val="Bullet1"/>
        <w:tabs>
          <w:tab w:val="clear" w:pos="567"/>
        </w:tabs>
        <w:spacing w:before="160" w:after="0" w:line="276" w:lineRule="auto"/>
        <w:ind w:left="1560"/>
      </w:pPr>
      <w:r w:rsidRPr="00893445">
        <w:t>a revocation by the General Manager of the Fair Work Commission under subsection 249(1) of the RO Act.]</w:t>
      </w:r>
    </w:p>
    <w:p w14:paraId="706C90DD" w14:textId="77777777" w:rsidR="00CC7EA9" w:rsidRPr="001F045E" w:rsidRDefault="00CC7EA9" w:rsidP="00E21F02">
      <w:pPr>
        <w:tabs>
          <w:tab w:val="left" w:pos="1276"/>
        </w:tabs>
        <w:spacing w:after="0" w:line="276" w:lineRule="auto"/>
        <w:ind w:left="709" w:right="111"/>
        <w:rPr>
          <w:rFonts w:cs="Arial"/>
        </w:rPr>
      </w:pPr>
      <w:r w:rsidRPr="001F045E">
        <w:rPr>
          <w:rFonts w:cs="Arial"/>
        </w:rPr>
        <w:t xml:space="preserve">The assets and liabilities are recognised as at the date of transfer. </w:t>
      </w:r>
    </w:p>
    <w:p w14:paraId="2D32568F" w14:textId="77777777" w:rsidR="00CC7EA9" w:rsidRPr="001F045E" w:rsidRDefault="00CC7EA9" w:rsidP="00E21F02">
      <w:pPr>
        <w:tabs>
          <w:tab w:val="left" w:pos="1276"/>
        </w:tabs>
        <w:spacing w:after="0" w:line="276" w:lineRule="auto"/>
        <w:ind w:right="111"/>
        <w:rPr>
          <w:rFonts w:cs="Arial"/>
          <w:b/>
        </w:rPr>
      </w:pPr>
      <w:r w:rsidRPr="001F045E">
        <w:rPr>
          <w:rFonts w:cs="Arial"/>
          <w:b/>
        </w:rPr>
        <w:tab/>
        <w:t>OR (if no such assets or liabilities were acquired)</w:t>
      </w:r>
    </w:p>
    <w:p w14:paraId="7F2F6A49" w14:textId="77777777" w:rsidR="00CC7EA9" w:rsidRPr="001F045E" w:rsidRDefault="00CC7EA9" w:rsidP="00E21F02">
      <w:pPr>
        <w:tabs>
          <w:tab w:val="left" w:pos="1276"/>
        </w:tabs>
        <w:spacing w:after="0" w:line="276" w:lineRule="auto"/>
        <w:ind w:left="709" w:right="111"/>
      </w:pPr>
      <w:r w:rsidRPr="001F045E">
        <w:rPr>
          <w:rFonts w:cs="Arial"/>
          <w:i/>
          <w:iCs/>
        </w:rPr>
        <w:t>[</w:t>
      </w:r>
      <w:r>
        <w:rPr>
          <w:rFonts w:cs="Arial"/>
          <w:i/>
          <w:iCs/>
        </w:rPr>
        <w:t>R</w:t>
      </w:r>
      <w:r w:rsidRPr="001F045E">
        <w:rPr>
          <w:rFonts w:cs="Arial"/>
          <w:i/>
          <w:iCs/>
        </w:rPr>
        <w:t>eporting unit</w:t>
      </w:r>
      <w:r w:rsidRPr="001F045E">
        <w:rPr>
          <w:rFonts w:cs="Arial"/>
          <w:i/>
        </w:rPr>
        <w:t>]</w:t>
      </w:r>
      <w:r w:rsidRPr="001F045E">
        <w:rPr>
          <w:rFonts w:cs="Arial"/>
        </w:rPr>
        <w:t xml:space="preserve"> did not acquire an asset or liability due to an amalgamation </w:t>
      </w:r>
      <w:r w:rsidRPr="001F045E">
        <w:t>under Part 2 of Chapter 3 of the RO Act, a restructure of the branches of the organisation, a determination or revocation by the General Manager of the Fair Work Commission under subsections 245(1) or 249(1) of the RO Act</w:t>
      </w:r>
      <w:bookmarkStart w:id="51" w:name="_Ref41920239"/>
      <w:r w:rsidRPr="001F045E">
        <w:rPr>
          <w:rStyle w:val="FootnoteReference"/>
        </w:rPr>
        <w:footnoteReference w:id="10"/>
      </w:r>
      <w:bookmarkEnd w:id="51"/>
      <w:r w:rsidRPr="001F045E">
        <w:t>.</w:t>
      </w:r>
    </w:p>
    <w:p w14:paraId="590D7784" w14:textId="77777777" w:rsidR="00CC7EA9" w:rsidRPr="001664F0" w:rsidRDefault="00CC7EA9" w:rsidP="00E21F02">
      <w:pPr>
        <w:pStyle w:val="Heading5"/>
      </w:pPr>
      <w:r w:rsidRPr="001664F0">
        <w:t>1.8</w:t>
      </w:r>
      <w:r w:rsidRPr="001664F0">
        <w:tab/>
        <w:t xml:space="preserve">Current versus non-current classification  </w:t>
      </w:r>
    </w:p>
    <w:p w14:paraId="74AEECAD" w14:textId="77777777" w:rsidR="00CC7EA9" w:rsidRDefault="00CC7EA9" w:rsidP="00E21F02">
      <w:pPr>
        <w:tabs>
          <w:tab w:val="left" w:pos="1276"/>
        </w:tabs>
        <w:spacing w:after="0" w:line="276" w:lineRule="auto"/>
        <w:ind w:left="709" w:right="111"/>
      </w:pPr>
      <w:r w:rsidRPr="002B2A01">
        <w:rPr>
          <w:i/>
          <w:iCs/>
        </w:rPr>
        <w:t>[</w:t>
      </w:r>
      <w:r>
        <w:rPr>
          <w:i/>
          <w:iCs/>
        </w:rPr>
        <w:t>R</w:t>
      </w:r>
      <w:r w:rsidRPr="002B2A01">
        <w:rPr>
          <w:i/>
          <w:iCs/>
        </w:rPr>
        <w:t>eporting unit]</w:t>
      </w:r>
      <w:r>
        <w:t xml:space="preserve"> presents assets and liabilities in the statement of financial position based on current/non-current classification. </w:t>
      </w:r>
    </w:p>
    <w:p w14:paraId="75BA8DFF" w14:textId="77777777" w:rsidR="00CC7EA9" w:rsidRDefault="00CC7EA9" w:rsidP="00E21F02">
      <w:pPr>
        <w:tabs>
          <w:tab w:val="left" w:pos="1276"/>
        </w:tabs>
        <w:spacing w:after="0" w:line="276" w:lineRule="auto"/>
        <w:ind w:left="709" w:right="111"/>
      </w:pPr>
      <w:r>
        <w:t xml:space="preserve">An asset is current when it is: </w:t>
      </w:r>
    </w:p>
    <w:p w14:paraId="10E6783C" w14:textId="77777777" w:rsidR="00CC7EA9" w:rsidRDefault="00CC7EA9" w:rsidP="00E21F02">
      <w:pPr>
        <w:pStyle w:val="Bullet1"/>
        <w:tabs>
          <w:tab w:val="clear" w:pos="567"/>
        </w:tabs>
        <w:spacing w:before="160" w:after="0" w:line="276" w:lineRule="auto"/>
        <w:ind w:left="1560"/>
      </w:pPr>
      <w:r>
        <w:lastRenderedPageBreak/>
        <w:t>Expected to be realised or intended to be sold or consumed in the normal operating cycle;</w:t>
      </w:r>
    </w:p>
    <w:p w14:paraId="749F4E5D" w14:textId="77777777" w:rsidR="00CC7EA9" w:rsidRDefault="00CC7EA9" w:rsidP="00E21F02">
      <w:pPr>
        <w:pStyle w:val="Bullet1"/>
        <w:tabs>
          <w:tab w:val="clear" w:pos="567"/>
        </w:tabs>
        <w:spacing w:before="160" w:after="0" w:line="276" w:lineRule="auto"/>
        <w:ind w:left="1560"/>
      </w:pPr>
      <w:r>
        <w:t xml:space="preserve">Held primarily for the purpose of trading; </w:t>
      </w:r>
    </w:p>
    <w:p w14:paraId="1E8E4B4F" w14:textId="77777777" w:rsidR="00CC7EA9" w:rsidRDefault="00CC7EA9" w:rsidP="00E21F02">
      <w:pPr>
        <w:pStyle w:val="Bullet1"/>
        <w:tabs>
          <w:tab w:val="clear" w:pos="567"/>
        </w:tabs>
        <w:spacing w:before="160" w:after="0" w:line="276" w:lineRule="auto"/>
        <w:ind w:left="1560"/>
      </w:pPr>
      <w:r>
        <w:t xml:space="preserve">Expected to be realised within twelve months after the reporting period; or </w:t>
      </w:r>
    </w:p>
    <w:p w14:paraId="53EBE38C" w14:textId="77777777" w:rsidR="00CC7EA9" w:rsidRDefault="00CC7EA9" w:rsidP="00E21F02">
      <w:pPr>
        <w:pStyle w:val="Bullet1"/>
        <w:tabs>
          <w:tab w:val="clear" w:pos="567"/>
        </w:tabs>
        <w:spacing w:before="160" w:after="0" w:line="276" w:lineRule="auto"/>
        <w:ind w:left="1560"/>
      </w:pPr>
      <w:r>
        <w:t xml:space="preserve">Cash or cash equivalent unless restricted from being exchanged or used to settle a liability for at least twelve months after the reporting period  </w:t>
      </w:r>
    </w:p>
    <w:p w14:paraId="67E053B8" w14:textId="3089B629" w:rsidR="00CC7EA9" w:rsidRDefault="00CC7EA9" w:rsidP="00E21F02">
      <w:pPr>
        <w:tabs>
          <w:tab w:val="left" w:pos="1276"/>
        </w:tabs>
        <w:spacing w:after="0" w:line="276" w:lineRule="auto"/>
        <w:ind w:left="709" w:right="111"/>
      </w:pPr>
      <w:r>
        <w:t xml:space="preserve">All other assets are classified as non-current. </w:t>
      </w:r>
    </w:p>
    <w:p w14:paraId="23F898DB" w14:textId="77777777" w:rsidR="00CC7EA9" w:rsidRDefault="00CC7EA9" w:rsidP="00E21F02">
      <w:pPr>
        <w:tabs>
          <w:tab w:val="left" w:pos="1276"/>
        </w:tabs>
        <w:spacing w:after="0" w:line="276" w:lineRule="auto"/>
        <w:ind w:left="709" w:right="111"/>
      </w:pPr>
      <w:r>
        <w:t xml:space="preserve">A liability is current when: </w:t>
      </w:r>
    </w:p>
    <w:p w14:paraId="130CC953" w14:textId="77777777" w:rsidR="00CC7EA9" w:rsidRDefault="00CC7EA9" w:rsidP="00E21F02">
      <w:pPr>
        <w:pStyle w:val="Bullet1"/>
        <w:tabs>
          <w:tab w:val="clear" w:pos="567"/>
        </w:tabs>
        <w:spacing w:before="160" w:after="0" w:line="276" w:lineRule="auto"/>
        <w:ind w:left="1560"/>
      </w:pPr>
      <w:r>
        <w:t xml:space="preserve">It is expected to be settled in the normal operating cycle; </w:t>
      </w:r>
    </w:p>
    <w:p w14:paraId="6C943EBB" w14:textId="77777777" w:rsidR="00CC7EA9" w:rsidRDefault="00CC7EA9" w:rsidP="00E21F02">
      <w:pPr>
        <w:pStyle w:val="Bullet1"/>
        <w:tabs>
          <w:tab w:val="clear" w:pos="567"/>
        </w:tabs>
        <w:spacing w:before="160" w:after="0" w:line="276" w:lineRule="auto"/>
        <w:ind w:left="1560"/>
      </w:pPr>
      <w:r>
        <w:t>It is held primarily for the purpose of trading;</w:t>
      </w:r>
    </w:p>
    <w:p w14:paraId="0E377403" w14:textId="77777777" w:rsidR="00CC7EA9" w:rsidRDefault="00CC7EA9" w:rsidP="00E21F02">
      <w:pPr>
        <w:pStyle w:val="Bullet1"/>
        <w:tabs>
          <w:tab w:val="clear" w:pos="567"/>
        </w:tabs>
        <w:spacing w:before="160" w:after="0" w:line="276" w:lineRule="auto"/>
        <w:ind w:left="1560"/>
      </w:pPr>
      <w:r>
        <w:t xml:space="preserve">It is due to be settled within twelve months after the reporting period; or </w:t>
      </w:r>
    </w:p>
    <w:p w14:paraId="006A561C" w14:textId="77777777" w:rsidR="00CC7EA9" w:rsidRDefault="00CC7EA9" w:rsidP="00E21F02">
      <w:pPr>
        <w:pStyle w:val="Bullet1"/>
        <w:tabs>
          <w:tab w:val="clear" w:pos="567"/>
        </w:tabs>
        <w:spacing w:before="160" w:after="0" w:line="276" w:lineRule="auto"/>
        <w:ind w:left="1560"/>
      </w:pPr>
      <w:r>
        <w:t xml:space="preserve">There is no unconditional right to defer the settlement of the liability for at least twelve months after the reporting period </w:t>
      </w:r>
    </w:p>
    <w:p w14:paraId="0A761A6F" w14:textId="77777777" w:rsidR="00CC7EA9" w:rsidRDefault="00CC7EA9" w:rsidP="00E21F02">
      <w:pPr>
        <w:tabs>
          <w:tab w:val="left" w:pos="1276"/>
        </w:tabs>
        <w:spacing w:after="0" w:line="276" w:lineRule="auto"/>
        <w:ind w:left="709" w:right="111"/>
      </w:pPr>
      <w:r>
        <w:t xml:space="preserve">The terms of the liability that could, at the option of the counterparty, result in its settlement by the issue of equity instruments do not affect its classification. </w:t>
      </w:r>
    </w:p>
    <w:p w14:paraId="1FED4329" w14:textId="77777777" w:rsidR="00CC7EA9" w:rsidRDefault="00CC7EA9" w:rsidP="00E21F02">
      <w:pPr>
        <w:tabs>
          <w:tab w:val="left" w:pos="1276"/>
        </w:tabs>
        <w:spacing w:after="0" w:line="276" w:lineRule="auto"/>
        <w:ind w:left="709" w:right="111"/>
      </w:pPr>
      <w:r w:rsidRPr="002B2A01">
        <w:rPr>
          <w:i/>
          <w:iCs/>
        </w:rPr>
        <w:t>[</w:t>
      </w:r>
      <w:r>
        <w:rPr>
          <w:i/>
          <w:iCs/>
        </w:rPr>
        <w:t>R</w:t>
      </w:r>
      <w:r w:rsidRPr="002B2A01">
        <w:rPr>
          <w:i/>
          <w:iCs/>
        </w:rPr>
        <w:t>eporting unit]</w:t>
      </w:r>
      <w:r>
        <w:t xml:space="preserve"> classifies all other liabilities as non-current.</w:t>
      </w:r>
    </w:p>
    <w:p w14:paraId="6C365116" w14:textId="77777777" w:rsidR="00CC7EA9" w:rsidRPr="001664F0" w:rsidRDefault="00CC7EA9" w:rsidP="00E21F02">
      <w:pPr>
        <w:pStyle w:val="Heading5"/>
      </w:pPr>
      <w:r w:rsidRPr="001664F0">
        <w:t>1.9</w:t>
      </w:r>
      <w:r w:rsidRPr="001664F0">
        <w:tab/>
        <w:t xml:space="preserve">Revenue </w:t>
      </w:r>
    </w:p>
    <w:p w14:paraId="7AD1A6FC" w14:textId="77777777" w:rsidR="00CC7EA9" w:rsidRPr="001F045E" w:rsidRDefault="00CC7EA9" w:rsidP="00E21F02">
      <w:pPr>
        <w:spacing w:after="0" w:line="276" w:lineRule="auto"/>
        <w:ind w:left="709"/>
      </w:pPr>
      <w:r w:rsidRPr="001F045E">
        <w:rPr>
          <w:i/>
          <w:iCs/>
        </w:rPr>
        <w:t>[</w:t>
      </w:r>
      <w:r>
        <w:rPr>
          <w:i/>
          <w:iCs/>
        </w:rPr>
        <w:t>R</w:t>
      </w:r>
      <w:r w:rsidRPr="001F045E">
        <w:rPr>
          <w:i/>
          <w:iCs/>
        </w:rPr>
        <w:t>eporting unit]</w:t>
      </w:r>
      <w:r w:rsidRPr="001F045E">
        <w:t xml:space="preserve"> enters into various arrangements where it receives consideration from another party. These arrangements include consideration in the form of membership subscriptions, capitation fees, levies, grants, and donations.  </w:t>
      </w:r>
    </w:p>
    <w:p w14:paraId="58000443" w14:textId="77777777" w:rsidR="00CC7EA9" w:rsidRPr="001F045E" w:rsidRDefault="00CC7EA9" w:rsidP="00E21F02">
      <w:pPr>
        <w:spacing w:after="0" w:line="276" w:lineRule="auto"/>
        <w:ind w:left="709"/>
      </w:pPr>
      <w:r w:rsidRPr="001F045E">
        <w:t xml:space="preserve">The timing of recognition of these amounts as either revenue or income depends on the rights and obligations in those arrangements. </w:t>
      </w:r>
    </w:p>
    <w:p w14:paraId="13B05BC7" w14:textId="77777777" w:rsidR="00CC7EA9" w:rsidRPr="001F045E" w:rsidRDefault="00CC7EA9" w:rsidP="00E21F02">
      <w:pPr>
        <w:ind w:left="709"/>
        <w:rPr>
          <w:b/>
          <w:bCs/>
        </w:rPr>
      </w:pPr>
      <w:r w:rsidRPr="001F045E">
        <w:rPr>
          <w:b/>
          <w:bCs/>
        </w:rPr>
        <w:t>Revenue from contracts with customers</w:t>
      </w:r>
    </w:p>
    <w:p w14:paraId="6FBDA82C" w14:textId="77777777" w:rsidR="00CC7EA9" w:rsidRPr="001F045E" w:rsidRDefault="00CC7EA9" w:rsidP="00E21F02">
      <w:pPr>
        <w:spacing w:after="0" w:line="276" w:lineRule="auto"/>
        <w:ind w:left="709"/>
      </w:pPr>
      <w:r w:rsidRPr="001F045E">
        <w:t xml:space="preserve">Where </w:t>
      </w:r>
      <w:r w:rsidRPr="001F045E">
        <w:rPr>
          <w:i/>
          <w:iCs/>
        </w:rPr>
        <w:t>[reporting unit]</w:t>
      </w:r>
      <w:r w:rsidRPr="001F045E">
        <w:t xml:space="preserve"> has a contract with a customer, </w:t>
      </w:r>
      <w:r w:rsidRPr="001F045E">
        <w:rPr>
          <w:i/>
          <w:iCs/>
        </w:rPr>
        <w:t>[reporting unit]</w:t>
      </w:r>
      <w:r w:rsidRPr="001F045E">
        <w:t xml:space="preserve"> recognises revenue when or as it transfers control of goods or services to the customer. </w:t>
      </w:r>
      <w:r w:rsidRPr="001F045E">
        <w:rPr>
          <w:i/>
          <w:iCs/>
        </w:rPr>
        <w:t>[</w:t>
      </w:r>
      <w:r>
        <w:rPr>
          <w:i/>
          <w:iCs/>
        </w:rPr>
        <w:t>R</w:t>
      </w:r>
      <w:r w:rsidRPr="001F045E">
        <w:rPr>
          <w:i/>
          <w:iCs/>
        </w:rPr>
        <w:t>eporting unit]</w:t>
      </w:r>
      <w:r w:rsidRPr="001F045E">
        <w:t xml:space="preserve"> accounts for an arrangement as a contract with a customer if the following criteria are met:</w:t>
      </w:r>
    </w:p>
    <w:p w14:paraId="59E999BE" w14:textId="77777777" w:rsidR="00CC7EA9" w:rsidRPr="001F045E" w:rsidRDefault="00CC7EA9" w:rsidP="00E21F02">
      <w:pPr>
        <w:pStyle w:val="Bullet1"/>
        <w:tabs>
          <w:tab w:val="clear" w:pos="567"/>
        </w:tabs>
        <w:spacing w:before="160" w:after="0" w:line="276" w:lineRule="auto"/>
        <w:ind w:left="1560"/>
      </w:pPr>
      <w:r w:rsidRPr="001F045E">
        <w:t>the arrangement is enforceable; and</w:t>
      </w:r>
    </w:p>
    <w:p w14:paraId="71BBEE4E" w14:textId="77777777" w:rsidR="00CC7EA9" w:rsidRPr="001F045E" w:rsidRDefault="00CC7EA9" w:rsidP="00E21F02">
      <w:pPr>
        <w:pStyle w:val="Bullet1"/>
        <w:tabs>
          <w:tab w:val="clear" w:pos="567"/>
        </w:tabs>
        <w:spacing w:before="160" w:after="0" w:line="276" w:lineRule="auto"/>
        <w:ind w:left="1560"/>
      </w:pPr>
      <w:r w:rsidRPr="001F045E">
        <w:t>the arrangement contains promises (that are also known as performance obligations) to transfer goods or services to the customer (or to other parties on behalf of the customer) that are sufficiently specific so that it can be determined when the performance obligation has been satisfied.</w:t>
      </w:r>
    </w:p>
    <w:p w14:paraId="19FC2ABC" w14:textId="77777777" w:rsidR="00340C89" w:rsidRDefault="00340C89" w:rsidP="00E21F02">
      <w:pPr>
        <w:ind w:left="709"/>
        <w:rPr>
          <w:b/>
          <w:bCs/>
          <w:iCs/>
        </w:rPr>
      </w:pPr>
    </w:p>
    <w:p w14:paraId="712EDEDB" w14:textId="4C3B4CBF" w:rsidR="00CC7EA9" w:rsidRPr="001F045E" w:rsidRDefault="00CC7EA9" w:rsidP="00E21F02">
      <w:pPr>
        <w:ind w:left="709"/>
        <w:rPr>
          <w:b/>
          <w:bCs/>
        </w:rPr>
      </w:pPr>
      <w:r w:rsidRPr="00833FA3">
        <w:rPr>
          <w:b/>
          <w:bCs/>
          <w:iCs/>
        </w:rPr>
        <w:lastRenderedPageBreak/>
        <w:t>Membership subscriptions</w:t>
      </w:r>
      <w:r w:rsidRPr="001F045E">
        <w:rPr>
          <w:rStyle w:val="FootnoteReference"/>
          <w:bCs/>
        </w:rPr>
        <w:footnoteReference w:id="11"/>
      </w:r>
    </w:p>
    <w:p w14:paraId="2E2862A2" w14:textId="77777777" w:rsidR="00CC7EA9" w:rsidRPr="001F045E" w:rsidRDefault="00CC7EA9" w:rsidP="00E21F02">
      <w:pPr>
        <w:spacing w:after="0" w:line="276" w:lineRule="auto"/>
        <w:ind w:left="709"/>
      </w:pPr>
      <w:r w:rsidRPr="001F045E">
        <w:t xml:space="preserve">For membership subscription arrangements that meet the criteria to be contracts with customers, revenue is recognised when the promised goods or services transfer to the customer as a member of </w:t>
      </w:r>
      <w:r w:rsidRPr="001F045E">
        <w:rPr>
          <w:i/>
          <w:iCs/>
        </w:rPr>
        <w:t>[reporting unit]</w:t>
      </w:r>
      <w:r w:rsidRPr="001F045E">
        <w:t xml:space="preserve">.  </w:t>
      </w:r>
    </w:p>
    <w:p w14:paraId="5E5CAA0E" w14:textId="77777777" w:rsidR="00CC7EA9" w:rsidRPr="001F045E" w:rsidRDefault="00CC7EA9" w:rsidP="00E21F02">
      <w:pPr>
        <w:spacing w:after="0" w:line="276" w:lineRule="auto"/>
        <w:ind w:left="709"/>
      </w:pPr>
      <w:r w:rsidRPr="001F045E">
        <w:t xml:space="preserve">If there is only one distinct membership service promised in the arrangement, </w:t>
      </w:r>
      <w:r w:rsidRPr="001F045E">
        <w:rPr>
          <w:i/>
          <w:iCs/>
        </w:rPr>
        <w:t>[reporting unit]</w:t>
      </w:r>
      <w:r w:rsidRPr="001F045E">
        <w:t xml:space="preserve"> recognises revenue as the membership service is provided, which is typically based on the passage of time over the subscription period to reflect </w:t>
      </w:r>
      <w:r w:rsidRPr="001F045E">
        <w:rPr>
          <w:i/>
          <w:iCs/>
        </w:rPr>
        <w:t>[reporting unit</w:t>
      </w:r>
      <w:r>
        <w:rPr>
          <w:i/>
          <w:iCs/>
        </w:rPr>
        <w:t>’s]</w:t>
      </w:r>
      <w:r w:rsidRPr="001F045E">
        <w:t xml:space="preserve"> promise to stand ready to provide assistance and support to the member as required.</w:t>
      </w:r>
    </w:p>
    <w:p w14:paraId="23F4C6AF" w14:textId="77777777" w:rsidR="00CC7EA9" w:rsidRPr="001F045E" w:rsidRDefault="00CC7EA9" w:rsidP="00E21F02">
      <w:pPr>
        <w:spacing w:after="0" w:line="276" w:lineRule="auto"/>
        <w:ind w:left="709"/>
      </w:pPr>
      <w:r w:rsidRPr="001F045E">
        <w:t xml:space="preserve">If there is more than one distinct good or service promised in the membership subscription, </w:t>
      </w:r>
      <w:r w:rsidRPr="001F045E">
        <w:rPr>
          <w:i/>
          <w:iCs/>
        </w:rPr>
        <w:t>[reporting unit]</w:t>
      </w:r>
      <w:r w:rsidRPr="001F045E">
        <w:t xml:space="preserve"> allocates the transaction price to each performance obligation based on the relative standalone selling price of each promised good or service. In performing this allocation, standalone selling price</w:t>
      </w:r>
      <w:r>
        <w:t>s</w:t>
      </w:r>
      <w:r w:rsidRPr="001F045E">
        <w:t xml:space="preserve"> are estimated if there is no observable evidence of the price that </w:t>
      </w:r>
      <w:r w:rsidRPr="001F045E">
        <w:rPr>
          <w:i/>
          <w:iCs/>
        </w:rPr>
        <w:t>[reporting unit]</w:t>
      </w:r>
      <w:r w:rsidRPr="001F045E">
        <w:t xml:space="preserve"> charges for that good or service in a standalone sale. When a performance obligation is satisfied, which is either when the customer obtains control of the good (for example, books or clothing) or as the service transfers to the customer (for example, member services or training course), </w:t>
      </w:r>
      <w:r w:rsidRPr="001F045E">
        <w:rPr>
          <w:i/>
          <w:iCs/>
        </w:rPr>
        <w:t>[reporting unit]</w:t>
      </w:r>
      <w:r w:rsidRPr="001F045E">
        <w:t xml:space="preserve"> recognises revenue at the amount of the transaction price that was allocated to that performance obligation.  </w:t>
      </w:r>
    </w:p>
    <w:p w14:paraId="0076FB20" w14:textId="77777777" w:rsidR="00CC7EA9" w:rsidRPr="001F045E" w:rsidRDefault="00CC7EA9" w:rsidP="00E21F02">
      <w:pPr>
        <w:spacing w:after="0" w:line="276" w:lineRule="auto"/>
        <w:ind w:left="709"/>
      </w:pPr>
      <w:r w:rsidRPr="001F045E">
        <w:t xml:space="preserve">For member subscriptions paid annually in advance, </w:t>
      </w:r>
      <w:r w:rsidRPr="001F045E">
        <w:rPr>
          <w:i/>
          <w:iCs/>
        </w:rPr>
        <w:t>[reporting unit]</w:t>
      </w:r>
      <w:r w:rsidRPr="001F045E">
        <w:t xml:space="preserve"> has elected to apply the practical expedient to not adjust the transaction price for the effects of a significant financing component because the period from when the customer pays and the good or services will transfer to the customer will be one year or less.  </w:t>
      </w:r>
    </w:p>
    <w:p w14:paraId="6F8C9C0A" w14:textId="77777777" w:rsidR="00CC7EA9" w:rsidRPr="001F045E" w:rsidRDefault="00CC7EA9" w:rsidP="00E21F02">
      <w:pPr>
        <w:spacing w:after="0" w:line="276" w:lineRule="auto"/>
        <w:ind w:left="709"/>
      </w:pPr>
      <w:r w:rsidRPr="001F045E">
        <w:t xml:space="preserve">When a member subsequently purchases additional goods or services from </w:t>
      </w:r>
      <w:r w:rsidRPr="001F045E">
        <w:rPr>
          <w:i/>
          <w:iCs/>
        </w:rPr>
        <w:t>[reporting unit]</w:t>
      </w:r>
      <w:r w:rsidRPr="001F045E">
        <w:t xml:space="preserve"> at their standalone selling price, </w:t>
      </w:r>
      <w:r w:rsidRPr="001F045E">
        <w:rPr>
          <w:i/>
          <w:iCs/>
        </w:rPr>
        <w:t>[reporting unit]</w:t>
      </w:r>
      <w:r w:rsidRPr="001F045E">
        <w:t xml:space="preserve"> accounts for those sales as a separate contract with a customer.  </w:t>
      </w:r>
    </w:p>
    <w:p w14:paraId="004B2C4A" w14:textId="77777777" w:rsidR="00CC7EA9" w:rsidRPr="00833FA3" w:rsidRDefault="00CC7EA9" w:rsidP="00E21F02">
      <w:pPr>
        <w:ind w:left="709"/>
        <w:rPr>
          <w:b/>
          <w:bCs/>
          <w:iCs/>
        </w:rPr>
      </w:pPr>
      <w:r w:rsidRPr="00833FA3">
        <w:rPr>
          <w:b/>
          <w:bCs/>
          <w:iCs/>
        </w:rPr>
        <w:t xml:space="preserve">Capitation fees </w:t>
      </w:r>
    </w:p>
    <w:p w14:paraId="5EEECD40" w14:textId="77777777" w:rsidR="00CC7EA9" w:rsidRPr="001F045E" w:rsidRDefault="00CC7EA9" w:rsidP="00E21F02">
      <w:pPr>
        <w:spacing w:after="0" w:line="276" w:lineRule="auto"/>
        <w:ind w:left="709"/>
      </w:pPr>
      <w:r w:rsidRPr="001F045E">
        <w:t xml:space="preserve">Where </w:t>
      </w:r>
      <w:r w:rsidRPr="001F045E">
        <w:rPr>
          <w:i/>
          <w:iCs/>
        </w:rPr>
        <w:t>[reporting unit’s]</w:t>
      </w:r>
      <w:r w:rsidRPr="001F045E">
        <w:t xml:space="preserve"> arrangement with a branch or another reporting unit meets the criteria to be a contract with a customer, </w:t>
      </w:r>
      <w:r w:rsidRPr="001F045E">
        <w:rPr>
          <w:i/>
          <w:iCs/>
        </w:rPr>
        <w:t>[reporting unit]</w:t>
      </w:r>
      <w:r w:rsidRPr="001F045E">
        <w:t xml:space="preserve"> recognises the capitation fees promised under that arrangement when or as it transfers </w:t>
      </w:r>
      <w:r w:rsidRPr="001F045E">
        <w:rPr>
          <w:i/>
          <w:iCs/>
        </w:rPr>
        <w:t>[reporting unit to specify the goods or services that will transfer as part of its sufficiently specific promise to the branch/other reporting unit]</w:t>
      </w:r>
      <w:r w:rsidRPr="001F045E">
        <w:t xml:space="preserve">.  </w:t>
      </w:r>
    </w:p>
    <w:p w14:paraId="0A44FD33" w14:textId="77777777" w:rsidR="00CC7EA9" w:rsidRDefault="00CC7EA9" w:rsidP="00E21F02">
      <w:pPr>
        <w:spacing w:after="0" w:line="276" w:lineRule="auto"/>
        <w:ind w:left="709"/>
      </w:pPr>
      <w:r w:rsidRPr="001F045E">
        <w:t xml:space="preserve">In circumstances where the criteria for a contract with a customer are not met, </w:t>
      </w:r>
      <w:r w:rsidRPr="001F045E">
        <w:rPr>
          <w:i/>
          <w:iCs/>
        </w:rPr>
        <w:t>[reporting unit]</w:t>
      </w:r>
      <w:r w:rsidRPr="001F045E">
        <w:t xml:space="preserve"> will recognise capitation fees as income upon receipt (as specified in the income recognition policy below).</w:t>
      </w:r>
    </w:p>
    <w:p w14:paraId="13B25370" w14:textId="77777777" w:rsidR="00CC7EA9" w:rsidRPr="00833FA3" w:rsidRDefault="00CC7EA9" w:rsidP="00E21F02">
      <w:pPr>
        <w:ind w:left="709"/>
        <w:rPr>
          <w:b/>
          <w:bCs/>
        </w:rPr>
      </w:pPr>
      <w:r w:rsidRPr="00833FA3">
        <w:rPr>
          <w:b/>
          <w:bCs/>
        </w:rPr>
        <w:t>Levies</w:t>
      </w:r>
    </w:p>
    <w:p w14:paraId="3B37B539" w14:textId="77777777" w:rsidR="00CC7EA9" w:rsidRPr="001F045E" w:rsidRDefault="00CC7EA9" w:rsidP="00E21F02">
      <w:pPr>
        <w:spacing w:after="0" w:line="276" w:lineRule="auto"/>
        <w:ind w:left="709"/>
        <w:rPr>
          <w:color w:val="000000"/>
        </w:rPr>
      </w:pPr>
      <w:r w:rsidRPr="001F045E">
        <w:rPr>
          <w:color w:val="000000"/>
        </w:rPr>
        <w:lastRenderedPageBreak/>
        <w:t xml:space="preserve">Levies paid by a member (or other party) in an arrangement that meets the criteria to be a contract with a customer is recognised as revenue when or as </w:t>
      </w:r>
      <w:r w:rsidRPr="001F045E">
        <w:rPr>
          <w:i/>
          <w:iCs/>
          <w:color w:val="000000"/>
        </w:rPr>
        <w:t>[reporting unit]</w:t>
      </w:r>
      <w:r w:rsidRPr="001F045E">
        <w:rPr>
          <w:color w:val="000000"/>
        </w:rPr>
        <w:t xml:space="preserve"> transfers the </w:t>
      </w:r>
      <w:r w:rsidRPr="001F045E">
        <w:rPr>
          <w:i/>
          <w:iCs/>
          <w:color w:val="000000"/>
        </w:rPr>
        <w:t>[reporting unit to specify the goods or services that will transfer as part of its sufficiently specific promise to the branch/other reporting unit]</w:t>
      </w:r>
      <w:r w:rsidRPr="001F045E">
        <w:rPr>
          <w:color w:val="000000"/>
        </w:rPr>
        <w:t>.</w:t>
      </w:r>
    </w:p>
    <w:p w14:paraId="633014C3" w14:textId="2E1EDDC3" w:rsidR="00CC7EA9" w:rsidRDefault="00CC7EA9" w:rsidP="00E21F02">
      <w:pPr>
        <w:spacing w:after="0" w:line="276" w:lineRule="auto"/>
        <w:ind w:left="709"/>
        <w:rPr>
          <w:color w:val="000000"/>
        </w:rPr>
      </w:pPr>
      <w:r w:rsidRPr="001F045E">
        <w:rPr>
          <w:color w:val="000000"/>
        </w:rPr>
        <w:t xml:space="preserve">In circumstances where the criteria for a contract with a customer are not met, </w:t>
      </w:r>
      <w:r w:rsidRPr="001F045E">
        <w:rPr>
          <w:i/>
          <w:iCs/>
          <w:color w:val="000000"/>
        </w:rPr>
        <w:t>[reporting unit]</w:t>
      </w:r>
      <w:r w:rsidRPr="001F045E">
        <w:rPr>
          <w:color w:val="000000"/>
        </w:rPr>
        <w:t xml:space="preserve"> will recognise levies as income upon receipt (as specified in the income recognition policy below).</w:t>
      </w:r>
    </w:p>
    <w:p w14:paraId="46995A80" w14:textId="77777777" w:rsidR="00CC7EA9" w:rsidRPr="001F045E" w:rsidRDefault="00CC7EA9" w:rsidP="00E21F02">
      <w:pPr>
        <w:tabs>
          <w:tab w:val="left" w:pos="7710"/>
        </w:tabs>
        <w:ind w:left="709"/>
        <w:rPr>
          <w:b/>
          <w:bCs/>
        </w:rPr>
      </w:pPr>
      <w:r w:rsidRPr="001F045E">
        <w:rPr>
          <w:b/>
          <w:bCs/>
        </w:rPr>
        <w:t xml:space="preserve">Income of </w:t>
      </w:r>
      <w:r w:rsidRPr="001F045E">
        <w:rPr>
          <w:b/>
          <w:bCs/>
          <w:i/>
          <w:iCs/>
        </w:rPr>
        <w:t>[reporting unit]</w:t>
      </w:r>
      <w:r w:rsidRPr="001F045E">
        <w:rPr>
          <w:b/>
          <w:bCs/>
        </w:rPr>
        <w:t xml:space="preserve"> as a Not-for-Profit Entity</w:t>
      </w:r>
      <w:r w:rsidRPr="001F045E">
        <w:rPr>
          <w:rStyle w:val="FootnoteReference"/>
          <w:bCs/>
        </w:rPr>
        <w:footnoteReference w:id="12"/>
      </w:r>
    </w:p>
    <w:p w14:paraId="0431BC4B" w14:textId="77777777" w:rsidR="00CC7EA9" w:rsidRPr="001F045E" w:rsidRDefault="00CC7EA9" w:rsidP="00E21F02">
      <w:pPr>
        <w:spacing w:before="0" w:after="0" w:line="276" w:lineRule="auto"/>
        <w:ind w:left="709"/>
      </w:pPr>
      <w:r w:rsidRPr="001F045E">
        <w:t xml:space="preserve">Consideration is received by </w:t>
      </w:r>
      <w:r w:rsidRPr="001F045E">
        <w:rPr>
          <w:i/>
          <w:iCs/>
        </w:rPr>
        <w:t>[reporting unit]</w:t>
      </w:r>
      <w:r w:rsidRPr="001F045E">
        <w:t xml:space="preserve"> to enable the entity to further its objectives. </w:t>
      </w:r>
      <w:r w:rsidRPr="00893445">
        <w:rPr>
          <w:i/>
          <w:iCs/>
        </w:rPr>
        <w:t>[R</w:t>
      </w:r>
      <w:r w:rsidRPr="001F045E">
        <w:rPr>
          <w:i/>
        </w:rPr>
        <w:t>eporting unit</w:t>
      </w:r>
      <w:r w:rsidRPr="00893445">
        <w:rPr>
          <w:i/>
          <w:iCs/>
        </w:rPr>
        <w:t>]</w:t>
      </w:r>
      <w:r w:rsidRPr="001F045E">
        <w:t xml:space="preserve"> recognises each of these amounts of consideration as income when the consideration is received (which is when </w:t>
      </w:r>
      <w:r w:rsidRPr="001F045E">
        <w:rPr>
          <w:i/>
          <w:iCs/>
        </w:rPr>
        <w:t>[reporting unit]</w:t>
      </w:r>
      <w:r w:rsidRPr="001F045E">
        <w:t xml:space="preserve"> obtains control of the cash) because, based on the rights and obligations in each arrangement:</w:t>
      </w:r>
    </w:p>
    <w:p w14:paraId="031129EB" w14:textId="77777777" w:rsidR="00CC7EA9" w:rsidRPr="001F045E" w:rsidRDefault="00CC7EA9" w:rsidP="00E21F02">
      <w:pPr>
        <w:pStyle w:val="Bullet1"/>
        <w:tabs>
          <w:tab w:val="clear" w:pos="567"/>
        </w:tabs>
        <w:spacing w:before="160" w:after="0" w:line="276" w:lineRule="auto"/>
        <w:ind w:left="1560"/>
      </w:pPr>
      <w:r w:rsidRPr="001F045E">
        <w:t>the arrangements do not meet the criteria to be contracts with customers because either the arrangement is unenforceable or lacks sufficiently specific promises to transfer goods or services to the customer; and</w:t>
      </w:r>
    </w:p>
    <w:p w14:paraId="4481D757" w14:textId="77777777" w:rsidR="00CC7EA9" w:rsidRPr="001F045E" w:rsidRDefault="00CC7EA9" w:rsidP="00E21F02">
      <w:pPr>
        <w:pStyle w:val="Bullet1"/>
        <w:tabs>
          <w:tab w:val="clear" w:pos="567"/>
        </w:tabs>
        <w:spacing w:before="160" w:after="0" w:line="276" w:lineRule="auto"/>
        <w:ind w:left="1560"/>
        <w:rPr>
          <w:i/>
          <w:iCs/>
        </w:rPr>
      </w:pPr>
      <w:r w:rsidRPr="001F045E">
        <w:rPr>
          <w:i/>
          <w:iCs/>
        </w:rPr>
        <w:t>[reporting unit’s]</w:t>
      </w:r>
      <w:r w:rsidRPr="001F045E">
        <w:t xml:space="preserve"> recognition of the cash contribution does not give </w:t>
      </w:r>
      <w:r>
        <w:t xml:space="preserve">rise </w:t>
      </w:r>
      <w:r w:rsidRPr="001F045E">
        <w:t xml:space="preserve">to any related liabilities.  </w:t>
      </w:r>
      <w:r w:rsidRPr="001F045E">
        <w:rPr>
          <w:i/>
          <w:iCs/>
        </w:rPr>
        <w:t xml:space="preserve"> </w:t>
      </w:r>
    </w:p>
    <w:p w14:paraId="442EFC93" w14:textId="77777777" w:rsidR="00CC7EA9" w:rsidRPr="001F045E" w:rsidRDefault="00CC7EA9" w:rsidP="00E21F02">
      <w:pPr>
        <w:spacing w:before="0" w:after="0" w:line="276" w:lineRule="auto"/>
        <w:ind w:left="709"/>
      </w:pPr>
      <w:r w:rsidRPr="001F045E">
        <w:rPr>
          <w:i/>
          <w:iCs/>
        </w:rPr>
        <w:t>[</w:t>
      </w:r>
      <w:r>
        <w:rPr>
          <w:i/>
          <w:iCs/>
        </w:rPr>
        <w:t>R</w:t>
      </w:r>
      <w:r w:rsidRPr="001F045E">
        <w:rPr>
          <w:i/>
          <w:iCs/>
        </w:rPr>
        <w:t>eporting unit]</w:t>
      </w:r>
      <w:r w:rsidRPr="001F045E">
        <w:t xml:space="preserve"> receive</w:t>
      </w:r>
      <w:r>
        <w:t>s</w:t>
      </w:r>
      <w:r w:rsidRPr="001F045E">
        <w:t xml:space="preserve"> cash consideration from the following arrangements whereby that consideration </w:t>
      </w:r>
      <w:r>
        <w:t>is</w:t>
      </w:r>
      <w:r w:rsidRPr="001F045E">
        <w:t xml:space="preserve"> recognised as income upon receipt:</w:t>
      </w:r>
    </w:p>
    <w:p w14:paraId="599C6752" w14:textId="77777777" w:rsidR="00CC7EA9" w:rsidRPr="001F045E" w:rsidRDefault="00CC7EA9" w:rsidP="00E21F02">
      <w:pPr>
        <w:pStyle w:val="Bullet1"/>
        <w:tabs>
          <w:tab w:val="clear" w:pos="567"/>
        </w:tabs>
        <w:spacing w:before="160" w:after="0" w:line="276" w:lineRule="auto"/>
        <w:ind w:left="1560"/>
      </w:pPr>
      <w:r w:rsidRPr="001F045E">
        <w:t>donations and voluntary contribution</w:t>
      </w:r>
      <w:r>
        <w:t>s</w:t>
      </w:r>
      <w:r w:rsidRPr="001F045E">
        <w:t xml:space="preserve"> from members (including whip arounds); and</w:t>
      </w:r>
    </w:p>
    <w:p w14:paraId="60349F69" w14:textId="77777777" w:rsidR="00CC7EA9" w:rsidRPr="001F045E" w:rsidRDefault="00CC7EA9" w:rsidP="00E21F02">
      <w:pPr>
        <w:pStyle w:val="Bullet1"/>
        <w:tabs>
          <w:tab w:val="clear" w:pos="567"/>
        </w:tabs>
        <w:spacing w:before="160" w:after="0" w:line="276" w:lineRule="auto"/>
        <w:ind w:left="1560"/>
      </w:pPr>
      <w:r w:rsidRPr="001F045E">
        <w:t>government grants.</w:t>
      </w:r>
    </w:p>
    <w:p w14:paraId="39210DCB" w14:textId="77777777" w:rsidR="00CC7EA9" w:rsidRPr="00833FA3" w:rsidRDefault="00CC7EA9" w:rsidP="00E21F02">
      <w:pPr>
        <w:ind w:left="709"/>
        <w:contextualSpacing/>
        <w:rPr>
          <w:b/>
          <w:bCs/>
        </w:rPr>
      </w:pPr>
      <w:r w:rsidRPr="00833FA3">
        <w:rPr>
          <w:b/>
          <w:bCs/>
        </w:rPr>
        <w:t>Volunteer services</w:t>
      </w:r>
    </w:p>
    <w:p w14:paraId="59FBF9CB" w14:textId="77777777" w:rsidR="00CC7EA9" w:rsidRPr="001F045E" w:rsidRDefault="00CC7EA9" w:rsidP="00E21F02">
      <w:pPr>
        <w:spacing w:after="0" w:line="276" w:lineRule="auto"/>
        <w:ind w:left="709"/>
      </w:pPr>
      <w:r w:rsidRPr="001F045E">
        <w:rPr>
          <w:i/>
          <w:iCs/>
        </w:rPr>
        <w:t>[</w:t>
      </w:r>
      <w:r>
        <w:rPr>
          <w:i/>
          <w:iCs/>
        </w:rPr>
        <w:t>R</w:t>
      </w:r>
      <w:r w:rsidRPr="001F045E">
        <w:rPr>
          <w:i/>
          <w:iCs/>
        </w:rPr>
        <w:t>eporting unit]</w:t>
      </w:r>
      <w:r w:rsidRPr="001F045E">
        <w:t xml:space="preserve"> receive</w:t>
      </w:r>
      <w:r>
        <w:t>s</w:t>
      </w:r>
      <w:r w:rsidRPr="001F045E">
        <w:t xml:space="preserve"> volunteer services. In those circumstances where the fair value of the volunteer services can be measured reliably, </w:t>
      </w:r>
      <w:r w:rsidRPr="001F045E">
        <w:rPr>
          <w:i/>
          <w:iCs/>
        </w:rPr>
        <w:t>[reporting unit]</w:t>
      </w:r>
      <w:r w:rsidRPr="001F045E">
        <w:t xml:space="preserve"> recognises the fair value of volunteer services received as income together with a corresponding expense where the economic benefits of the volunteer services are consumed as the services are acquired. Where the volunteer services contribute to the development of an asset, the fair value is included in the carrying amount of that asset.</w:t>
      </w:r>
    </w:p>
    <w:p w14:paraId="3D7ADE63" w14:textId="68A98BBD" w:rsidR="00CC7EA9" w:rsidRPr="001F045E" w:rsidRDefault="00CC7EA9" w:rsidP="00E21F02">
      <w:pPr>
        <w:spacing w:after="0" w:line="276" w:lineRule="auto"/>
        <w:ind w:left="709" w:firstLine="11"/>
        <w:rPr>
          <w:b/>
          <w:bCs/>
        </w:rPr>
      </w:pPr>
      <w:r w:rsidRPr="001F045E">
        <w:t xml:space="preserve">During the year, </w:t>
      </w:r>
      <w:r w:rsidRPr="001F045E">
        <w:rPr>
          <w:i/>
          <w:iCs/>
        </w:rPr>
        <w:t>[reporting unit]</w:t>
      </w:r>
      <w:r w:rsidRPr="001F045E">
        <w:t xml:space="preserve"> did not recognise any volunteer services as revenue because it could not reliably measure the fair value of those services.</w:t>
      </w:r>
    </w:p>
    <w:p w14:paraId="2DB26265" w14:textId="77777777" w:rsidR="00CC7EA9" w:rsidRPr="00833FA3" w:rsidRDefault="00CC7EA9" w:rsidP="00E21F02">
      <w:pPr>
        <w:ind w:left="709"/>
        <w:rPr>
          <w:b/>
          <w:bCs/>
        </w:rPr>
      </w:pPr>
      <w:r w:rsidRPr="00833FA3">
        <w:rPr>
          <w:b/>
          <w:bCs/>
        </w:rPr>
        <w:t>Income recognised from transfers to acquire or construct a non-financial asset</w:t>
      </w:r>
    </w:p>
    <w:p w14:paraId="491A7F3F" w14:textId="77777777" w:rsidR="00CC7EA9" w:rsidRPr="001F045E" w:rsidRDefault="00CC7EA9" w:rsidP="00E21F02">
      <w:pPr>
        <w:spacing w:after="0" w:line="276" w:lineRule="auto"/>
        <w:ind w:left="709"/>
        <w:rPr>
          <w:bCs/>
        </w:rPr>
      </w:pPr>
      <w:r w:rsidRPr="001F045E">
        <w:rPr>
          <w:bCs/>
        </w:rPr>
        <w:t xml:space="preserve">Where, as part of an enforceable agreement, </w:t>
      </w:r>
      <w:r w:rsidRPr="001F045E">
        <w:rPr>
          <w:bCs/>
          <w:i/>
        </w:rPr>
        <w:t>[reporting unit</w:t>
      </w:r>
      <w:r w:rsidRPr="001F045E">
        <w:rPr>
          <w:bCs/>
        </w:rPr>
        <w:t xml:space="preserve">] receives consideration to acquire or construct a non-financial asset such as property, plant and equipment to an identified specification and for </w:t>
      </w:r>
      <w:r w:rsidRPr="001F045E">
        <w:rPr>
          <w:bCs/>
          <w:i/>
          <w:iCs/>
        </w:rPr>
        <w:t xml:space="preserve">[reporting unit’s] </w:t>
      </w:r>
      <w:r w:rsidRPr="001F045E">
        <w:rPr>
          <w:bCs/>
        </w:rPr>
        <w:t xml:space="preserve">own use, a liability is recognised for the </w:t>
      </w:r>
      <w:r w:rsidRPr="001F045E">
        <w:rPr>
          <w:bCs/>
        </w:rPr>
        <w:lastRenderedPageBreak/>
        <w:t xml:space="preserve">obligation to acquire or construct the asset. Income is recognised as the obligation to acquire or construct the asset is satisfied, which is typically </w:t>
      </w:r>
      <w:r>
        <w:rPr>
          <w:bCs/>
        </w:rPr>
        <w:t>at a point in</w:t>
      </w:r>
      <w:r w:rsidRPr="001F045E">
        <w:rPr>
          <w:bCs/>
        </w:rPr>
        <w:t xml:space="preserve"> time</w:t>
      </w:r>
      <w:r>
        <w:rPr>
          <w:bCs/>
        </w:rPr>
        <w:t xml:space="preserve"> for acquired assets and over time for constructed assets</w:t>
      </w:r>
      <w:r w:rsidRPr="001F045E">
        <w:rPr>
          <w:bCs/>
        </w:rPr>
        <w:t>.</w:t>
      </w:r>
      <w:r>
        <w:rPr>
          <w:bCs/>
        </w:rPr>
        <w:t xml:space="preserve"> </w:t>
      </w:r>
      <w:r w:rsidRPr="001F045E">
        <w:rPr>
          <w:bCs/>
        </w:rPr>
        <w:t>The asset that is being acquired or constructed is recognised in accordance with the policy on property, plant and equipment.</w:t>
      </w:r>
    </w:p>
    <w:p w14:paraId="79BF93DE" w14:textId="77777777" w:rsidR="00CC7EA9" w:rsidRPr="001F045E" w:rsidRDefault="00CC7EA9" w:rsidP="00E21F02">
      <w:pPr>
        <w:ind w:left="709"/>
        <w:rPr>
          <w:b/>
          <w:iCs/>
        </w:rPr>
      </w:pPr>
      <w:r w:rsidRPr="001F045E">
        <w:rPr>
          <w:b/>
          <w:iCs/>
        </w:rPr>
        <w:t>Gains from sale of assets</w:t>
      </w:r>
    </w:p>
    <w:p w14:paraId="459894FF" w14:textId="3A0B0EE3" w:rsidR="00CC7EA9" w:rsidRDefault="00CC7EA9" w:rsidP="00E21F02">
      <w:pPr>
        <w:spacing w:after="0" w:line="276" w:lineRule="auto"/>
        <w:ind w:left="709"/>
      </w:pPr>
      <w:r w:rsidRPr="001F045E">
        <w:t xml:space="preserve">An item of property, plant and equipment is derecognised upon disposal (which is at the date the recipient obtains control) or when no future economic benefits are expected from its use or disposal. Any gain or loss arising on derecognition of the asset (calculated as the difference between the net disposal proceeds and the carrying amount of the asset) is included in the statement of </w:t>
      </w:r>
      <w:r>
        <w:t>comprehensive income</w:t>
      </w:r>
      <w:r w:rsidRPr="001F045E">
        <w:t xml:space="preserve"> when the asset is derecognised.</w:t>
      </w:r>
    </w:p>
    <w:p w14:paraId="0998E377" w14:textId="77777777" w:rsidR="00CC7EA9" w:rsidRPr="001F045E" w:rsidRDefault="00CC7EA9" w:rsidP="00E21F02">
      <w:pPr>
        <w:ind w:left="709"/>
        <w:rPr>
          <w:b/>
          <w:bCs/>
        </w:rPr>
      </w:pPr>
      <w:r w:rsidRPr="001F045E">
        <w:rPr>
          <w:b/>
          <w:bCs/>
        </w:rPr>
        <w:t>Interest income</w:t>
      </w:r>
    </w:p>
    <w:p w14:paraId="43BA2CCC" w14:textId="77777777" w:rsidR="00CC7EA9" w:rsidRPr="001F045E" w:rsidRDefault="00CC7EA9" w:rsidP="00E21F02">
      <w:pPr>
        <w:spacing w:after="0" w:line="276" w:lineRule="auto"/>
        <w:ind w:left="709"/>
        <w:rPr>
          <w:i/>
        </w:rPr>
      </w:pPr>
      <w:r w:rsidRPr="001F045E">
        <w:t>Interest revenue is recognised on an accrual basis using the effective interest method</w:t>
      </w:r>
      <w:r w:rsidRPr="001F045E">
        <w:rPr>
          <w:i/>
        </w:rPr>
        <w:t>.</w:t>
      </w:r>
    </w:p>
    <w:p w14:paraId="58555A89" w14:textId="77777777" w:rsidR="00CC7EA9" w:rsidRPr="001F045E" w:rsidRDefault="00CC7EA9" w:rsidP="00E21F02">
      <w:pPr>
        <w:keepNext/>
        <w:ind w:left="709"/>
        <w:rPr>
          <w:b/>
          <w:bCs/>
          <w:iCs/>
        </w:rPr>
      </w:pPr>
      <w:r w:rsidRPr="001F045E">
        <w:rPr>
          <w:b/>
          <w:bCs/>
          <w:iCs/>
        </w:rPr>
        <w:t>Rental income</w:t>
      </w:r>
    </w:p>
    <w:p w14:paraId="70B2873C" w14:textId="77777777" w:rsidR="00CC7EA9" w:rsidRPr="001F045E" w:rsidRDefault="00CC7EA9" w:rsidP="00E21F02">
      <w:pPr>
        <w:spacing w:after="0" w:line="276" w:lineRule="auto"/>
        <w:ind w:left="720"/>
      </w:pPr>
      <w:r w:rsidRPr="001F045E">
        <w:t xml:space="preserve">Leases in which </w:t>
      </w:r>
      <w:r w:rsidRPr="001F045E">
        <w:rPr>
          <w:i/>
          <w:iCs/>
        </w:rPr>
        <w:t>[reporting unit]</w:t>
      </w:r>
      <w:r w:rsidRPr="001F045E">
        <w:t>¸as a lessor,</w:t>
      </w:r>
      <w:r w:rsidRPr="001F045E">
        <w:rPr>
          <w:i/>
          <w:iCs/>
        </w:rPr>
        <w:t xml:space="preserve"> </w:t>
      </w:r>
      <w:r w:rsidRPr="001F045E">
        <w:t>do</w:t>
      </w:r>
      <w:r>
        <w:t>es</w:t>
      </w:r>
      <w:r w:rsidRPr="001F045E">
        <w:t xml:space="preserve"> not transfer substantially all the risks and rewards incidental to ownership of an asset are classified as operating leases. Rental income arising is accounted for on a straight-line basis over the relevant lease term. Initial direct costs incurred in negotiating and arranging an operating lease are added to the carrying amount of the leased asset and recognised over the lease term on the same basis as rental income. Contingent rents are recognised as income in the period in which they are earned. </w:t>
      </w:r>
    </w:p>
    <w:p w14:paraId="0BFB070E" w14:textId="77777777" w:rsidR="00CC7EA9" w:rsidRPr="00C15777" w:rsidRDefault="00CC7EA9" w:rsidP="00E21F02">
      <w:pPr>
        <w:pStyle w:val="Heading5"/>
      </w:pPr>
      <w:r w:rsidRPr="00C15777">
        <w:t>1.10</w:t>
      </w:r>
      <w:r w:rsidRPr="00C15777">
        <w:tab/>
        <w:t>Employee benefits</w:t>
      </w:r>
    </w:p>
    <w:p w14:paraId="384A5A1C" w14:textId="2C3CFEB7" w:rsidR="00CC7EA9" w:rsidRPr="001F045E" w:rsidRDefault="00CC7EA9" w:rsidP="00E21F02">
      <w:pPr>
        <w:spacing w:after="0" w:line="276" w:lineRule="auto"/>
        <w:ind w:left="709"/>
      </w:pPr>
      <w:r w:rsidRPr="001F045E">
        <w:t xml:space="preserve">A liability is recognised for benefits accruing to employees in respect of wages and salaries, annual leave, long service leave and termination benefits </w:t>
      </w:r>
      <w:r>
        <w:t>in the circumstances set up below.</w:t>
      </w:r>
    </w:p>
    <w:p w14:paraId="176FBC97" w14:textId="77777777" w:rsidR="00CC7EA9" w:rsidRPr="001F045E" w:rsidRDefault="00CC7EA9" w:rsidP="00E21F02">
      <w:pPr>
        <w:spacing w:after="0" w:line="276" w:lineRule="auto"/>
        <w:ind w:left="709"/>
      </w:pPr>
      <w:r w:rsidRPr="001F045E">
        <w:t>Liabilities for short-term employee benefits (as defined in AASB 119</w:t>
      </w:r>
      <w:r w:rsidRPr="001F045E">
        <w:rPr>
          <w:i/>
        </w:rPr>
        <w:t xml:space="preserve"> Employee Benefits</w:t>
      </w:r>
      <w:r w:rsidRPr="001F045E">
        <w:t xml:space="preserve">) and termination benefits which are expected to be settled within twelve months of the end of reporting period are measured at their nominal amounts. </w:t>
      </w:r>
    </w:p>
    <w:p w14:paraId="34A2AD38" w14:textId="77777777" w:rsidR="00CC7EA9" w:rsidRPr="001F045E" w:rsidRDefault="00CC7EA9" w:rsidP="00E21F02">
      <w:pPr>
        <w:spacing w:after="0" w:line="276" w:lineRule="auto"/>
        <w:ind w:left="709"/>
      </w:pPr>
      <w:r w:rsidRPr="001F045E">
        <w:t>The nominal amount is calculated with regard to the rates expected to be paid on settlement of the liability.</w:t>
      </w:r>
      <w:r w:rsidRPr="001F045E">
        <w:tab/>
      </w:r>
    </w:p>
    <w:p w14:paraId="5FDC184E" w14:textId="77777777" w:rsidR="00CC7EA9" w:rsidRPr="001F045E" w:rsidRDefault="00CC7EA9" w:rsidP="00E21F02">
      <w:pPr>
        <w:spacing w:after="0" w:line="276" w:lineRule="auto"/>
        <w:ind w:left="709"/>
      </w:pPr>
      <w:r w:rsidRPr="001F045E">
        <w:t xml:space="preserve">Other long-term employee benefits which are expected to be settled beyond twelve months are measured as the present value of the estimated future cash outflows to be made by </w:t>
      </w:r>
      <w:r w:rsidRPr="001F045E">
        <w:rPr>
          <w:i/>
          <w:iCs/>
        </w:rPr>
        <w:t>[reporting unit]</w:t>
      </w:r>
      <w:r w:rsidRPr="001F045E">
        <w:t xml:space="preserve"> in respect of services provided by employees up to reporting date. </w:t>
      </w:r>
    </w:p>
    <w:p w14:paraId="199D55CF" w14:textId="77777777" w:rsidR="00CC7EA9" w:rsidRPr="001F045E" w:rsidRDefault="00CC7EA9" w:rsidP="00E21F02">
      <w:pPr>
        <w:spacing w:after="0" w:line="276" w:lineRule="auto"/>
        <w:ind w:left="709"/>
      </w:pPr>
      <w:r w:rsidRPr="001F045E">
        <w:t>Payments to defined contribution retirement benefit plans are recognised as an expense when employees have rendered service entitling them to the contributions.</w:t>
      </w:r>
    </w:p>
    <w:p w14:paraId="43F1A823" w14:textId="77777777" w:rsidR="00CC7EA9" w:rsidRDefault="00CC7EA9" w:rsidP="00E21F02">
      <w:pPr>
        <w:spacing w:after="0" w:line="276" w:lineRule="auto"/>
        <w:ind w:left="709"/>
      </w:pPr>
      <w:r w:rsidRPr="001F045E">
        <w:t xml:space="preserve">Provision is made for separation and redundancy benefit payments. </w:t>
      </w:r>
      <w:r w:rsidRPr="001F045E">
        <w:rPr>
          <w:i/>
          <w:iCs/>
        </w:rPr>
        <w:t>[</w:t>
      </w:r>
      <w:r>
        <w:rPr>
          <w:i/>
          <w:iCs/>
        </w:rPr>
        <w:t>R</w:t>
      </w:r>
      <w:r w:rsidRPr="001F045E">
        <w:rPr>
          <w:i/>
          <w:iCs/>
        </w:rPr>
        <w:t>eporting unit]</w:t>
      </w:r>
      <w:r w:rsidRPr="001F045E">
        <w:t xml:space="preserve"> recognises a provision for termination as part of a broader restructuring when it has developed a detailed formal plan for the terminations and has informed those employees affected that it will carry out the terminations. A provision for voluntary termination is recognised when the employee has accepted the offer of termination.</w:t>
      </w:r>
    </w:p>
    <w:p w14:paraId="28CC1A90" w14:textId="77777777" w:rsidR="00CC7EA9" w:rsidRPr="00C15777" w:rsidRDefault="00CC7EA9" w:rsidP="00E21F02">
      <w:pPr>
        <w:pStyle w:val="Heading5"/>
      </w:pPr>
      <w:r w:rsidRPr="00C15777">
        <w:lastRenderedPageBreak/>
        <w:t>1.11</w:t>
      </w:r>
      <w:r w:rsidRPr="00C15777">
        <w:tab/>
        <w:t xml:space="preserve">Leases </w:t>
      </w:r>
    </w:p>
    <w:p w14:paraId="2C13DB1D" w14:textId="0DD6A7E1" w:rsidR="00CC7EA9" w:rsidRPr="001F045E" w:rsidRDefault="00CC7EA9" w:rsidP="00E21F02">
      <w:pPr>
        <w:spacing w:after="0" w:line="276" w:lineRule="auto"/>
        <w:ind w:left="720"/>
        <w:rPr>
          <w:b/>
          <w:bCs/>
        </w:rPr>
      </w:pPr>
      <w:r w:rsidRPr="001F045E">
        <w:rPr>
          <w:i/>
          <w:iCs/>
        </w:rPr>
        <w:t>[</w:t>
      </w:r>
      <w:r>
        <w:rPr>
          <w:i/>
          <w:iCs/>
        </w:rPr>
        <w:t>R</w:t>
      </w:r>
      <w:r w:rsidRPr="001F045E">
        <w:rPr>
          <w:i/>
          <w:iCs/>
        </w:rPr>
        <w:t xml:space="preserve">eporting unit] </w:t>
      </w:r>
      <w:r w:rsidRPr="001F045E">
        <w:t xml:space="preserve">assesses at contract inception whether a contract is, or contains, a lease. That is, if the contract conveys the right to control the use of an identified asset for a period of time in exchange for consideration. </w:t>
      </w:r>
    </w:p>
    <w:p w14:paraId="10C9BE28" w14:textId="77777777" w:rsidR="00CC7EA9" w:rsidRPr="001F045E" w:rsidRDefault="00CC7EA9" w:rsidP="00E21F02">
      <w:pPr>
        <w:ind w:firstLine="720"/>
        <w:rPr>
          <w:b/>
          <w:bCs/>
        </w:rPr>
      </w:pPr>
      <w:r w:rsidRPr="001F045E">
        <w:rPr>
          <w:b/>
          <w:bCs/>
          <w:i/>
          <w:iCs/>
        </w:rPr>
        <w:t xml:space="preserve">[Reporting unit] </w:t>
      </w:r>
      <w:r w:rsidRPr="001F045E">
        <w:rPr>
          <w:b/>
          <w:bCs/>
        </w:rPr>
        <w:t xml:space="preserve">as a lessee </w:t>
      </w:r>
    </w:p>
    <w:p w14:paraId="1D7F89C2" w14:textId="3E45DA38" w:rsidR="00CC7EA9" w:rsidRDefault="00CC7EA9" w:rsidP="00E21F02">
      <w:pPr>
        <w:spacing w:after="0" w:line="276" w:lineRule="auto"/>
        <w:ind w:left="720"/>
      </w:pPr>
      <w:r w:rsidRPr="001F045E">
        <w:rPr>
          <w:i/>
          <w:iCs/>
        </w:rPr>
        <w:t>[</w:t>
      </w:r>
      <w:r>
        <w:rPr>
          <w:i/>
          <w:iCs/>
        </w:rPr>
        <w:t>R</w:t>
      </w:r>
      <w:r w:rsidRPr="001F045E">
        <w:rPr>
          <w:i/>
          <w:iCs/>
        </w:rPr>
        <w:t xml:space="preserve">eporting unit] </w:t>
      </w:r>
      <w:r w:rsidRPr="001F045E">
        <w:t xml:space="preserve">applies a single recognition and measurement approach for all leases, except for short-term leases and leases of low-value assets. </w:t>
      </w:r>
      <w:r w:rsidRPr="001F045E">
        <w:rPr>
          <w:i/>
          <w:iCs/>
        </w:rPr>
        <w:t>[</w:t>
      </w:r>
      <w:r>
        <w:rPr>
          <w:i/>
          <w:iCs/>
        </w:rPr>
        <w:t>R</w:t>
      </w:r>
      <w:r w:rsidRPr="001F045E">
        <w:rPr>
          <w:i/>
          <w:iCs/>
        </w:rPr>
        <w:t xml:space="preserve">eporting unit] </w:t>
      </w:r>
      <w:r w:rsidRPr="001F045E">
        <w:t xml:space="preserve">recognises lease liabilities to make lease payments and right-of-use assets representing the right to use the underlying assets. </w:t>
      </w:r>
    </w:p>
    <w:p w14:paraId="40D4A135" w14:textId="77777777" w:rsidR="00CC7EA9" w:rsidRPr="001F045E" w:rsidRDefault="00CC7EA9" w:rsidP="00E21F02">
      <w:pPr>
        <w:ind w:left="720"/>
        <w:rPr>
          <w:b/>
          <w:bCs/>
        </w:rPr>
      </w:pPr>
      <w:r w:rsidRPr="001F045E">
        <w:rPr>
          <w:b/>
          <w:bCs/>
        </w:rPr>
        <w:t xml:space="preserve">Right-of-use assets </w:t>
      </w:r>
    </w:p>
    <w:p w14:paraId="0708A3FC" w14:textId="77777777" w:rsidR="00CC7EA9" w:rsidRPr="001F045E" w:rsidRDefault="00CC7EA9" w:rsidP="00E21F02">
      <w:pPr>
        <w:spacing w:after="0" w:line="276" w:lineRule="auto"/>
        <w:ind w:left="720"/>
      </w:pPr>
      <w:r w:rsidRPr="001F045E">
        <w:rPr>
          <w:i/>
          <w:iCs/>
        </w:rPr>
        <w:t>[</w:t>
      </w:r>
      <w:r>
        <w:rPr>
          <w:i/>
          <w:iCs/>
        </w:rPr>
        <w:t>R</w:t>
      </w:r>
      <w:r w:rsidRPr="001F045E">
        <w:rPr>
          <w:i/>
          <w:iCs/>
        </w:rPr>
        <w:t xml:space="preserve">eporting unit] </w:t>
      </w:r>
      <w:r w:rsidRPr="001F045E">
        <w:t xml:space="preserve">recognises right-of-use assets at the commencement date of the lease (i.e. the date the underlying asset is available for use). Right-of-use assets are measured at cost, less any accumulated depreciation and impairment losses, and adjusted for any remeasurement of lease liabilities. The cost of right-of-use assets includes the amount of lease liabilities recognised, initial direct costs incurred, and lease payments made at or before the commencement date less any lease incentives received. Right-of-use assets are depreciated on a straight-line basis over the shorter of the lease term and the estimated useful lives of the assets, as follows: </w:t>
      </w:r>
    </w:p>
    <w:p w14:paraId="71879E96" w14:textId="77777777" w:rsidR="00CC7EA9" w:rsidRPr="001F045E" w:rsidRDefault="00CC7EA9" w:rsidP="00E21F02">
      <w:pPr>
        <w:spacing w:line="240" w:lineRule="auto"/>
        <w:contextualSpacing/>
      </w:pPr>
    </w:p>
    <w:tbl>
      <w:tblPr>
        <w:tblStyle w:val="TableGrid"/>
        <w:tblW w:w="6975"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3686"/>
        <w:gridCol w:w="1588"/>
        <w:gridCol w:w="1701"/>
      </w:tblGrid>
      <w:tr w:rsidR="00CC7EA9" w:rsidRPr="001F045E" w14:paraId="65735D74" w14:textId="77777777" w:rsidTr="00394443">
        <w:trPr>
          <w:cantSplit/>
          <w:trHeight w:val="20"/>
          <w:tblHeader/>
        </w:trPr>
        <w:tc>
          <w:tcPr>
            <w:tcW w:w="3686" w:type="dxa"/>
            <w:tcBorders>
              <w:bottom w:val="single" w:sz="4" w:space="0" w:color="auto"/>
            </w:tcBorders>
            <w:shd w:val="clear" w:color="auto" w:fill="auto"/>
            <w:hideMark/>
          </w:tcPr>
          <w:p w14:paraId="7ADBC87D" w14:textId="77777777" w:rsidR="00CC7EA9" w:rsidRPr="001F045E" w:rsidRDefault="00CC7EA9" w:rsidP="00E21F02">
            <w:pPr>
              <w:spacing w:before="0" w:line="276" w:lineRule="auto"/>
              <w:rPr>
                <w:b/>
                <w:color w:val="FFFFFF" w:themeColor="background1"/>
              </w:rPr>
            </w:pPr>
          </w:p>
        </w:tc>
        <w:tc>
          <w:tcPr>
            <w:tcW w:w="1588" w:type="dxa"/>
            <w:tcBorders>
              <w:bottom w:val="single" w:sz="4" w:space="0" w:color="auto"/>
            </w:tcBorders>
            <w:shd w:val="clear" w:color="auto" w:fill="auto"/>
            <w:hideMark/>
          </w:tcPr>
          <w:p w14:paraId="5CA7681B" w14:textId="77777777" w:rsidR="00CC7EA9" w:rsidRPr="001F045E" w:rsidRDefault="00CC7EA9" w:rsidP="00E21F02">
            <w:pPr>
              <w:spacing w:before="0" w:line="276" w:lineRule="auto"/>
              <w:rPr>
                <w:b/>
                <w:color w:val="FFFFFF" w:themeColor="background1"/>
              </w:rPr>
            </w:pPr>
            <w:r w:rsidRPr="001F045E">
              <w:rPr>
                <w:b/>
              </w:rPr>
              <w:t>202</w:t>
            </w:r>
            <w:r>
              <w:rPr>
                <w:b/>
              </w:rPr>
              <w:t>2</w:t>
            </w:r>
          </w:p>
        </w:tc>
        <w:tc>
          <w:tcPr>
            <w:tcW w:w="1701" w:type="dxa"/>
            <w:tcBorders>
              <w:bottom w:val="single" w:sz="4" w:space="0" w:color="auto"/>
            </w:tcBorders>
            <w:shd w:val="clear" w:color="auto" w:fill="auto"/>
            <w:hideMark/>
          </w:tcPr>
          <w:p w14:paraId="1D51C806" w14:textId="77777777" w:rsidR="00CC7EA9" w:rsidRPr="001F045E" w:rsidRDefault="00CC7EA9" w:rsidP="00E21F02">
            <w:pPr>
              <w:spacing w:before="0" w:line="276" w:lineRule="auto"/>
              <w:rPr>
                <w:b/>
              </w:rPr>
            </w:pPr>
            <w:r w:rsidRPr="001F045E">
              <w:rPr>
                <w:b/>
              </w:rPr>
              <w:t>202</w:t>
            </w:r>
            <w:r>
              <w:rPr>
                <w:b/>
              </w:rPr>
              <w:t>1</w:t>
            </w:r>
          </w:p>
        </w:tc>
      </w:tr>
      <w:tr w:rsidR="00CC7EA9" w:rsidRPr="001F045E" w14:paraId="36EF9EC1" w14:textId="77777777" w:rsidTr="00394443">
        <w:trPr>
          <w:cantSplit/>
          <w:trHeight w:val="20"/>
        </w:trPr>
        <w:tc>
          <w:tcPr>
            <w:tcW w:w="3686" w:type="dxa"/>
            <w:tcBorders>
              <w:top w:val="single" w:sz="4" w:space="0" w:color="auto"/>
              <w:bottom w:val="single" w:sz="4" w:space="0" w:color="auto"/>
            </w:tcBorders>
            <w:shd w:val="clear" w:color="auto" w:fill="auto"/>
            <w:hideMark/>
          </w:tcPr>
          <w:p w14:paraId="15D50BBA" w14:textId="77777777" w:rsidR="00CC7EA9" w:rsidRPr="001F045E" w:rsidRDefault="00CC7EA9" w:rsidP="00E21F02">
            <w:pPr>
              <w:spacing w:before="0" w:line="276" w:lineRule="auto"/>
            </w:pPr>
            <w:r w:rsidRPr="001F045E">
              <w:rPr>
                <w:rFonts w:cs="Arial"/>
              </w:rPr>
              <w:t>Land &amp; buildings</w:t>
            </w:r>
          </w:p>
        </w:tc>
        <w:tc>
          <w:tcPr>
            <w:tcW w:w="1588" w:type="dxa"/>
            <w:tcBorders>
              <w:top w:val="single" w:sz="4" w:space="0" w:color="auto"/>
              <w:bottom w:val="single" w:sz="4" w:space="0" w:color="auto"/>
            </w:tcBorders>
            <w:hideMark/>
          </w:tcPr>
          <w:p w14:paraId="292F9738" w14:textId="77777777" w:rsidR="00CC7EA9" w:rsidRPr="001F045E" w:rsidRDefault="00CC7EA9" w:rsidP="00E21F02">
            <w:pPr>
              <w:spacing w:before="0" w:line="276" w:lineRule="auto"/>
            </w:pPr>
            <w:r w:rsidRPr="001F045E">
              <w:rPr>
                <w:rFonts w:cs="Arial"/>
                <w:b/>
              </w:rPr>
              <w:t>x years</w:t>
            </w:r>
          </w:p>
        </w:tc>
        <w:tc>
          <w:tcPr>
            <w:tcW w:w="1701" w:type="dxa"/>
            <w:tcBorders>
              <w:top w:val="single" w:sz="4" w:space="0" w:color="auto"/>
              <w:bottom w:val="single" w:sz="4" w:space="0" w:color="auto"/>
            </w:tcBorders>
            <w:hideMark/>
          </w:tcPr>
          <w:p w14:paraId="21C8FF1C" w14:textId="77777777" w:rsidR="00CC7EA9" w:rsidRPr="001F045E" w:rsidRDefault="00CC7EA9" w:rsidP="00E21F02">
            <w:pPr>
              <w:spacing w:before="0" w:line="276" w:lineRule="auto"/>
            </w:pPr>
            <w:r w:rsidRPr="001F045E">
              <w:rPr>
                <w:rFonts w:cs="Arial"/>
              </w:rPr>
              <w:t>x years</w:t>
            </w:r>
          </w:p>
        </w:tc>
      </w:tr>
      <w:tr w:rsidR="00CC7EA9" w:rsidRPr="001F045E" w14:paraId="74F5D612" w14:textId="77777777" w:rsidTr="00394443">
        <w:trPr>
          <w:cantSplit/>
          <w:trHeight w:val="20"/>
        </w:trPr>
        <w:tc>
          <w:tcPr>
            <w:tcW w:w="3686" w:type="dxa"/>
            <w:tcBorders>
              <w:top w:val="single" w:sz="4" w:space="0" w:color="auto"/>
              <w:bottom w:val="single" w:sz="4" w:space="0" w:color="auto"/>
            </w:tcBorders>
            <w:shd w:val="clear" w:color="auto" w:fill="auto"/>
            <w:hideMark/>
          </w:tcPr>
          <w:p w14:paraId="21AA13D4" w14:textId="77777777" w:rsidR="00CC7EA9" w:rsidRPr="001F045E" w:rsidRDefault="00CC7EA9" w:rsidP="00E21F02">
            <w:pPr>
              <w:spacing w:before="0" w:line="276" w:lineRule="auto"/>
            </w:pPr>
            <w:r w:rsidRPr="001F045E">
              <w:rPr>
                <w:rFonts w:cs="Arial"/>
              </w:rPr>
              <w:t>Plant and equipment</w:t>
            </w:r>
          </w:p>
        </w:tc>
        <w:tc>
          <w:tcPr>
            <w:tcW w:w="1588" w:type="dxa"/>
            <w:tcBorders>
              <w:top w:val="single" w:sz="4" w:space="0" w:color="auto"/>
              <w:bottom w:val="single" w:sz="4" w:space="0" w:color="auto"/>
            </w:tcBorders>
            <w:hideMark/>
          </w:tcPr>
          <w:p w14:paraId="14C76AF5" w14:textId="77777777" w:rsidR="00CC7EA9" w:rsidRPr="001F045E" w:rsidRDefault="00CC7EA9" w:rsidP="00E21F02">
            <w:pPr>
              <w:spacing w:before="0" w:line="276" w:lineRule="auto"/>
            </w:pPr>
            <w:r w:rsidRPr="001F045E">
              <w:rPr>
                <w:rFonts w:cs="Arial"/>
                <w:b/>
              </w:rPr>
              <w:t>x to x years</w:t>
            </w:r>
          </w:p>
        </w:tc>
        <w:tc>
          <w:tcPr>
            <w:tcW w:w="1701" w:type="dxa"/>
            <w:tcBorders>
              <w:top w:val="single" w:sz="4" w:space="0" w:color="auto"/>
              <w:bottom w:val="single" w:sz="4" w:space="0" w:color="auto"/>
            </w:tcBorders>
            <w:hideMark/>
          </w:tcPr>
          <w:p w14:paraId="415F02A9" w14:textId="77777777" w:rsidR="00CC7EA9" w:rsidRPr="001F045E" w:rsidRDefault="00CC7EA9" w:rsidP="00E21F02">
            <w:pPr>
              <w:spacing w:before="0" w:line="276" w:lineRule="auto"/>
            </w:pPr>
            <w:r w:rsidRPr="001F045E">
              <w:rPr>
                <w:rFonts w:cs="Arial"/>
              </w:rPr>
              <w:t>x to x years</w:t>
            </w:r>
          </w:p>
        </w:tc>
      </w:tr>
    </w:tbl>
    <w:p w14:paraId="16227816" w14:textId="77777777" w:rsidR="00CC7EA9" w:rsidRPr="001F045E" w:rsidRDefault="00CC7EA9" w:rsidP="00E21F02">
      <w:pPr>
        <w:spacing w:line="240" w:lineRule="auto"/>
        <w:contextualSpacing/>
      </w:pPr>
    </w:p>
    <w:p w14:paraId="4365AE19" w14:textId="77777777" w:rsidR="00CC7EA9" w:rsidRPr="001F045E" w:rsidRDefault="00CC7EA9" w:rsidP="00E21F02">
      <w:pPr>
        <w:spacing w:after="0" w:line="276" w:lineRule="auto"/>
        <w:ind w:firstLine="720"/>
        <w:rPr>
          <w:i/>
          <w:iCs/>
        </w:rPr>
      </w:pPr>
      <w:r w:rsidRPr="001F045E">
        <w:rPr>
          <w:i/>
          <w:iCs/>
        </w:rPr>
        <w:t>[Reporting unit to provide the useful lives as applicable]</w:t>
      </w:r>
    </w:p>
    <w:p w14:paraId="3304FD13" w14:textId="77777777" w:rsidR="00CC7EA9" w:rsidRPr="001F045E" w:rsidRDefault="00CC7EA9" w:rsidP="00E21F02">
      <w:pPr>
        <w:spacing w:after="0" w:line="276" w:lineRule="auto"/>
        <w:ind w:left="720"/>
      </w:pPr>
      <w:r w:rsidRPr="001F045E">
        <w:t xml:space="preserve">If ownership of the leased asset transfers to </w:t>
      </w:r>
      <w:r w:rsidRPr="001F045E">
        <w:rPr>
          <w:i/>
          <w:iCs/>
        </w:rPr>
        <w:t xml:space="preserve">[reporting unit] </w:t>
      </w:r>
      <w:r w:rsidRPr="001F045E">
        <w:t xml:space="preserve">at the end of the lease term or the cost reflects the exercise of a purchase option, depreciation is calculated using the estimated useful life of the asset. The right-of-use assets are also subject to impairment. </w:t>
      </w:r>
    </w:p>
    <w:p w14:paraId="42F4511A" w14:textId="77777777" w:rsidR="00CC7EA9" w:rsidRPr="001F045E" w:rsidRDefault="00CC7EA9" w:rsidP="00E21F02">
      <w:pPr>
        <w:ind w:left="720"/>
      </w:pPr>
      <w:r w:rsidRPr="001F045E">
        <w:rPr>
          <w:b/>
          <w:bCs/>
        </w:rPr>
        <w:t xml:space="preserve">Lease liabilities </w:t>
      </w:r>
    </w:p>
    <w:p w14:paraId="4FA3019C" w14:textId="77777777" w:rsidR="00CC7EA9" w:rsidRPr="001F045E" w:rsidRDefault="00CC7EA9" w:rsidP="00E21F02">
      <w:pPr>
        <w:spacing w:after="0" w:line="276" w:lineRule="auto"/>
        <w:ind w:left="720"/>
      </w:pPr>
      <w:r w:rsidRPr="001F045E">
        <w:t xml:space="preserve">At the commencement date of the lease, </w:t>
      </w:r>
      <w:r w:rsidRPr="001F045E">
        <w:rPr>
          <w:i/>
          <w:iCs/>
        </w:rPr>
        <w:t xml:space="preserve">[reporting unit] </w:t>
      </w:r>
      <w:r w:rsidRPr="001F045E">
        <w:t xml:space="preserve">recognises lease liabilities measured at the present value of lease payments to be made over the lease term. The lease payments include fixed payments (including in-substance fixed payments) less any lease incentives receivable, variable lease payments that depend on an index or a rate, and amounts expected to be paid under residual value guarantees. The lease payments also include the exercise price of a purchase option reasonably certain to be exercised by </w:t>
      </w:r>
      <w:r w:rsidRPr="001F045E">
        <w:rPr>
          <w:i/>
          <w:iCs/>
        </w:rPr>
        <w:t xml:space="preserve">[reporting unit] </w:t>
      </w:r>
      <w:r w:rsidRPr="001F045E">
        <w:t xml:space="preserve">and payments of penalties for terminating the lease if the lease term reflects </w:t>
      </w:r>
      <w:r w:rsidRPr="001F045E">
        <w:rPr>
          <w:i/>
          <w:iCs/>
        </w:rPr>
        <w:t xml:space="preserve">[reporting unit] </w:t>
      </w:r>
      <w:r w:rsidRPr="001F045E">
        <w:t xml:space="preserve">exercising the option to terminate. Variable lease payments that do not depend on an index or a rate are recognised as expenses (unless they are incurred to produce inventories) in the period in which the event or condition that triggers the payment occurs.  </w:t>
      </w:r>
    </w:p>
    <w:p w14:paraId="770B5DD6" w14:textId="77777777" w:rsidR="00CC7EA9" w:rsidRPr="001F045E" w:rsidRDefault="00CC7EA9" w:rsidP="00E21F02">
      <w:pPr>
        <w:spacing w:after="0" w:line="276" w:lineRule="auto"/>
        <w:ind w:left="720"/>
      </w:pPr>
      <w:r w:rsidRPr="001F045E">
        <w:lastRenderedPageBreak/>
        <w:t xml:space="preserve">In calculating the present value of lease payments, </w:t>
      </w:r>
      <w:r w:rsidRPr="001F045E">
        <w:rPr>
          <w:i/>
          <w:iCs/>
        </w:rPr>
        <w:t xml:space="preserve">[reporting unit] </w:t>
      </w:r>
      <w:r w:rsidRPr="001F045E">
        <w:t xml:space="preserve">uses the </w:t>
      </w:r>
      <w:r w:rsidRPr="001F045E">
        <w:rPr>
          <w:i/>
          <w:iCs/>
        </w:rPr>
        <w:t>[implicit interest rate or incremental borrowing rate if the implicit lease rate is not readily determinable, reporting unit to use as applicable]</w:t>
      </w:r>
      <w:r w:rsidRPr="001F045E">
        <w:t xml:space="preserve">. After the commencement date, the amount of lease liabilities is increased to reflect the accretion of interest and reduced for the lease payments made. In addition, the carrying amount of lease liabilities is remeasured if there is a modification, a change in the lease term, a change in the lease payments (e.g., changes to future payments resulting from a change in an index or rate used to determine such lease payments) or a change in the assessment of an option to purchase the underlying asset. </w:t>
      </w:r>
    </w:p>
    <w:p w14:paraId="1CC18D83" w14:textId="0ABA52BE" w:rsidR="00CC7EA9" w:rsidRPr="001F045E" w:rsidRDefault="00CC7EA9" w:rsidP="00E21F02">
      <w:pPr>
        <w:spacing w:after="0" w:line="276" w:lineRule="auto"/>
        <w:ind w:left="720"/>
        <w:rPr>
          <w:rFonts w:cs="Arial"/>
          <w:b/>
          <w:bCs/>
          <w:iCs/>
        </w:rPr>
      </w:pPr>
      <w:r w:rsidRPr="001F045E">
        <w:rPr>
          <w:rFonts w:cs="Arial"/>
          <w:i/>
        </w:rPr>
        <w:t xml:space="preserve">[Reporting unit to amend accordingly, as it will depend on the relevant terms of the arrangement and the rights of the parties] </w:t>
      </w:r>
    </w:p>
    <w:p w14:paraId="485E9E66" w14:textId="77777777" w:rsidR="00CC7EA9" w:rsidRPr="001F045E" w:rsidRDefault="00CC7EA9" w:rsidP="00E21F02">
      <w:pPr>
        <w:ind w:left="720"/>
        <w:rPr>
          <w:b/>
          <w:bCs/>
        </w:rPr>
      </w:pPr>
      <w:r w:rsidRPr="001F045E">
        <w:rPr>
          <w:b/>
          <w:bCs/>
        </w:rPr>
        <w:t xml:space="preserve">Peppercorn or below market </w:t>
      </w:r>
      <w:r>
        <w:rPr>
          <w:b/>
          <w:bCs/>
        </w:rPr>
        <w:t>l</w:t>
      </w:r>
      <w:r w:rsidRPr="001F045E">
        <w:rPr>
          <w:b/>
          <w:bCs/>
        </w:rPr>
        <w:t>eases</w:t>
      </w:r>
      <w:r w:rsidRPr="001F045E">
        <w:rPr>
          <w:rStyle w:val="FootnoteReference"/>
          <w:bCs/>
        </w:rPr>
        <w:footnoteReference w:id="13"/>
      </w:r>
      <w:r w:rsidRPr="001F045E">
        <w:rPr>
          <w:b/>
          <w:bCs/>
        </w:rPr>
        <w:t xml:space="preserve"> </w:t>
      </w:r>
    </w:p>
    <w:p w14:paraId="3299D163" w14:textId="77777777" w:rsidR="00CC7EA9" w:rsidRDefault="00CC7EA9" w:rsidP="00E21F02">
      <w:pPr>
        <w:spacing w:after="0" w:line="276" w:lineRule="auto"/>
        <w:ind w:left="720"/>
      </w:pPr>
      <w:r w:rsidRPr="001F045E">
        <w:rPr>
          <w:i/>
          <w:iCs/>
        </w:rPr>
        <w:t xml:space="preserve">[Reporting unit] </w:t>
      </w:r>
      <w:r w:rsidRPr="001F045E">
        <w:t xml:space="preserve">has elected to recognise the fair value of the leased property at inception of the lease. The difference between the fair value of the leased asset and the lease liability measured at the present value of the ‘peppercorn’ lease rental is recognised as income. </w:t>
      </w:r>
    </w:p>
    <w:p w14:paraId="484967E3" w14:textId="77777777" w:rsidR="00CC7EA9" w:rsidRPr="001F045E" w:rsidRDefault="00CC7EA9" w:rsidP="00E21F02">
      <w:pPr>
        <w:keepNext/>
        <w:ind w:firstLine="720"/>
        <w:rPr>
          <w:b/>
          <w:bCs/>
        </w:rPr>
      </w:pPr>
      <w:r w:rsidRPr="001F045E">
        <w:rPr>
          <w:b/>
          <w:bCs/>
        </w:rPr>
        <w:t xml:space="preserve">Short-term leases and leases of low-value assets </w:t>
      </w:r>
    </w:p>
    <w:p w14:paraId="3E49A9C8" w14:textId="77777777" w:rsidR="00CC7EA9" w:rsidRPr="001F045E" w:rsidRDefault="00CC7EA9" w:rsidP="00E21F02">
      <w:pPr>
        <w:spacing w:after="0" w:line="276" w:lineRule="auto"/>
        <w:ind w:left="720"/>
      </w:pPr>
      <w:r w:rsidRPr="001F045E">
        <w:t xml:space="preserve">Lease payments on short-term leases and leases of low-value assets are recognised as expense on a straight-line basis over the lease term. </w:t>
      </w:r>
      <w:r w:rsidRPr="001F045E">
        <w:rPr>
          <w:i/>
          <w:iCs/>
        </w:rPr>
        <w:t>[</w:t>
      </w:r>
      <w:r>
        <w:rPr>
          <w:i/>
          <w:iCs/>
        </w:rPr>
        <w:t>R</w:t>
      </w:r>
      <w:r w:rsidRPr="001F045E">
        <w:rPr>
          <w:i/>
          <w:iCs/>
        </w:rPr>
        <w:t>eporting unit’s]</w:t>
      </w:r>
      <w:r w:rsidRPr="001F045E">
        <w:t xml:space="preserve"> short-term leases are those that have a lease term of 12 months or less from commencement</w:t>
      </w:r>
      <w:r>
        <w:t xml:space="preserve"> and its</w:t>
      </w:r>
      <w:r w:rsidRPr="001F045E">
        <w:t xml:space="preserve"> lease</w:t>
      </w:r>
      <w:r>
        <w:t>s</w:t>
      </w:r>
      <w:r w:rsidRPr="001F045E">
        <w:t xml:space="preserve"> of low-value assets </w:t>
      </w:r>
      <w:r>
        <w:t xml:space="preserve">relates </w:t>
      </w:r>
      <w:r w:rsidRPr="001F045E">
        <w:t xml:space="preserve">to leases of </w:t>
      </w:r>
      <w:r w:rsidRPr="001F045E">
        <w:rPr>
          <w:i/>
          <w:iCs/>
        </w:rPr>
        <w:t>[reporting unit to insert applicable leases]</w:t>
      </w:r>
      <w:r w:rsidRPr="001F045E">
        <w:t xml:space="preserve"> that are below </w:t>
      </w:r>
      <w:r w:rsidRPr="009A5BC4">
        <w:rPr>
          <w:i/>
          <w:iCs/>
        </w:rPr>
        <w:t>[$value]</w:t>
      </w:r>
      <w:r w:rsidRPr="001F045E">
        <w:t xml:space="preserve">. </w:t>
      </w:r>
    </w:p>
    <w:p w14:paraId="2B032C68" w14:textId="77777777" w:rsidR="00CC7EA9" w:rsidRPr="00540151" w:rsidRDefault="00CC7EA9" w:rsidP="00E21F02">
      <w:pPr>
        <w:pStyle w:val="Heading5"/>
      </w:pPr>
      <w:r w:rsidRPr="00540151">
        <w:t>1.12</w:t>
      </w:r>
      <w:r w:rsidRPr="00540151">
        <w:tab/>
        <w:t>Borrowing costs</w:t>
      </w:r>
    </w:p>
    <w:p w14:paraId="33CB67F3" w14:textId="77777777" w:rsidR="00CC7EA9" w:rsidRPr="001F045E" w:rsidRDefault="00CC7EA9" w:rsidP="00E21F02">
      <w:pPr>
        <w:spacing w:after="0" w:line="276" w:lineRule="auto"/>
        <w:ind w:left="709"/>
      </w:pPr>
      <w:r w:rsidRPr="001F045E">
        <w:tab/>
        <w:t xml:space="preserve">All borrowing costs are recognised in profit </w:t>
      </w:r>
      <w:r>
        <w:t>or</w:t>
      </w:r>
      <w:r w:rsidRPr="001F045E">
        <w:t xml:space="preserve"> loss in the period in which they are incurred. </w:t>
      </w:r>
    </w:p>
    <w:p w14:paraId="1D5FAAC6" w14:textId="77777777" w:rsidR="00CC7EA9" w:rsidRPr="00540151" w:rsidRDefault="00CC7EA9" w:rsidP="00E21F02">
      <w:pPr>
        <w:pStyle w:val="Heading5"/>
      </w:pPr>
      <w:r w:rsidRPr="00540151">
        <w:t>1.13</w:t>
      </w:r>
      <w:r w:rsidRPr="00540151">
        <w:tab/>
        <w:t xml:space="preserve">Cash </w:t>
      </w:r>
    </w:p>
    <w:p w14:paraId="7A272B11" w14:textId="77777777" w:rsidR="00CC7EA9" w:rsidRPr="001F045E" w:rsidRDefault="00CC7EA9" w:rsidP="00E21F02">
      <w:pPr>
        <w:spacing w:after="0" w:line="276" w:lineRule="auto"/>
        <w:ind w:left="709"/>
      </w:pPr>
      <w:r w:rsidRPr="001F045E">
        <w:tab/>
        <w:t>Cash is recognised at its nominal amount. Cash and cash equivalents include cash on hand, deposits held at call with bank, other short-term highly liquid investments with original maturity of 3 months or less that are readily convertible to known amounts of cash and subject to insignificant risk of changes in value and bank overdrafts. Bank overdrafts are shown within short-term borrowings in current liabilities on the statement of financial position.</w:t>
      </w:r>
    </w:p>
    <w:p w14:paraId="4BAC33C5" w14:textId="77777777" w:rsidR="00CC7EA9" w:rsidRPr="00540151" w:rsidRDefault="00CC7EA9" w:rsidP="00E21F02">
      <w:pPr>
        <w:pStyle w:val="Heading5"/>
        <w:rPr>
          <w:rFonts w:cs="Arial"/>
        </w:rPr>
      </w:pPr>
      <w:r w:rsidRPr="00540151">
        <w:rPr>
          <w:rFonts w:cs="Arial"/>
        </w:rPr>
        <w:t>1</w:t>
      </w:r>
      <w:r w:rsidRPr="00540151">
        <w:t>.14</w:t>
      </w:r>
      <w:r w:rsidRPr="00540151">
        <w:tab/>
        <w:t>Financial instruments</w:t>
      </w:r>
    </w:p>
    <w:p w14:paraId="284AEB81" w14:textId="77777777" w:rsidR="00CC7EA9" w:rsidRDefault="00CC7EA9" w:rsidP="00E21F02">
      <w:pPr>
        <w:spacing w:after="0" w:line="276" w:lineRule="auto"/>
        <w:ind w:left="709"/>
      </w:pPr>
      <w:r w:rsidRPr="001F045E">
        <w:t xml:space="preserve">Financial assets and financial liabilities are recognised when </w:t>
      </w:r>
      <w:r w:rsidRPr="001F045E">
        <w:rPr>
          <w:i/>
          <w:iCs/>
        </w:rPr>
        <w:t>[reporting unit]</w:t>
      </w:r>
      <w:r w:rsidRPr="001F045E">
        <w:t xml:space="preserve"> becomes a party to the contractual provisions of the instrument. </w:t>
      </w:r>
    </w:p>
    <w:p w14:paraId="5D396CA8" w14:textId="77777777" w:rsidR="00CC7EA9" w:rsidRPr="00540151" w:rsidRDefault="00CC7EA9" w:rsidP="00E21F02">
      <w:pPr>
        <w:pStyle w:val="Heading5"/>
      </w:pPr>
      <w:r w:rsidRPr="00540151">
        <w:lastRenderedPageBreak/>
        <w:t>1.15</w:t>
      </w:r>
      <w:r w:rsidRPr="00540151">
        <w:tab/>
        <w:t xml:space="preserve">Financial assets </w:t>
      </w:r>
    </w:p>
    <w:p w14:paraId="7F0A5D17" w14:textId="77777777" w:rsidR="00CC7EA9" w:rsidRPr="001F045E" w:rsidRDefault="00CC7EA9" w:rsidP="00E21F02">
      <w:pPr>
        <w:ind w:firstLine="709"/>
        <w:rPr>
          <w:rFonts w:cs="Arial"/>
          <w:b/>
        </w:rPr>
      </w:pPr>
      <w:r w:rsidRPr="001F045E">
        <w:rPr>
          <w:rFonts w:cs="Arial"/>
          <w:b/>
        </w:rPr>
        <w:t>Contract assets and receivables</w:t>
      </w:r>
    </w:p>
    <w:p w14:paraId="2BE776B3" w14:textId="77777777" w:rsidR="00CC7EA9" w:rsidRPr="001F045E" w:rsidRDefault="00CC7EA9" w:rsidP="00E21F02">
      <w:pPr>
        <w:spacing w:after="0" w:line="276" w:lineRule="auto"/>
        <w:ind w:left="709"/>
        <w:rPr>
          <w:rFonts w:cs="Arial"/>
        </w:rPr>
      </w:pPr>
      <w:r w:rsidRPr="001F045E">
        <w:rPr>
          <w:rFonts w:cs="Arial"/>
        </w:rPr>
        <w:t xml:space="preserve">A contract asset is recognised when </w:t>
      </w:r>
      <w:r w:rsidRPr="001F045E">
        <w:rPr>
          <w:rFonts w:cs="Arial"/>
          <w:i/>
          <w:iCs/>
        </w:rPr>
        <w:t>[reporting unit’s]</w:t>
      </w:r>
      <w:r w:rsidRPr="001F045E">
        <w:rPr>
          <w:rFonts w:cs="Arial"/>
        </w:rPr>
        <w:t xml:space="preserve"> right to consideration in exchange goods or services that has transferred to the customer when that right is conditioned on </w:t>
      </w:r>
      <w:r w:rsidRPr="001F045E">
        <w:rPr>
          <w:rFonts w:cs="Arial"/>
          <w:i/>
          <w:iCs/>
        </w:rPr>
        <w:t>[reporting unit’s]</w:t>
      </w:r>
      <w:r w:rsidRPr="001F045E">
        <w:rPr>
          <w:rFonts w:cs="Arial"/>
        </w:rPr>
        <w:t xml:space="preserve"> future performance or some other condition.</w:t>
      </w:r>
    </w:p>
    <w:p w14:paraId="11591AB6" w14:textId="027F88EC" w:rsidR="00CC7EA9" w:rsidRPr="001F045E" w:rsidRDefault="00CC7EA9" w:rsidP="00E21F02">
      <w:pPr>
        <w:spacing w:after="0" w:line="276" w:lineRule="auto"/>
        <w:ind w:left="709"/>
        <w:rPr>
          <w:rFonts w:cs="Arial"/>
        </w:rPr>
      </w:pPr>
      <w:r w:rsidRPr="001F045E">
        <w:rPr>
          <w:rFonts w:cs="Arial"/>
        </w:rPr>
        <w:t>A receivable is recognised if an amount of consideration that is unconditional is due from the customer (i.e. only the passage of time is required before payment of the consideration is due).</w:t>
      </w:r>
    </w:p>
    <w:p w14:paraId="3658E5C9" w14:textId="15BF06F3" w:rsidR="00CC7EA9" w:rsidRPr="001F045E" w:rsidRDefault="00CC7EA9" w:rsidP="00E21F02">
      <w:pPr>
        <w:spacing w:after="0" w:line="276" w:lineRule="auto"/>
        <w:ind w:left="709"/>
      </w:pPr>
      <w:r w:rsidRPr="001F045E">
        <w:rPr>
          <w:rFonts w:cs="Arial"/>
        </w:rPr>
        <w:t>Contract assets and receivables are subject to impairment assessment. Refer to accounting policies on impairment of financial assets below.</w:t>
      </w:r>
    </w:p>
    <w:p w14:paraId="0B7427EA" w14:textId="77777777" w:rsidR="00CC7EA9" w:rsidRPr="001F045E" w:rsidRDefault="00CC7EA9" w:rsidP="00E21F02">
      <w:pPr>
        <w:ind w:left="709" w:right="113"/>
        <w:rPr>
          <w:rFonts w:cs="Arial"/>
          <w:b/>
        </w:rPr>
      </w:pPr>
      <w:r w:rsidRPr="001F045E">
        <w:rPr>
          <w:rFonts w:cs="Arial"/>
          <w:b/>
        </w:rPr>
        <w:t>Initial recognition and measurement</w:t>
      </w:r>
    </w:p>
    <w:p w14:paraId="6AEE1573" w14:textId="77777777" w:rsidR="00CC7EA9" w:rsidRPr="001F045E" w:rsidRDefault="00CC7EA9" w:rsidP="00E21F02">
      <w:pPr>
        <w:spacing w:after="0" w:line="276" w:lineRule="auto"/>
        <w:ind w:left="709"/>
      </w:pPr>
      <w:r w:rsidRPr="001F045E">
        <w:t>Financial assets are classified, at initial recognition, and subsequently measured at amortised cost, fair value through other comprehensive income, or fair value through profit or loss.</w:t>
      </w:r>
    </w:p>
    <w:p w14:paraId="4AB9C7A1" w14:textId="77777777" w:rsidR="00CC7EA9" w:rsidRPr="001F045E" w:rsidRDefault="00CC7EA9" w:rsidP="00E21F02">
      <w:pPr>
        <w:spacing w:after="0" w:line="276" w:lineRule="auto"/>
        <w:ind w:left="709"/>
      </w:pPr>
      <w:r w:rsidRPr="001F045E">
        <w:t xml:space="preserve">The classification of financial assets at initial recognition depends on the financial asset’s contractual cash flow characteristics and </w:t>
      </w:r>
      <w:r w:rsidRPr="001F045E">
        <w:rPr>
          <w:i/>
          <w:iCs/>
        </w:rPr>
        <w:t>[reporting unit’s]</w:t>
      </w:r>
      <w:r w:rsidRPr="001F045E">
        <w:t xml:space="preserve"> business model for managing them. With the exception of trade receivables that do not contain a significant financing component, </w:t>
      </w:r>
      <w:r w:rsidRPr="001F045E">
        <w:rPr>
          <w:i/>
          <w:iCs/>
        </w:rPr>
        <w:t>[reporting unit]</w:t>
      </w:r>
      <w:r w:rsidRPr="001F045E">
        <w:t xml:space="preserve"> initially measures a financial asset at its fair value plus, in the case of a financial asset not at fair value through profit or loss, transaction costs.</w:t>
      </w:r>
    </w:p>
    <w:p w14:paraId="542C36CA" w14:textId="77777777" w:rsidR="00CC7EA9" w:rsidRPr="001F045E" w:rsidRDefault="00CC7EA9" w:rsidP="00E21F02">
      <w:pPr>
        <w:spacing w:after="0" w:line="276" w:lineRule="auto"/>
        <w:ind w:left="709"/>
      </w:pPr>
      <w:r w:rsidRPr="001F045E">
        <w:t xml:space="preserve">In order for a financial asset to be classified and measured at amortised cost or </w:t>
      </w:r>
      <w:r>
        <w:t>fair value through other comprehensive income</w:t>
      </w:r>
      <w:r w:rsidRPr="001F045E">
        <w:t>, it needs to give rise to cash flows that are ‘solely payments of principal and interest’ (</w:t>
      </w:r>
      <w:r w:rsidRPr="00D64CD1">
        <w:rPr>
          <w:b/>
        </w:rPr>
        <w:t>SPPI</w:t>
      </w:r>
      <w:r w:rsidRPr="001F045E">
        <w:t>) on the principal amount outstanding. This assessment is referred to as the SPPI test and is performed at an instrument level.</w:t>
      </w:r>
    </w:p>
    <w:p w14:paraId="3F3ED247" w14:textId="77777777" w:rsidR="00CC7EA9" w:rsidRPr="001F045E" w:rsidRDefault="00CC7EA9" w:rsidP="00E21F02">
      <w:pPr>
        <w:spacing w:after="0" w:line="276" w:lineRule="auto"/>
        <w:ind w:left="709"/>
        <w:rPr>
          <w:rFonts w:cs="Arial"/>
          <w:color w:val="000000" w:themeColor="text1"/>
        </w:rPr>
      </w:pPr>
      <w:r w:rsidRPr="001F045E">
        <w:rPr>
          <w:rFonts w:cs="Arial"/>
          <w:i/>
          <w:iCs/>
          <w:color w:val="000000" w:themeColor="text1"/>
        </w:rPr>
        <w:t>[</w:t>
      </w:r>
      <w:r>
        <w:rPr>
          <w:rFonts w:cs="Arial"/>
          <w:i/>
          <w:iCs/>
          <w:color w:val="000000" w:themeColor="text1"/>
        </w:rPr>
        <w:t>R</w:t>
      </w:r>
      <w:r w:rsidRPr="001F045E">
        <w:rPr>
          <w:rFonts w:cs="Arial"/>
          <w:i/>
          <w:iCs/>
          <w:color w:val="000000" w:themeColor="text1"/>
        </w:rPr>
        <w:t>eporting unit’s]</w:t>
      </w:r>
      <w:r w:rsidRPr="001F045E">
        <w:rPr>
          <w:rFonts w:cs="Arial"/>
          <w:color w:val="000000" w:themeColor="text1"/>
        </w:rPr>
        <w:t xml:space="preserve"> business model for managing financial assets refers to how it manages its financial assets in order to generate cash flows. The business model determines whether cash flows will result from collecting contractual cash flows, selling the financial assets, or both.</w:t>
      </w:r>
    </w:p>
    <w:p w14:paraId="259B6EE8" w14:textId="77777777" w:rsidR="00CC7EA9" w:rsidRPr="001F045E" w:rsidRDefault="00CC7EA9" w:rsidP="00E21F02">
      <w:pPr>
        <w:spacing w:after="0" w:line="276" w:lineRule="auto"/>
        <w:ind w:left="709"/>
        <w:rPr>
          <w:rFonts w:cs="Arial"/>
          <w:color w:val="000000" w:themeColor="text1"/>
        </w:rPr>
      </w:pPr>
      <w:r w:rsidRPr="001F045E">
        <w:rPr>
          <w:rFonts w:cs="Arial"/>
          <w:color w:val="000000" w:themeColor="text1"/>
        </w:rPr>
        <w:t xml:space="preserve">Purchases or sales of financial assets that require delivery of assets within a time frame established by regulation or convention in the market place (regular way trades) are recognised on the trade date, i.e. the date that </w:t>
      </w:r>
      <w:r w:rsidRPr="001F045E">
        <w:rPr>
          <w:rFonts w:cs="Arial"/>
          <w:i/>
          <w:iCs/>
          <w:color w:val="000000" w:themeColor="text1"/>
        </w:rPr>
        <w:t>[reporting unit]</w:t>
      </w:r>
      <w:r w:rsidRPr="001F045E">
        <w:rPr>
          <w:rFonts w:cs="Arial"/>
          <w:color w:val="000000" w:themeColor="text1"/>
        </w:rPr>
        <w:t xml:space="preserve"> commits to purchase or sell the asset.</w:t>
      </w:r>
    </w:p>
    <w:p w14:paraId="2715BE37" w14:textId="77777777" w:rsidR="00CC7EA9" w:rsidRPr="001F045E" w:rsidRDefault="00CC7EA9" w:rsidP="00E21F02">
      <w:pPr>
        <w:ind w:left="709"/>
        <w:rPr>
          <w:rFonts w:cs="Arial"/>
          <w:b/>
          <w:color w:val="000000" w:themeColor="text1"/>
        </w:rPr>
      </w:pPr>
      <w:r w:rsidRPr="001F045E">
        <w:rPr>
          <w:rFonts w:cs="Arial"/>
          <w:b/>
          <w:color w:val="000000" w:themeColor="text1"/>
        </w:rPr>
        <w:t>Subsequent measurement</w:t>
      </w:r>
    </w:p>
    <w:p w14:paraId="11F11A77" w14:textId="77777777" w:rsidR="00CC7EA9" w:rsidRPr="001F045E" w:rsidRDefault="00CC7EA9" w:rsidP="00E21F02">
      <w:pPr>
        <w:spacing w:after="0" w:line="276" w:lineRule="auto"/>
        <w:ind w:left="709"/>
        <w:rPr>
          <w:rFonts w:cs="Arial"/>
          <w:color w:val="000000" w:themeColor="text1"/>
        </w:rPr>
      </w:pPr>
      <w:r w:rsidRPr="001F045E">
        <w:rPr>
          <w:rFonts w:cs="Arial"/>
          <w:color w:val="000000" w:themeColor="text1"/>
        </w:rPr>
        <w:t>For purposes of subsequent measurement, financial assets are classified in</w:t>
      </w:r>
      <w:r>
        <w:rPr>
          <w:rFonts w:cs="Arial"/>
          <w:color w:val="000000" w:themeColor="text1"/>
        </w:rPr>
        <w:t>to</w:t>
      </w:r>
      <w:r w:rsidRPr="001F045E">
        <w:rPr>
          <w:rFonts w:cs="Arial"/>
          <w:color w:val="000000" w:themeColor="text1"/>
        </w:rPr>
        <w:t xml:space="preserve"> five categories:</w:t>
      </w:r>
    </w:p>
    <w:p w14:paraId="69910319" w14:textId="77777777" w:rsidR="00CC7EA9" w:rsidRPr="001F045E" w:rsidRDefault="00CC7EA9" w:rsidP="00E21F02">
      <w:pPr>
        <w:pStyle w:val="Bullet1"/>
        <w:tabs>
          <w:tab w:val="clear" w:pos="567"/>
        </w:tabs>
        <w:spacing w:before="160" w:after="0" w:line="276" w:lineRule="auto"/>
        <w:ind w:left="1560"/>
      </w:pPr>
      <w:r w:rsidRPr="001F045E">
        <w:t>(Other) financial assets at amortised cost</w:t>
      </w:r>
    </w:p>
    <w:p w14:paraId="7B30B4F0" w14:textId="77777777" w:rsidR="00CC7EA9" w:rsidRPr="001F045E" w:rsidRDefault="00CC7EA9" w:rsidP="00E21F02">
      <w:pPr>
        <w:pStyle w:val="Bullet1"/>
        <w:tabs>
          <w:tab w:val="clear" w:pos="567"/>
        </w:tabs>
        <w:spacing w:before="160" w:after="0" w:line="276" w:lineRule="auto"/>
        <w:ind w:left="1560"/>
      </w:pPr>
      <w:r w:rsidRPr="001F045E">
        <w:t xml:space="preserve">(Other) financial assets at </w:t>
      </w:r>
      <w:r>
        <w:t>fair value through other comprehensive income</w:t>
      </w:r>
    </w:p>
    <w:p w14:paraId="169A59BF" w14:textId="77777777" w:rsidR="00CC7EA9" w:rsidRPr="001F045E" w:rsidRDefault="00CC7EA9" w:rsidP="00E21F02">
      <w:pPr>
        <w:pStyle w:val="Bullet1"/>
        <w:tabs>
          <w:tab w:val="clear" w:pos="567"/>
        </w:tabs>
        <w:spacing w:before="160" w:after="0" w:line="276" w:lineRule="auto"/>
        <w:ind w:left="1560"/>
      </w:pPr>
      <w:r w:rsidRPr="001F045E">
        <w:t xml:space="preserve">Investments in equity instruments designated at </w:t>
      </w:r>
      <w:r>
        <w:t>fair value through other comprehensive income</w:t>
      </w:r>
    </w:p>
    <w:p w14:paraId="3A719FEC" w14:textId="77777777" w:rsidR="00CC7EA9" w:rsidRPr="001F045E" w:rsidRDefault="00CC7EA9" w:rsidP="00E21F02">
      <w:pPr>
        <w:pStyle w:val="Bullet1"/>
        <w:tabs>
          <w:tab w:val="clear" w:pos="567"/>
        </w:tabs>
        <w:spacing w:before="160" w:after="0" w:line="276" w:lineRule="auto"/>
        <w:ind w:left="1560"/>
      </w:pPr>
      <w:r w:rsidRPr="001F045E">
        <w:t xml:space="preserve">(Other) financial assets at </w:t>
      </w:r>
      <w:r>
        <w:t>fair value through profit or loss</w:t>
      </w:r>
    </w:p>
    <w:p w14:paraId="3410E8AB" w14:textId="77777777" w:rsidR="00CC7EA9" w:rsidRPr="001F045E" w:rsidRDefault="00CC7EA9" w:rsidP="00E21F02">
      <w:pPr>
        <w:pStyle w:val="Bullet1"/>
        <w:tabs>
          <w:tab w:val="clear" w:pos="567"/>
        </w:tabs>
        <w:spacing w:before="160" w:after="0" w:line="276" w:lineRule="auto"/>
        <w:ind w:left="1560"/>
        <w:rPr>
          <w:rFonts w:cs="Arial"/>
          <w:b/>
          <w:i/>
        </w:rPr>
      </w:pPr>
      <w:r w:rsidRPr="001F045E">
        <w:lastRenderedPageBreak/>
        <w:t xml:space="preserve">(Other) financial assets designated at </w:t>
      </w:r>
      <w:r>
        <w:t>fair value through profit or loss.</w:t>
      </w:r>
    </w:p>
    <w:p w14:paraId="07BAA9FD" w14:textId="77777777" w:rsidR="00CC7EA9" w:rsidRPr="001F045E" w:rsidRDefault="00CC7EA9" w:rsidP="00E21F02">
      <w:pPr>
        <w:spacing w:line="276" w:lineRule="auto"/>
        <w:ind w:left="709"/>
        <w:rPr>
          <w:rFonts w:cs="Arial"/>
          <w:color w:val="000000" w:themeColor="text1"/>
        </w:rPr>
      </w:pPr>
      <w:r w:rsidRPr="001F045E">
        <w:rPr>
          <w:rFonts w:cs="Arial"/>
          <w:b/>
          <w:color w:val="000000" w:themeColor="text1"/>
        </w:rPr>
        <w:t>Financial assets at amortised cost</w:t>
      </w:r>
    </w:p>
    <w:p w14:paraId="752F1802" w14:textId="77777777" w:rsidR="00CC7EA9" w:rsidRPr="001F045E" w:rsidRDefault="00CC7EA9" w:rsidP="00E21F02">
      <w:pPr>
        <w:spacing w:after="0" w:line="276" w:lineRule="auto"/>
        <w:ind w:left="709"/>
        <w:rPr>
          <w:rFonts w:cs="Arial"/>
          <w:color w:val="000000" w:themeColor="text1"/>
        </w:rPr>
      </w:pPr>
      <w:r w:rsidRPr="001F045E">
        <w:rPr>
          <w:rFonts w:cs="Arial"/>
          <w:i/>
          <w:iCs/>
          <w:color w:val="000000" w:themeColor="text1"/>
        </w:rPr>
        <w:t>[</w:t>
      </w:r>
      <w:r>
        <w:rPr>
          <w:rFonts w:cs="Arial"/>
          <w:i/>
          <w:iCs/>
          <w:color w:val="000000" w:themeColor="text1"/>
        </w:rPr>
        <w:t>R</w:t>
      </w:r>
      <w:r w:rsidRPr="001F045E">
        <w:rPr>
          <w:rFonts w:cs="Arial"/>
          <w:i/>
          <w:iCs/>
          <w:color w:val="000000" w:themeColor="text1"/>
        </w:rPr>
        <w:t>eporting unit]</w:t>
      </w:r>
      <w:r w:rsidRPr="001F045E">
        <w:rPr>
          <w:rFonts w:cs="Arial"/>
          <w:color w:val="000000" w:themeColor="text1"/>
        </w:rPr>
        <w:t xml:space="preserve"> measures financial assets at amortised cost if both of the following conditions are met:</w:t>
      </w:r>
    </w:p>
    <w:p w14:paraId="2AB8F485" w14:textId="77777777" w:rsidR="00CC7EA9" w:rsidRPr="001F045E" w:rsidRDefault="00CC7EA9" w:rsidP="00E21F02">
      <w:pPr>
        <w:pStyle w:val="Bullet1"/>
        <w:tabs>
          <w:tab w:val="clear" w:pos="567"/>
        </w:tabs>
        <w:spacing w:before="160" w:after="0" w:line="276" w:lineRule="auto"/>
        <w:ind w:left="1560"/>
      </w:pPr>
      <w:r w:rsidRPr="001F045E">
        <w:t>The financial asset is held within a business model with the objective to hold financial assets in order to collect contractual cash flows</w:t>
      </w:r>
      <w:r>
        <w:t>;</w:t>
      </w:r>
      <w:r w:rsidRPr="001F045E">
        <w:t xml:space="preserve"> and </w:t>
      </w:r>
    </w:p>
    <w:p w14:paraId="14896C75" w14:textId="77777777" w:rsidR="00CC7EA9" w:rsidRPr="001F045E" w:rsidRDefault="00CC7EA9" w:rsidP="00E21F02">
      <w:pPr>
        <w:pStyle w:val="Bullet1"/>
        <w:tabs>
          <w:tab w:val="clear" w:pos="567"/>
        </w:tabs>
        <w:spacing w:before="160" w:after="0" w:line="276" w:lineRule="auto"/>
        <w:ind w:left="1560"/>
      </w:pPr>
      <w:r w:rsidRPr="001F045E">
        <w:t>The contractual terms of the financial asset give rise on specified dates to cash flows that are solely payments of principal and interest on the principal amount outstanding</w:t>
      </w:r>
      <w:r>
        <w:t>.</w:t>
      </w:r>
    </w:p>
    <w:p w14:paraId="77128BAF" w14:textId="77777777" w:rsidR="00CC7EA9" w:rsidRPr="001F045E" w:rsidRDefault="00CC7EA9" w:rsidP="00E21F02">
      <w:pPr>
        <w:spacing w:after="0" w:line="276" w:lineRule="auto"/>
        <w:ind w:left="709"/>
        <w:rPr>
          <w:rFonts w:cs="Arial"/>
          <w:color w:val="000000" w:themeColor="text1"/>
        </w:rPr>
      </w:pPr>
      <w:r w:rsidRPr="001F045E">
        <w:rPr>
          <w:rFonts w:cs="Arial"/>
          <w:color w:val="000000" w:themeColor="text1"/>
        </w:rPr>
        <w:t>Financial assets at amortised cost are subsequently measured using the effective interest</w:t>
      </w:r>
      <w:r>
        <w:rPr>
          <w:rFonts w:cs="Arial"/>
          <w:color w:val="000000" w:themeColor="text1"/>
        </w:rPr>
        <w:t xml:space="preserve"> rate</w:t>
      </w:r>
      <w:r w:rsidRPr="001F045E">
        <w:rPr>
          <w:rFonts w:cs="Arial"/>
          <w:color w:val="000000" w:themeColor="text1"/>
        </w:rPr>
        <w:t xml:space="preserve"> (</w:t>
      </w:r>
      <w:r w:rsidRPr="001E4161">
        <w:rPr>
          <w:rFonts w:cs="Arial"/>
          <w:b/>
          <w:color w:val="000000" w:themeColor="text1"/>
        </w:rPr>
        <w:t>EIR</w:t>
      </w:r>
      <w:r w:rsidRPr="001F045E">
        <w:rPr>
          <w:rFonts w:cs="Arial"/>
          <w:color w:val="000000" w:themeColor="text1"/>
        </w:rPr>
        <w:t>) method and are subject to impairment. Gains and losses are recognised in profit or loss when the asset is derecognised, modified or impaired.</w:t>
      </w:r>
    </w:p>
    <w:p w14:paraId="2B84D945" w14:textId="77777777" w:rsidR="00CC7EA9" w:rsidRDefault="00CC7EA9" w:rsidP="00E21F02">
      <w:pPr>
        <w:spacing w:after="0" w:line="276" w:lineRule="auto"/>
        <w:ind w:left="709"/>
        <w:rPr>
          <w:rFonts w:cs="Arial"/>
          <w:color w:val="000000" w:themeColor="text1"/>
        </w:rPr>
      </w:pPr>
      <w:r w:rsidRPr="001F045E">
        <w:rPr>
          <w:rFonts w:cs="Arial"/>
          <w:i/>
          <w:iCs/>
          <w:color w:val="000000" w:themeColor="text1"/>
        </w:rPr>
        <w:t>[</w:t>
      </w:r>
      <w:r>
        <w:rPr>
          <w:rFonts w:cs="Arial"/>
          <w:i/>
          <w:iCs/>
          <w:color w:val="000000" w:themeColor="text1"/>
        </w:rPr>
        <w:t>R</w:t>
      </w:r>
      <w:r w:rsidRPr="001F045E">
        <w:rPr>
          <w:rFonts w:cs="Arial"/>
          <w:i/>
          <w:iCs/>
          <w:color w:val="000000" w:themeColor="text1"/>
        </w:rPr>
        <w:t>eporting unit</w:t>
      </w:r>
      <w:r w:rsidRPr="001F045E">
        <w:rPr>
          <w:rFonts w:cs="Arial"/>
          <w:i/>
          <w:color w:val="000000" w:themeColor="text1"/>
        </w:rPr>
        <w:t>’s</w:t>
      </w:r>
      <w:r>
        <w:rPr>
          <w:rFonts w:cs="Arial"/>
          <w:i/>
          <w:color w:val="000000" w:themeColor="text1"/>
        </w:rPr>
        <w:t>]</w:t>
      </w:r>
      <w:r w:rsidRPr="001F045E">
        <w:rPr>
          <w:rFonts w:cs="Arial"/>
          <w:color w:val="000000" w:themeColor="text1"/>
        </w:rPr>
        <w:t xml:space="preserve"> financial assets at amortised cost includes trade receivables and loans to related parties.</w:t>
      </w:r>
    </w:p>
    <w:p w14:paraId="558668F9" w14:textId="77777777" w:rsidR="00CC7EA9" w:rsidRPr="001F045E" w:rsidRDefault="00CC7EA9" w:rsidP="00E21F02">
      <w:pPr>
        <w:ind w:left="709"/>
        <w:rPr>
          <w:rFonts w:cs="Arial"/>
          <w:color w:val="000000" w:themeColor="text1"/>
        </w:rPr>
      </w:pPr>
      <w:r w:rsidRPr="001F045E">
        <w:rPr>
          <w:rFonts w:cs="Arial"/>
          <w:b/>
          <w:color w:val="000000" w:themeColor="text1"/>
        </w:rPr>
        <w:t xml:space="preserve">Financial assets at fair value through other comprehensive income </w:t>
      </w:r>
    </w:p>
    <w:p w14:paraId="677B63AD" w14:textId="77777777" w:rsidR="00CC7EA9" w:rsidRPr="001F045E" w:rsidRDefault="00CC7EA9" w:rsidP="00E21F02">
      <w:pPr>
        <w:spacing w:after="0" w:line="276" w:lineRule="auto"/>
        <w:ind w:left="709"/>
        <w:rPr>
          <w:rFonts w:cs="Arial"/>
          <w:color w:val="000000" w:themeColor="text1"/>
        </w:rPr>
      </w:pPr>
      <w:r w:rsidRPr="001F045E">
        <w:rPr>
          <w:rFonts w:cs="Arial"/>
          <w:i/>
          <w:iCs/>
          <w:color w:val="000000" w:themeColor="text1"/>
        </w:rPr>
        <w:t>[</w:t>
      </w:r>
      <w:r>
        <w:rPr>
          <w:rFonts w:cs="Arial"/>
          <w:i/>
          <w:iCs/>
          <w:color w:val="000000" w:themeColor="text1"/>
        </w:rPr>
        <w:t>R</w:t>
      </w:r>
      <w:r w:rsidRPr="001F045E">
        <w:rPr>
          <w:rFonts w:cs="Arial"/>
          <w:i/>
          <w:iCs/>
          <w:color w:val="000000" w:themeColor="text1"/>
        </w:rPr>
        <w:t>eporting unit]</w:t>
      </w:r>
      <w:r w:rsidRPr="001F045E">
        <w:rPr>
          <w:rFonts w:cs="Arial"/>
          <w:color w:val="000000" w:themeColor="text1"/>
        </w:rPr>
        <w:t xml:space="preserve"> measures debt instruments at </w:t>
      </w:r>
      <w:r>
        <w:rPr>
          <w:rFonts w:cs="Arial"/>
          <w:color w:val="000000" w:themeColor="text1"/>
        </w:rPr>
        <w:t>fair value through other comprehensive income (</w:t>
      </w:r>
      <w:r w:rsidRPr="00282712">
        <w:rPr>
          <w:rFonts w:cs="Arial"/>
          <w:b/>
          <w:bCs/>
          <w:color w:val="000000" w:themeColor="text1"/>
        </w:rPr>
        <w:t>OCI</w:t>
      </w:r>
      <w:r>
        <w:rPr>
          <w:rFonts w:cs="Arial"/>
          <w:color w:val="000000" w:themeColor="text1"/>
        </w:rPr>
        <w:t>)</w:t>
      </w:r>
      <w:r w:rsidRPr="001F045E">
        <w:rPr>
          <w:rFonts w:cs="Arial"/>
          <w:color w:val="000000" w:themeColor="text1"/>
        </w:rPr>
        <w:t xml:space="preserve"> if both of the following conditions are met:</w:t>
      </w:r>
    </w:p>
    <w:p w14:paraId="03ABD644" w14:textId="77777777" w:rsidR="00CC7EA9" w:rsidRPr="001F045E" w:rsidRDefault="00CC7EA9" w:rsidP="00E21F02">
      <w:pPr>
        <w:pStyle w:val="Bullet1"/>
        <w:tabs>
          <w:tab w:val="clear" w:pos="567"/>
        </w:tabs>
        <w:spacing w:before="160" w:after="0" w:line="276" w:lineRule="auto"/>
        <w:ind w:left="1560"/>
      </w:pPr>
      <w:r w:rsidRPr="001F045E">
        <w:t>The financial asset is held within a business model with the objective of both holding to collect contractual cash flows and selling</w:t>
      </w:r>
      <w:r>
        <w:t>;</w:t>
      </w:r>
      <w:r w:rsidRPr="001F045E">
        <w:t xml:space="preserve"> and</w:t>
      </w:r>
    </w:p>
    <w:p w14:paraId="7247B030" w14:textId="77777777" w:rsidR="00CC7EA9" w:rsidRPr="001F045E" w:rsidRDefault="00CC7EA9" w:rsidP="00E21F02">
      <w:pPr>
        <w:pStyle w:val="Bullet1"/>
        <w:tabs>
          <w:tab w:val="clear" w:pos="567"/>
        </w:tabs>
        <w:spacing w:before="160" w:after="0" w:line="276" w:lineRule="auto"/>
        <w:ind w:left="1560"/>
      </w:pPr>
      <w:r w:rsidRPr="001F045E">
        <w:t>The contractual terms of the financial asset give rise on specified dates to cash flows that are solely payments of principal and interest on the principal amount outstanding</w:t>
      </w:r>
      <w:r>
        <w:t>.</w:t>
      </w:r>
    </w:p>
    <w:p w14:paraId="433F1833" w14:textId="77777777" w:rsidR="00CC7EA9" w:rsidRPr="001F045E" w:rsidRDefault="00CC7EA9" w:rsidP="00E21F02">
      <w:pPr>
        <w:spacing w:after="0" w:line="276" w:lineRule="auto"/>
        <w:ind w:left="709"/>
        <w:rPr>
          <w:rFonts w:cs="Arial"/>
          <w:color w:val="000000" w:themeColor="text1"/>
        </w:rPr>
      </w:pPr>
      <w:r w:rsidRPr="001F045E">
        <w:rPr>
          <w:rFonts w:cs="Arial"/>
          <w:color w:val="000000" w:themeColor="text1"/>
        </w:rPr>
        <w:t xml:space="preserve">For debt instruments at </w:t>
      </w:r>
      <w:r>
        <w:rPr>
          <w:rFonts w:cs="Arial"/>
          <w:color w:val="000000" w:themeColor="text1"/>
        </w:rPr>
        <w:t>fair value through other comprehensive income</w:t>
      </w:r>
      <w:r w:rsidRPr="001F045E">
        <w:rPr>
          <w:rFonts w:cs="Arial"/>
          <w:color w:val="000000" w:themeColor="text1"/>
        </w:rPr>
        <w:t xml:space="preserve">, interest income, foreign exchange revaluation and impairment losses or reversals are recognised in profit or loss and computed in the same manner as for financial assets measured at amortised cost. </w:t>
      </w:r>
    </w:p>
    <w:p w14:paraId="44F2CC49" w14:textId="77777777" w:rsidR="00CC7EA9" w:rsidRPr="001F045E" w:rsidRDefault="00CC7EA9" w:rsidP="00E21F02">
      <w:pPr>
        <w:spacing w:after="0" w:line="276" w:lineRule="auto"/>
        <w:ind w:left="709"/>
        <w:rPr>
          <w:rFonts w:cs="Arial"/>
          <w:color w:val="000000" w:themeColor="text1"/>
        </w:rPr>
      </w:pPr>
      <w:r w:rsidRPr="001F045E">
        <w:rPr>
          <w:rFonts w:cs="Arial"/>
          <w:color w:val="000000" w:themeColor="text1"/>
        </w:rPr>
        <w:t xml:space="preserve">The remaining fair value changes are recognised in </w:t>
      </w:r>
      <w:r w:rsidRPr="008E5B14">
        <w:rPr>
          <w:rFonts w:cs="Arial"/>
          <w:color w:val="000000" w:themeColor="text1"/>
        </w:rPr>
        <w:t>OCI</w:t>
      </w:r>
      <w:r w:rsidRPr="001F045E">
        <w:rPr>
          <w:rFonts w:cs="Arial"/>
          <w:color w:val="000000" w:themeColor="text1"/>
        </w:rPr>
        <w:t>. Upon derecognition, the cumulative fair value change recognised in OCI is recycled to profit or loss.</w:t>
      </w:r>
    </w:p>
    <w:p w14:paraId="140A114D" w14:textId="77777777" w:rsidR="00CC7EA9" w:rsidRPr="001F045E" w:rsidRDefault="00CC7EA9" w:rsidP="00E21F02">
      <w:pPr>
        <w:spacing w:after="0" w:line="276" w:lineRule="auto"/>
        <w:ind w:left="709"/>
        <w:rPr>
          <w:rFonts w:cs="Arial"/>
          <w:color w:val="000000" w:themeColor="text1"/>
        </w:rPr>
      </w:pPr>
      <w:r w:rsidRPr="001F045E">
        <w:rPr>
          <w:rFonts w:cs="Arial"/>
          <w:i/>
          <w:iCs/>
          <w:color w:val="000000" w:themeColor="text1"/>
        </w:rPr>
        <w:t>[</w:t>
      </w:r>
      <w:r>
        <w:rPr>
          <w:rFonts w:cs="Arial"/>
          <w:i/>
          <w:iCs/>
          <w:color w:val="000000" w:themeColor="text1"/>
        </w:rPr>
        <w:t>R</w:t>
      </w:r>
      <w:r w:rsidRPr="001F045E">
        <w:rPr>
          <w:rFonts w:cs="Arial"/>
          <w:i/>
          <w:iCs/>
          <w:color w:val="000000" w:themeColor="text1"/>
        </w:rPr>
        <w:t>eporting unit’s]</w:t>
      </w:r>
      <w:r w:rsidRPr="001F045E">
        <w:rPr>
          <w:rFonts w:cs="Arial"/>
          <w:color w:val="000000" w:themeColor="text1"/>
        </w:rPr>
        <w:t xml:space="preserve"> debt instruments at </w:t>
      </w:r>
      <w:r>
        <w:rPr>
          <w:rFonts w:cs="Arial"/>
          <w:color w:val="000000" w:themeColor="text1"/>
        </w:rPr>
        <w:t>fair value through other comprehensive income</w:t>
      </w:r>
      <w:r w:rsidRPr="001F045E">
        <w:rPr>
          <w:rFonts w:cs="Arial"/>
          <w:color w:val="000000" w:themeColor="text1"/>
        </w:rPr>
        <w:t xml:space="preserve"> includes investments in quoted debt instruments included under other non-current financial assets.</w:t>
      </w:r>
    </w:p>
    <w:p w14:paraId="66B640B4" w14:textId="77777777" w:rsidR="00CC7EA9" w:rsidRPr="001F045E" w:rsidRDefault="00CC7EA9" w:rsidP="00E21F02">
      <w:pPr>
        <w:ind w:left="709"/>
        <w:rPr>
          <w:rFonts w:cs="Arial"/>
          <w:b/>
          <w:color w:val="000000" w:themeColor="text1"/>
        </w:rPr>
      </w:pPr>
      <w:r w:rsidRPr="001F045E">
        <w:rPr>
          <w:rFonts w:cs="Arial"/>
          <w:b/>
          <w:color w:val="000000" w:themeColor="text1"/>
        </w:rPr>
        <w:t xml:space="preserve">Investments in equity instruments designated at fair value through other comprehensive income </w:t>
      </w:r>
    </w:p>
    <w:p w14:paraId="587BDEF6" w14:textId="77777777" w:rsidR="00CC7EA9" w:rsidRPr="001F045E" w:rsidRDefault="00CC7EA9" w:rsidP="00E21F02">
      <w:pPr>
        <w:spacing w:after="0" w:line="276" w:lineRule="auto"/>
        <w:ind w:left="709"/>
        <w:rPr>
          <w:rFonts w:cs="Arial"/>
          <w:color w:val="000000" w:themeColor="text1"/>
        </w:rPr>
      </w:pPr>
      <w:r w:rsidRPr="001F045E">
        <w:rPr>
          <w:rFonts w:cs="Arial"/>
          <w:color w:val="000000" w:themeColor="text1"/>
        </w:rPr>
        <w:t xml:space="preserve">Upon initial recognition, </w:t>
      </w:r>
      <w:r w:rsidRPr="001F045E">
        <w:rPr>
          <w:rFonts w:cs="Arial"/>
          <w:i/>
          <w:iCs/>
          <w:color w:val="000000" w:themeColor="text1"/>
        </w:rPr>
        <w:t>[reporting unit]</w:t>
      </w:r>
      <w:r w:rsidRPr="001F045E">
        <w:rPr>
          <w:rFonts w:cs="Arial"/>
          <w:color w:val="000000" w:themeColor="text1"/>
        </w:rPr>
        <w:t xml:space="preserve"> can elect to classify irrevocably its equity investments as equity instruments designated at </w:t>
      </w:r>
      <w:r>
        <w:rPr>
          <w:rFonts w:cs="Arial"/>
          <w:color w:val="000000" w:themeColor="text1"/>
        </w:rPr>
        <w:t>fair value through other comprehensive income</w:t>
      </w:r>
      <w:r w:rsidRPr="001F045E">
        <w:rPr>
          <w:rFonts w:cs="Arial"/>
          <w:color w:val="000000" w:themeColor="text1"/>
        </w:rPr>
        <w:t xml:space="preserve"> when they meet the definition of equity under AASB</w:t>
      </w:r>
      <w:r>
        <w:rPr>
          <w:rFonts w:cs="Arial"/>
          <w:color w:val="000000" w:themeColor="text1"/>
        </w:rPr>
        <w:t xml:space="preserve"> </w:t>
      </w:r>
      <w:r w:rsidRPr="001F045E">
        <w:rPr>
          <w:rFonts w:cs="Arial"/>
          <w:color w:val="000000" w:themeColor="text1"/>
        </w:rPr>
        <w:t xml:space="preserve">132 </w:t>
      </w:r>
      <w:r w:rsidRPr="001F045E">
        <w:rPr>
          <w:rFonts w:cs="Arial"/>
          <w:i/>
          <w:color w:val="000000" w:themeColor="text1"/>
        </w:rPr>
        <w:t>Financial Instruments: Presentation</w:t>
      </w:r>
      <w:r w:rsidRPr="001F045E">
        <w:rPr>
          <w:rFonts w:cs="Arial"/>
          <w:color w:val="000000" w:themeColor="text1"/>
        </w:rPr>
        <w:t xml:space="preserve"> and are not held for trading. The classification is determined on an instrument-by-instrument basis. </w:t>
      </w:r>
    </w:p>
    <w:p w14:paraId="6C72808B" w14:textId="77777777" w:rsidR="00CC7EA9" w:rsidRPr="001F045E" w:rsidRDefault="00CC7EA9" w:rsidP="00E21F02">
      <w:pPr>
        <w:spacing w:after="0" w:line="276" w:lineRule="auto"/>
        <w:ind w:left="709"/>
        <w:rPr>
          <w:rFonts w:cs="Arial"/>
          <w:color w:val="000000" w:themeColor="text1"/>
        </w:rPr>
      </w:pPr>
      <w:r w:rsidRPr="001F045E">
        <w:rPr>
          <w:rFonts w:cs="Arial"/>
          <w:color w:val="000000" w:themeColor="text1"/>
        </w:rPr>
        <w:lastRenderedPageBreak/>
        <w:t xml:space="preserve">Gains and losses on these financial assets are never recycled to profit or loss. Dividends are recognised as other income in profit or loss when the right of payment has been established, except when </w:t>
      </w:r>
      <w:r w:rsidRPr="001F045E">
        <w:rPr>
          <w:rFonts w:cs="Arial"/>
          <w:i/>
          <w:iCs/>
          <w:color w:val="000000" w:themeColor="text1"/>
        </w:rPr>
        <w:t>[reporting unit]</w:t>
      </w:r>
      <w:r w:rsidRPr="001F045E">
        <w:rPr>
          <w:rFonts w:cs="Arial"/>
          <w:color w:val="000000" w:themeColor="text1"/>
        </w:rPr>
        <w:t xml:space="preserve"> benefits from such proceeds as a recovery of part of the cost of the financial asset, in which case, such gains are recorded in OCI. Equity instruments designated at </w:t>
      </w:r>
      <w:r>
        <w:rPr>
          <w:rFonts w:cs="Arial"/>
          <w:color w:val="000000" w:themeColor="text1"/>
        </w:rPr>
        <w:t>fair value through other comprehensive income</w:t>
      </w:r>
      <w:r w:rsidRPr="001F045E">
        <w:rPr>
          <w:rFonts w:cs="Arial"/>
          <w:color w:val="000000" w:themeColor="text1"/>
        </w:rPr>
        <w:t xml:space="preserve"> are not subject to impairment assessment.</w:t>
      </w:r>
    </w:p>
    <w:p w14:paraId="561E3C4B" w14:textId="24DBC601" w:rsidR="00540151" w:rsidRPr="001F045E" w:rsidRDefault="00CC7EA9" w:rsidP="00E21F02">
      <w:pPr>
        <w:spacing w:after="0" w:line="276" w:lineRule="auto"/>
        <w:ind w:left="709"/>
        <w:rPr>
          <w:rFonts w:cs="Arial"/>
          <w:color w:val="000000" w:themeColor="text1"/>
        </w:rPr>
      </w:pPr>
      <w:r w:rsidRPr="001F045E">
        <w:rPr>
          <w:rFonts w:cs="Arial"/>
          <w:i/>
          <w:iCs/>
          <w:color w:val="000000" w:themeColor="text1"/>
        </w:rPr>
        <w:t>[</w:t>
      </w:r>
      <w:r>
        <w:rPr>
          <w:rFonts w:cs="Arial"/>
          <w:i/>
          <w:iCs/>
          <w:color w:val="000000" w:themeColor="text1"/>
        </w:rPr>
        <w:t>R</w:t>
      </w:r>
      <w:r w:rsidRPr="001F045E">
        <w:rPr>
          <w:rFonts w:cs="Arial"/>
          <w:i/>
          <w:iCs/>
          <w:color w:val="000000" w:themeColor="text1"/>
        </w:rPr>
        <w:t>eporting unit]</w:t>
      </w:r>
      <w:r w:rsidRPr="001F045E">
        <w:rPr>
          <w:rFonts w:cs="Arial"/>
          <w:color w:val="000000" w:themeColor="text1"/>
        </w:rPr>
        <w:t xml:space="preserve"> elected to classify irrevocably its listed and non-listed equity investments under this category.</w:t>
      </w:r>
    </w:p>
    <w:p w14:paraId="77DC7499" w14:textId="77777777" w:rsidR="00CC7EA9" w:rsidRPr="001F045E" w:rsidRDefault="00CC7EA9" w:rsidP="00E21F02">
      <w:pPr>
        <w:ind w:left="709"/>
        <w:rPr>
          <w:rFonts w:cs="Arial"/>
          <w:color w:val="000000" w:themeColor="text1"/>
        </w:rPr>
      </w:pPr>
      <w:r w:rsidRPr="001F045E">
        <w:rPr>
          <w:rFonts w:cs="Arial"/>
          <w:b/>
          <w:color w:val="000000" w:themeColor="text1"/>
        </w:rPr>
        <w:t xml:space="preserve">Financial assets at fair value through profit or loss (including designated) </w:t>
      </w:r>
    </w:p>
    <w:p w14:paraId="3294C6A2" w14:textId="77777777" w:rsidR="00CC7EA9" w:rsidRPr="001F045E" w:rsidRDefault="00CC7EA9" w:rsidP="00E21F02">
      <w:pPr>
        <w:spacing w:after="0" w:line="276" w:lineRule="auto"/>
        <w:ind w:left="709"/>
        <w:rPr>
          <w:rFonts w:cs="Arial"/>
          <w:color w:val="000000" w:themeColor="text1"/>
        </w:rPr>
      </w:pPr>
      <w:r w:rsidRPr="001F045E">
        <w:rPr>
          <w:rFonts w:cs="Arial"/>
          <w:color w:val="000000" w:themeColor="text1"/>
        </w:rPr>
        <w:t>Financial assets at</w:t>
      </w:r>
      <w:r>
        <w:rPr>
          <w:rFonts w:cs="Arial"/>
          <w:color w:val="000000" w:themeColor="text1"/>
        </w:rPr>
        <w:t xml:space="preserve"> fair value through profit or loss </w:t>
      </w:r>
      <w:r w:rsidRPr="001F045E">
        <w:rPr>
          <w:rFonts w:cs="Arial"/>
          <w:color w:val="000000" w:themeColor="text1"/>
        </w:rPr>
        <w:t xml:space="preserve">include financial assets held for trading, financial assets designated upon initial recognition at </w:t>
      </w:r>
      <w:r>
        <w:rPr>
          <w:rFonts w:cs="Arial"/>
          <w:color w:val="000000" w:themeColor="text1"/>
        </w:rPr>
        <w:t>fair value through profit or loss</w:t>
      </w:r>
      <w:r w:rsidRPr="001F045E">
        <w:rPr>
          <w:rFonts w:cs="Arial"/>
          <w:color w:val="000000" w:themeColor="text1"/>
        </w:rPr>
        <w:t xml:space="preserve">, or financial assets mandatorily required to be measured at fair value. Financial assets are classified as held for trading if they are acquired for the purpose of selling or repurchasing in the near term. Derivatives, including separated embedded derivatives, are also classified as held for trading unless they are designated as effective hedging instruments. Financial assets with cash flows that are not solely payments of principal and interest are classified and measured at </w:t>
      </w:r>
      <w:r>
        <w:rPr>
          <w:rFonts w:cs="Arial"/>
          <w:color w:val="000000" w:themeColor="text1"/>
        </w:rPr>
        <w:t>fair value through profit or loss</w:t>
      </w:r>
      <w:r w:rsidRPr="001F045E">
        <w:rPr>
          <w:rFonts w:cs="Arial"/>
          <w:color w:val="000000" w:themeColor="text1"/>
        </w:rPr>
        <w:t xml:space="preserve">, irrespective of the business model. Notwithstanding the criteria for debt instruments to be classified at amortised cost or at </w:t>
      </w:r>
      <w:r>
        <w:rPr>
          <w:rFonts w:cs="Arial"/>
          <w:color w:val="000000" w:themeColor="text1"/>
        </w:rPr>
        <w:t>fair value through other comprehensive income</w:t>
      </w:r>
      <w:r w:rsidRPr="001F045E">
        <w:rPr>
          <w:rFonts w:cs="Arial"/>
          <w:color w:val="000000" w:themeColor="text1"/>
        </w:rPr>
        <w:t xml:space="preserve">, as described above, debt instruments may be designated at </w:t>
      </w:r>
      <w:r>
        <w:rPr>
          <w:rFonts w:cs="Arial"/>
          <w:color w:val="000000" w:themeColor="text1"/>
        </w:rPr>
        <w:t xml:space="preserve">fair value through profit or loss </w:t>
      </w:r>
      <w:r w:rsidRPr="001F045E">
        <w:rPr>
          <w:rFonts w:cs="Arial"/>
          <w:color w:val="000000" w:themeColor="text1"/>
        </w:rPr>
        <w:t>on initial recognition if doing so eliminates, or significantly reduces, an accounting mismatch.</w:t>
      </w:r>
    </w:p>
    <w:p w14:paraId="420B0658" w14:textId="77777777" w:rsidR="00CC7EA9" w:rsidRPr="001F045E" w:rsidRDefault="00CC7EA9" w:rsidP="00E21F02">
      <w:pPr>
        <w:spacing w:after="0" w:line="276" w:lineRule="auto"/>
        <w:ind w:left="709"/>
        <w:rPr>
          <w:rFonts w:cs="Arial"/>
          <w:color w:val="000000" w:themeColor="text1"/>
        </w:rPr>
      </w:pPr>
      <w:r w:rsidRPr="001F045E">
        <w:rPr>
          <w:rFonts w:cs="Arial"/>
          <w:color w:val="000000" w:themeColor="text1"/>
        </w:rPr>
        <w:t xml:space="preserve">Financial assets at </w:t>
      </w:r>
      <w:r>
        <w:rPr>
          <w:rFonts w:cs="Arial"/>
          <w:color w:val="000000" w:themeColor="text1"/>
        </w:rPr>
        <w:t xml:space="preserve">fair value through profit or loss </w:t>
      </w:r>
      <w:r w:rsidRPr="001F045E">
        <w:rPr>
          <w:rFonts w:cs="Arial"/>
          <w:color w:val="000000" w:themeColor="text1"/>
        </w:rPr>
        <w:t>are carried in the statement of financial position at fair value with net changes in fair value recognised in profit or loss.</w:t>
      </w:r>
    </w:p>
    <w:p w14:paraId="470A4905" w14:textId="77777777" w:rsidR="00CC7EA9" w:rsidRPr="001F045E" w:rsidRDefault="00CC7EA9" w:rsidP="00E21F02">
      <w:pPr>
        <w:ind w:left="709"/>
        <w:rPr>
          <w:rFonts w:cs="Arial"/>
          <w:b/>
          <w:color w:val="000000" w:themeColor="text1"/>
        </w:rPr>
      </w:pPr>
      <w:r w:rsidRPr="001F045E">
        <w:rPr>
          <w:rFonts w:cs="Arial"/>
          <w:b/>
          <w:color w:val="000000" w:themeColor="text1"/>
        </w:rPr>
        <w:t>Derecognition</w:t>
      </w:r>
    </w:p>
    <w:p w14:paraId="4B03F659" w14:textId="77777777" w:rsidR="00CC7EA9" w:rsidRPr="001F045E" w:rsidRDefault="00CC7EA9" w:rsidP="00E21F02">
      <w:pPr>
        <w:spacing w:after="0" w:line="276" w:lineRule="auto"/>
        <w:ind w:left="709"/>
        <w:rPr>
          <w:rFonts w:cs="Arial"/>
          <w:color w:val="000000" w:themeColor="text1"/>
        </w:rPr>
      </w:pPr>
      <w:r w:rsidRPr="001F045E">
        <w:rPr>
          <w:rFonts w:cs="Arial"/>
          <w:color w:val="000000" w:themeColor="text1"/>
        </w:rPr>
        <w:t xml:space="preserve">A financial asset is derecognised when: </w:t>
      </w:r>
    </w:p>
    <w:p w14:paraId="720E90B7" w14:textId="77777777" w:rsidR="00CC7EA9" w:rsidRPr="001F045E" w:rsidRDefault="00CC7EA9" w:rsidP="00E21F02">
      <w:pPr>
        <w:pStyle w:val="Bullet1"/>
        <w:tabs>
          <w:tab w:val="clear" w:pos="567"/>
        </w:tabs>
        <w:spacing w:before="160" w:after="0" w:line="276" w:lineRule="auto"/>
        <w:ind w:left="1560"/>
        <w:rPr>
          <w:b/>
        </w:rPr>
      </w:pPr>
      <w:r w:rsidRPr="001F045E">
        <w:t>The rights to receive cash flows from the asset have expired</w:t>
      </w:r>
      <w:r>
        <w:t>;</w:t>
      </w:r>
      <w:r w:rsidRPr="001F045E">
        <w:t xml:space="preserve"> or</w:t>
      </w:r>
    </w:p>
    <w:p w14:paraId="33D2BB43" w14:textId="77777777" w:rsidR="00CC7EA9" w:rsidRPr="001F045E" w:rsidRDefault="00CC7EA9" w:rsidP="00E21F02">
      <w:pPr>
        <w:pStyle w:val="Bullet1"/>
        <w:tabs>
          <w:tab w:val="clear" w:pos="567"/>
        </w:tabs>
        <w:spacing w:before="160" w:after="0" w:line="276" w:lineRule="auto"/>
        <w:ind w:left="1560"/>
        <w:rPr>
          <w:b/>
        </w:rPr>
      </w:pPr>
      <w:r w:rsidRPr="001F045E">
        <w:rPr>
          <w:i/>
          <w:iCs/>
        </w:rPr>
        <w:t>[</w:t>
      </w:r>
      <w:r>
        <w:rPr>
          <w:i/>
          <w:iCs/>
        </w:rPr>
        <w:t>R</w:t>
      </w:r>
      <w:r w:rsidRPr="001F045E">
        <w:rPr>
          <w:i/>
          <w:iCs/>
        </w:rPr>
        <w:t>eporting unit]</w:t>
      </w:r>
      <w:r w:rsidRPr="001F045E">
        <w:t xml:space="preserve"> has transferred its rights to receive cash flows from the asset or has assumed an obligation to pay the received cash flows in full without material delay to a third party under a ‘pass-through’ arrangement; and either:</w:t>
      </w:r>
    </w:p>
    <w:p w14:paraId="3666B9B4" w14:textId="77777777" w:rsidR="00CC7EA9" w:rsidRPr="001F045E" w:rsidRDefault="00CC7EA9" w:rsidP="00E21F02">
      <w:pPr>
        <w:pStyle w:val="List1Numbered2"/>
        <w:numPr>
          <w:ilvl w:val="1"/>
          <w:numId w:val="35"/>
        </w:numPr>
        <w:tabs>
          <w:tab w:val="clear" w:pos="851"/>
        </w:tabs>
        <w:spacing w:after="0" w:line="276" w:lineRule="auto"/>
        <w:ind w:left="1843" w:hanging="284"/>
      </w:pPr>
      <w:r w:rsidRPr="00540151">
        <w:rPr>
          <w:i/>
          <w:iCs/>
        </w:rPr>
        <w:t>[reporting unit]</w:t>
      </w:r>
      <w:r w:rsidRPr="001F045E">
        <w:t xml:space="preserve"> has transferred substantially all the risks and rewards of the asset</w:t>
      </w:r>
      <w:r>
        <w:t>;</w:t>
      </w:r>
      <w:r w:rsidRPr="001F045E">
        <w:t xml:space="preserve"> or </w:t>
      </w:r>
    </w:p>
    <w:p w14:paraId="1DEF095B" w14:textId="77777777" w:rsidR="00CC7EA9" w:rsidRPr="001F045E" w:rsidRDefault="00CC7EA9" w:rsidP="00E21F02">
      <w:pPr>
        <w:pStyle w:val="List1Numbered2"/>
        <w:tabs>
          <w:tab w:val="clear" w:pos="851"/>
        </w:tabs>
        <w:spacing w:after="0" w:line="276" w:lineRule="auto"/>
        <w:ind w:left="1843" w:hanging="284"/>
      </w:pPr>
      <w:r w:rsidRPr="001F045E">
        <w:rPr>
          <w:i/>
          <w:iCs/>
        </w:rPr>
        <w:t>[reporting unit]</w:t>
      </w:r>
      <w:r w:rsidRPr="001F045E">
        <w:t xml:space="preserve"> has neither transferred nor retained substantially all the risks and rewards of the asset but has transferred control of the asset.</w:t>
      </w:r>
    </w:p>
    <w:p w14:paraId="7646AF2A" w14:textId="77777777" w:rsidR="00CC7EA9" w:rsidRPr="001F045E" w:rsidRDefault="00CC7EA9" w:rsidP="00E21F02">
      <w:pPr>
        <w:spacing w:after="0" w:line="276" w:lineRule="auto"/>
        <w:ind w:left="709"/>
        <w:rPr>
          <w:rFonts w:cs="Arial"/>
          <w:color w:val="000000" w:themeColor="text1"/>
        </w:rPr>
      </w:pPr>
      <w:r w:rsidRPr="001F045E">
        <w:rPr>
          <w:rFonts w:cs="Arial"/>
          <w:color w:val="000000" w:themeColor="text1"/>
        </w:rPr>
        <w:t xml:space="preserve">When </w:t>
      </w:r>
      <w:r w:rsidRPr="001F045E">
        <w:rPr>
          <w:rFonts w:cs="Arial"/>
          <w:i/>
          <w:iCs/>
          <w:color w:val="000000" w:themeColor="text1"/>
        </w:rPr>
        <w:t>[reporting unit]</w:t>
      </w:r>
      <w:r w:rsidRPr="001F045E">
        <w:rPr>
          <w:rFonts w:cs="Arial"/>
          <w:color w:val="000000" w:themeColor="text1"/>
        </w:rPr>
        <w:t xml:space="preserve"> has transferred its rights to receive cash flows from an asset or has entered into a pass-through arrangement, it evaluates if, and to what extent, it has retained the risks and rewards of ownership. </w:t>
      </w:r>
    </w:p>
    <w:p w14:paraId="10BAC690" w14:textId="77777777" w:rsidR="00CC7EA9" w:rsidRPr="001F045E" w:rsidRDefault="00CC7EA9" w:rsidP="00E21F02">
      <w:pPr>
        <w:spacing w:after="0" w:line="276" w:lineRule="auto"/>
        <w:ind w:left="709"/>
        <w:rPr>
          <w:rFonts w:cs="Arial"/>
          <w:color w:val="000000" w:themeColor="text1"/>
        </w:rPr>
      </w:pPr>
      <w:r w:rsidRPr="001F045E">
        <w:rPr>
          <w:rFonts w:cs="Arial"/>
          <w:color w:val="000000" w:themeColor="text1"/>
        </w:rPr>
        <w:t xml:space="preserve">When it has neither transferred nor retained substantially all of the risks and rewards of the asset, nor transferred control of the asset, </w:t>
      </w:r>
      <w:r w:rsidRPr="001F045E">
        <w:rPr>
          <w:rFonts w:cs="Arial"/>
          <w:i/>
          <w:iCs/>
          <w:color w:val="000000" w:themeColor="text1"/>
        </w:rPr>
        <w:t>[reporting unit]</w:t>
      </w:r>
      <w:r w:rsidRPr="001F045E">
        <w:rPr>
          <w:rFonts w:cs="Arial"/>
          <w:color w:val="000000" w:themeColor="text1"/>
        </w:rPr>
        <w:t xml:space="preserve"> continues to recognise the transferred asset to the extent of its continuing involvement together with associated liability. </w:t>
      </w:r>
    </w:p>
    <w:p w14:paraId="68602FCB" w14:textId="77777777" w:rsidR="00CC7EA9" w:rsidRPr="00E032C5" w:rsidRDefault="00CC7EA9" w:rsidP="00E032C5">
      <w:pPr>
        <w:ind w:left="709"/>
        <w:rPr>
          <w:b/>
          <w:bCs/>
        </w:rPr>
      </w:pPr>
      <w:r w:rsidRPr="00E032C5">
        <w:rPr>
          <w:b/>
          <w:bCs/>
        </w:rPr>
        <w:lastRenderedPageBreak/>
        <w:t>Offsetting</w:t>
      </w:r>
    </w:p>
    <w:p w14:paraId="4D166266" w14:textId="49740C4B" w:rsidR="00CC7EA9" w:rsidRDefault="00CC7EA9" w:rsidP="00E21F02">
      <w:pPr>
        <w:spacing w:after="0" w:line="276" w:lineRule="auto"/>
        <w:ind w:left="709" w:right="113"/>
        <w:rPr>
          <w:rFonts w:cs="Arial"/>
          <w:color w:val="000000" w:themeColor="text1"/>
        </w:rPr>
      </w:pPr>
      <w:r w:rsidRPr="001F045E">
        <w:rPr>
          <w:rFonts w:cs="Arial"/>
          <w:color w:val="000000" w:themeColor="text1"/>
        </w:rPr>
        <w:t>Financial assets and financial liabilities are offset and the net amount is reported in the statement of financial position if there is a currently enforceable legal right to offset the recognised amounts and there is an intention to settle on a net basis, to realise the assets and settle the liabilities simultaneously.</w:t>
      </w:r>
    </w:p>
    <w:p w14:paraId="6EC9D338" w14:textId="77777777" w:rsidR="00CC7EA9" w:rsidRPr="00E032C5" w:rsidRDefault="00CC7EA9" w:rsidP="00E032C5">
      <w:pPr>
        <w:ind w:left="709"/>
        <w:rPr>
          <w:b/>
          <w:bCs/>
        </w:rPr>
      </w:pPr>
      <w:r w:rsidRPr="00E032C5">
        <w:rPr>
          <w:b/>
          <w:bCs/>
        </w:rPr>
        <w:t xml:space="preserve">Impairment </w:t>
      </w:r>
    </w:p>
    <w:p w14:paraId="4FB90853" w14:textId="77777777" w:rsidR="00CC7EA9" w:rsidRPr="002B1D97" w:rsidRDefault="00CC7EA9" w:rsidP="00E21F02">
      <w:pPr>
        <w:ind w:left="709"/>
        <w:rPr>
          <w:b/>
          <w:bCs/>
        </w:rPr>
      </w:pPr>
      <w:r w:rsidRPr="002B1D97">
        <w:rPr>
          <w:b/>
          <w:bCs/>
        </w:rPr>
        <w:t>Expected credit losses (ECLs)</w:t>
      </w:r>
    </w:p>
    <w:p w14:paraId="08813119" w14:textId="77777777" w:rsidR="00CC7EA9" w:rsidRPr="00DF774A" w:rsidRDefault="00CC7EA9" w:rsidP="00E21F02">
      <w:pPr>
        <w:pStyle w:val="List1Numbered3"/>
        <w:tabs>
          <w:tab w:val="clear" w:pos="1135"/>
        </w:tabs>
        <w:ind w:left="993"/>
        <w:rPr>
          <w:b/>
          <w:bCs/>
        </w:rPr>
      </w:pPr>
      <w:r w:rsidRPr="00DF774A">
        <w:rPr>
          <w:b/>
          <w:bCs/>
        </w:rPr>
        <w:t>Debt instruments other than trade receivables</w:t>
      </w:r>
    </w:p>
    <w:p w14:paraId="7C625C9D" w14:textId="77777777" w:rsidR="00CC7EA9" w:rsidRDefault="00CC7EA9" w:rsidP="00E21F02">
      <w:pPr>
        <w:widowControl w:val="0"/>
        <w:autoSpaceDE w:val="0"/>
        <w:autoSpaceDN w:val="0"/>
        <w:adjustRightInd w:val="0"/>
        <w:spacing w:after="0" w:line="276" w:lineRule="auto"/>
        <w:ind w:left="709"/>
        <w:rPr>
          <w:rFonts w:cs="Arial"/>
          <w:color w:val="000000" w:themeColor="text1"/>
        </w:rPr>
      </w:pPr>
      <w:r w:rsidRPr="004D3C49">
        <w:rPr>
          <w:rFonts w:cs="Arial"/>
          <w:color w:val="000000" w:themeColor="text1"/>
        </w:rPr>
        <w:t xml:space="preserve">The </w:t>
      </w:r>
      <w:r w:rsidRPr="00F80EEC">
        <w:rPr>
          <w:rFonts w:cs="Arial"/>
          <w:i/>
          <w:iCs/>
          <w:color w:val="000000" w:themeColor="text1"/>
        </w:rPr>
        <w:t>[reporting unit]</w:t>
      </w:r>
      <w:r w:rsidRPr="004D3C49">
        <w:rPr>
          <w:rFonts w:cs="Arial"/>
          <w:color w:val="000000" w:themeColor="text1"/>
        </w:rPr>
        <w:t xml:space="preserve"> recognises an allowance for ECLs for all debt instruments not held at fair value through profit or loss. ECLs are based on the difference between the contractual cash flows due in accordance with the contract and all the cash flows that the </w:t>
      </w:r>
      <w:r>
        <w:rPr>
          <w:rFonts w:cs="Arial"/>
          <w:color w:val="000000" w:themeColor="text1"/>
        </w:rPr>
        <w:t>reporting unit</w:t>
      </w:r>
      <w:r w:rsidRPr="004D3C49">
        <w:rPr>
          <w:rFonts w:cs="Arial"/>
          <w:color w:val="000000" w:themeColor="text1"/>
        </w:rPr>
        <w:t xml:space="preserve"> expects to receive, discounted at an approximation of the original effective interest rate. The expected cash flows will include cash flows from the sale of collateral held or other credit enhancements that are integral to the contractual terms.</w:t>
      </w:r>
    </w:p>
    <w:p w14:paraId="4C2138A3" w14:textId="77777777" w:rsidR="00CC7EA9" w:rsidRDefault="00CC7EA9" w:rsidP="00E21F02">
      <w:pPr>
        <w:widowControl w:val="0"/>
        <w:autoSpaceDE w:val="0"/>
        <w:autoSpaceDN w:val="0"/>
        <w:adjustRightInd w:val="0"/>
        <w:spacing w:after="0" w:line="276" w:lineRule="auto"/>
        <w:ind w:left="709" w:right="149"/>
        <w:rPr>
          <w:rFonts w:cs="Arial"/>
          <w:color w:val="000000" w:themeColor="text1"/>
        </w:rPr>
      </w:pPr>
      <w:r w:rsidRPr="004D3C49">
        <w:rPr>
          <w:rFonts w:cs="Arial"/>
          <w:color w:val="000000" w:themeColor="text1"/>
        </w:rPr>
        <w:t>ECLs are recognised in two stages</w:t>
      </w:r>
      <w:r>
        <w:rPr>
          <w:rFonts w:cs="Arial"/>
          <w:color w:val="000000" w:themeColor="text1"/>
        </w:rPr>
        <w:t>. :</w:t>
      </w:r>
    </w:p>
    <w:p w14:paraId="3186A247" w14:textId="77777777" w:rsidR="00CC7EA9" w:rsidRDefault="00CC7EA9" w:rsidP="00E21F02">
      <w:pPr>
        <w:pStyle w:val="Bullet1"/>
        <w:tabs>
          <w:tab w:val="clear" w:pos="567"/>
        </w:tabs>
        <w:spacing w:before="160" w:after="0" w:line="276" w:lineRule="auto"/>
        <w:ind w:left="1560"/>
      </w:pPr>
      <w:r w:rsidRPr="004D3C49">
        <w:t xml:space="preserve">For credit exposures for which there has not been a significant increase in credit risk since initial recognition, ECLs are provided for credit losses that result from default events that are possible within the next 12-months (a 12-month ECL). </w:t>
      </w:r>
    </w:p>
    <w:p w14:paraId="150C4833" w14:textId="77777777" w:rsidR="00CC7EA9" w:rsidRPr="004D3C49" w:rsidRDefault="00CC7EA9" w:rsidP="00E21F02">
      <w:pPr>
        <w:pStyle w:val="Bullet1"/>
        <w:tabs>
          <w:tab w:val="clear" w:pos="567"/>
        </w:tabs>
        <w:spacing w:before="160" w:after="0" w:line="276" w:lineRule="auto"/>
        <w:ind w:left="1560"/>
      </w:pPr>
      <w:r w:rsidRPr="004D3C49">
        <w:t>For those credit exposures for which there has been a</w:t>
      </w:r>
      <w:r>
        <w:t xml:space="preserve"> </w:t>
      </w:r>
      <w:r w:rsidRPr="004D3C49">
        <w:t>significant increase in credit risk since initial recognition, a loss allowance is required for credit losses expected over the remaining life of the exposure, irrespective of the timing of the default (a lifetime ECL).</w:t>
      </w:r>
    </w:p>
    <w:p w14:paraId="486CBF98" w14:textId="77777777" w:rsidR="00CC7EA9" w:rsidRDefault="00CC7EA9" w:rsidP="00E21F02">
      <w:pPr>
        <w:spacing w:after="0" w:line="276" w:lineRule="auto"/>
        <w:ind w:left="709"/>
      </w:pPr>
      <w:r>
        <w:rPr>
          <w:i/>
          <w:iCs/>
        </w:rPr>
        <w:t>R</w:t>
      </w:r>
      <w:r w:rsidRPr="001F045E">
        <w:rPr>
          <w:i/>
          <w:iCs/>
        </w:rPr>
        <w:t>eporting unit]</w:t>
      </w:r>
      <w:r w:rsidRPr="001F045E">
        <w:t xml:space="preserve"> considers a financial asset in default when contractual payments are </w:t>
      </w:r>
      <w:r w:rsidRPr="005A7FE0">
        <w:rPr>
          <w:i/>
          <w:iCs/>
        </w:rPr>
        <w:t>[90</w:t>
      </w:r>
      <w:r>
        <w:rPr>
          <w:i/>
          <w:iCs/>
        </w:rPr>
        <w:t xml:space="preserve"> days</w:t>
      </w:r>
      <w:r w:rsidRPr="005A7FE0">
        <w:rPr>
          <w:rStyle w:val="FootnoteReference"/>
          <w:rFonts w:eastAsiaTheme="minorEastAsia"/>
          <w:iCs/>
          <w:color w:val="000000" w:themeColor="text1"/>
        </w:rPr>
        <w:footnoteReference w:id="14"/>
      </w:r>
      <w:r w:rsidRPr="005A7FE0">
        <w:rPr>
          <w:i/>
          <w:iCs/>
        </w:rPr>
        <w:t xml:space="preserve"> ]</w:t>
      </w:r>
      <w:r w:rsidRPr="001F045E">
        <w:t xml:space="preserve"> past due. However, in certain cases, </w:t>
      </w:r>
      <w:r w:rsidRPr="001F045E">
        <w:rPr>
          <w:i/>
          <w:iCs/>
        </w:rPr>
        <w:t>[reporting unit]</w:t>
      </w:r>
      <w:r w:rsidRPr="001F045E">
        <w:t xml:space="preserve"> may also consider a financial asset to be in default when internal or external information indicates that </w:t>
      </w:r>
      <w:r w:rsidRPr="001F045E">
        <w:rPr>
          <w:i/>
          <w:iCs/>
        </w:rPr>
        <w:t>[reporting unit]</w:t>
      </w:r>
      <w:r w:rsidRPr="001F045E">
        <w:t xml:space="preserve"> is unlikely to receive the outstanding contractual amounts in full. A financial asset is written off when there is no reasonable expectation of recovering the contractual cash flows.</w:t>
      </w:r>
    </w:p>
    <w:p w14:paraId="667CB9F1" w14:textId="77777777" w:rsidR="00CC7EA9" w:rsidRPr="00DF774A" w:rsidRDefault="00CC7EA9" w:rsidP="00E21F02">
      <w:pPr>
        <w:pStyle w:val="List1Numbered3"/>
        <w:tabs>
          <w:tab w:val="clear" w:pos="1135"/>
        </w:tabs>
        <w:ind w:left="993"/>
        <w:rPr>
          <w:b/>
          <w:bCs/>
        </w:rPr>
      </w:pPr>
      <w:r w:rsidRPr="00DF774A">
        <w:rPr>
          <w:b/>
          <w:bCs/>
        </w:rPr>
        <w:t>Trade receivables</w:t>
      </w:r>
    </w:p>
    <w:p w14:paraId="25172087" w14:textId="77332961" w:rsidR="00B53903" w:rsidRDefault="00CC7EA9" w:rsidP="00E21F02">
      <w:pPr>
        <w:widowControl w:val="0"/>
        <w:autoSpaceDE w:val="0"/>
        <w:autoSpaceDN w:val="0"/>
        <w:adjustRightInd w:val="0"/>
        <w:spacing w:after="0" w:line="276" w:lineRule="auto"/>
        <w:ind w:left="709"/>
        <w:rPr>
          <w:lang w:eastAsia="en-AU"/>
        </w:rPr>
      </w:pPr>
      <w:r w:rsidRPr="004D3C49">
        <w:rPr>
          <w:lang w:eastAsia="en-AU"/>
        </w:rPr>
        <w:t>For trade receivables</w:t>
      </w:r>
      <w:r>
        <w:rPr>
          <w:lang w:eastAsia="en-AU"/>
        </w:rPr>
        <w:t xml:space="preserve"> that do not have a significant financing component</w:t>
      </w:r>
      <w:r w:rsidRPr="004D3C49">
        <w:rPr>
          <w:lang w:eastAsia="en-AU"/>
        </w:rPr>
        <w:t xml:space="preserve">, the </w:t>
      </w:r>
      <w:r w:rsidRPr="008324DC">
        <w:rPr>
          <w:rFonts w:cs="Arial"/>
          <w:i/>
          <w:iCs/>
          <w:color w:val="000000" w:themeColor="text1"/>
        </w:rPr>
        <w:t>[reporting unit]</w:t>
      </w:r>
      <w:r w:rsidRPr="004D3C49">
        <w:rPr>
          <w:rFonts w:cs="Arial"/>
          <w:color w:val="000000" w:themeColor="text1"/>
        </w:rPr>
        <w:t xml:space="preserve"> </w:t>
      </w:r>
      <w:r w:rsidRPr="004D3C49">
        <w:rPr>
          <w:lang w:eastAsia="en-AU"/>
        </w:rPr>
        <w:t xml:space="preserve">applies a simplified approach in calculating ECLs. Therefore, the </w:t>
      </w:r>
      <w:r>
        <w:rPr>
          <w:rFonts w:cs="Arial"/>
          <w:color w:val="000000" w:themeColor="text1"/>
        </w:rPr>
        <w:t>[reporting unit]</w:t>
      </w:r>
      <w:r w:rsidRPr="004D3C49">
        <w:rPr>
          <w:rFonts w:cs="Arial"/>
          <w:color w:val="000000" w:themeColor="text1"/>
        </w:rPr>
        <w:t xml:space="preserve"> </w:t>
      </w:r>
      <w:r w:rsidRPr="004D3C49">
        <w:rPr>
          <w:lang w:eastAsia="en-AU"/>
        </w:rPr>
        <w:t xml:space="preserve">does not track changes in credit risk, but instead recognises a loss allowance based on lifetime ECLs at each reporting date. The </w:t>
      </w:r>
      <w:r w:rsidRPr="00F80EEC">
        <w:rPr>
          <w:rFonts w:cs="Arial"/>
          <w:i/>
          <w:iCs/>
          <w:color w:val="000000" w:themeColor="text1"/>
        </w:rPr>
        <w:t>[reporting unit</w:t>
      </w:r>
      <w:r>
        <w:rPr>
          <w:rFonts w:cs="Arial"/>
          <w:color w:val="000000" w:themeColor="text1"/>
        </w:rPr>
        <w:t>]</w:t>
      </w:r>
      <w:r w:rsidRPr="004D3C49">
        <w:rPr>
          <w:rFonts w:cs="Arial"/>
          <w:color w:val="000000" w:themeColor="text1"/>
        </w:rPr>
        <w:t xml:space="preserve"> </w:t>
      </w:r>
      <w:r w:rsidRPr="004D3C49">
        <w:rPr>
          <w:lang w:eastAsia="en-AU"/>
        </w:rPr>
        <w:t>has established a provision matrix that is based on its historical credit loss experience, adjusted for forward-looking factors specific to the debtors and the economic environment.</w:t>
      </w:r>
    </w:p>
    <w:p w14:paraId="0F4FA6F5" w14:textId="77777777" w:rsidR="00CC7EA9" w:rsidRPr="000368B7" w:rsidRDefault="00CC7EA9" w:rsidP="00E032C5">
      <w:pPr>
        <w:pStyle w:val="Heading5"/>
      </w:pPr>
      <w:r w:rsidRPr="000368B7">
        <w:lastRenderedPageBreak/>
        <w:t>1.16</w:t>
      </w:r>
      <w:r w:rsidRPr="000368B7">
        <w:tab/>
        <w:t>Financial Liabilities</w:t>
      </w:r>
    </w:p>
    <w:p w14:paraId="7DC4C4D7" w14:textId="77777777" w:rsidR="00CC7EA9" w:rsidRPr="002B1D97" w:rsidRDefault="00CC7EA9" w:rsidP="00E21F02">
      <w:pPr>
        <w:ind w:left="709"/>
        <w:rPr>
          <w:b/>
          <w:bCs/>
        </w:rPr>
      </w:pPr>
      <w:r w:rsidRPr="002B1D97">
        <w:rPr>
          <w:b/>
          <w:bCs/>
        </w:rPr>
        <w:t>Initial recognition and measurement</w:t>
      </w:r>
    </w:p>
    <w:p w14:paraId="6FA3747B" w14:textId="77777777" w:rsidR="00CC7EA9" w:rsidRPr="001F045E" w:rsidRDefault="00CC7EA9" w:rsidP="00E21F02">
      <w:pPr>
        <w:spacing w:after="0" w:line="276" w:lineRule="auto"/>
        <w:ind w:left="709"/>
        <w:rPr>
          <w:lang w:eastAsia="ar-SA"/>
        </w:rPr>
      </w:pPr>
      <w:r w:rsidRPr="001F045E">
        <w:rPr>
          <w:lang w:eastAsia="ar-SA"/>
        </w:rPr>
        <w:t xml:space="preserve">Financial liabilities are classified, at initial recognition, at amortised cost or at </w:t>
      </w:r>
      <w:r>
        <w:rPr>
          <w:lang w:eastAsia="ar-SA"/>
        </w:rPr>
        <w:t>fair value through profit or loss</w:t>
      </w:r>
      <w:r w:rsidRPr="001F045E">
        <w:rPr>
          <w:lang w:eastAsia="ar-SA"/>
        </w:rPr>
        <w:t>.</w:t>
      </w:r>
    </w:p>
    <w:p w14:paraId="6CB87F54" w14:textId="77777777" w:rsidR="00CC7EA9" w:rsidRPr="001F045E" w:rsidRDefault="00CC7EA9" w:rsidP="00E21F02">
      <w:pPr>
        <w:spacing w:after="0" w:line="276" w:lineRule="auto"/>
        <w:ind w:left="709"/>
        <w:rPr>
          <w:lang w:eastAsia="ar-SA"/>
        </w:rPr>
      </w:pPr>
      <w:r w:rsidRPr="001F045E">
        <w:rPr>
          <w:lang w:eastAsia="ar-SA"/>
        </w:rPr>
        <w:t>All financial liabilities are recognised initially at fair value and, in the case of financial liabilities at amortised cost, net of directly attributable transaction costs.</w:t>
      </w:r>
    </w:p>
    <w:p w14:paraId="7CF9AD6D" w14:textId="77777777" w:rsidR="00CC7EA9" w:rsidRDefault="00CC7EA9" w:rsidP="00E21F02">
      <w:pPr>
        <w:spacing w:after="0" w:line="276" w:lineRule="auto"/>
        <w:ind w:left="709"/>
        <w:rPr>
          <w:lang w:eastAsia="ar-SA"/>
        </w:rPr>
      </w:pPr>
      <w:r w:rsidRPr="001F045E">
        <w:rPr>
          <w:i/>
          <w:iCs/>
          <w:lang w:eastAsia="ar-SA"/>
        </w:rPr>
        <w:t>[</w:t>
      </w:r>
      <w:r>
        <w:rPr>
          <w:i/>
          <w:iCs/>
          <w:lang w:eastAsia="ar-SA"/>
        </w:rPr>
        <w:t>R</w:t>
      </w:r>
      <w:r w:rsidRPr="001F045E">
        <w:rPr>
          <w:i/>
          <w:iCs/>
          <w:lang w:eastAsia="ar-SA"/>
        </w:rPr>
        <w:t>eporting unit’s]</w:t>
      </w:r>
      <w:r w:rsidRPr="001F045E">
        <w:rPr>
          <w:lang w:eastAsia="ar-SA"/>
        </w:rPr>
        <w:t xml:space="preserve"> financial liabilities include trade and other payables.</w:t>
      </w:r>
    </w:p>
    <w:p w14:paraId="117F2ECE" w14:textId="77777777" w:rsidR="00CC7EA9" w:rsidRPr="002B1D97" w:rsidRDefault="00CC7EA9" w:rsidP="00E21F02">
      <w:pPr>
        <w:ind w:left="709"/>
        <w:rPr>
          <w:b/>
          <w:bCs/>
        </w:rPr>
      </w:pPr>
      <w:r w:rsidRPr="002B1D97">
        <w:rPr>
          <w:b/>
          <w:bCs/>
        </w:rPr>
        <w:t>Subsequent measurement</w:t>
      </w:r>
    </w:p>
    <w:p w14:paraId="643384B3" w14:textId="77777777" w:rsidR="00CC7EA9" w:rsidRPr="001F045E" w:rsidRDefault="00CC7EA9" w:rsidP="00E21F02">
      <w:pPr>
        <w:ind w:left="709"/>
        <w:rPr>
          <w:rFonts w:cs="Arial"/>
          <w:color w:val="000000" w:themeColor="text1"/>
        </w:rPr>
      </w:pPr>
      <w:r w:rsidRPr="001F045E">
        <w:rPr>
          <w:rFonts w:cs="Arial"/>
          <w:b/>
          <w:color w:val="000000" w:themeColor="text1"/>
          <w:lang w:eastAsia="ar-SA"/>
        </w:rPr>
        <w:t xml:space="preserve">Financial liabilities at fair value through profit or loss (including designated) </w:t>
      </w:r>
    </w:p>
    <w:p w14:paraId="106A4F44" w14:textId="77777777" w:rsidR="00CC7EA9" w:rsidRPr="001F045E" w:rsidRDefault="00CC7EA9" w:rsidP="00E21F02">
      <w:pPr>
        <w:spacing w:after="0" w:line="276" w:lineRule="auto"/>
        <w:ind w:left="709"/>
        <w:rPr>
          <w:lang w:eastAsia="ar-SA"/>
        </w:rPr>
      </w:pPr>
      <w:r w:rsidRPr="001F045E">
        <w:rPr>
          <w:lang w:eastAsia="ar-SA"/>
        </w:rPr>
        <w:t xml:space="preserve">Financial liabilities at </w:t>
      </w:r>
      <w:r>
        <w:rPr>
          <w:lang w:eastAsia="ar-SA"/>
        </w:rPr>
        <w:t>fair value through profit or loss</w:t>
      </w:r>
      <w:r w:rsidRPr="001F045E">
        <w:rPr>
          <w:lang w:eastAsia="ar-SA"/>
        </w:rPr>
        <w:t xml:space="preserve"> include financial liabilities held for trading and financial liabilities designated upon initial recognition as at </w:t>
      </w:r>
      <w:r>
        <w:rPr>
          <w:lang w:eastAsia="ar-SA"/>
        </w:rPr>
        <w:t>fair value through profit or loss</w:t>
      </w:r>
      <w:r w:rsidRPr="001F045E">
        <w:rPr>
          <w:lang w:eastAsia="ar-SA"/>
        </w:rPr>
        <w:t>.</w:t>
      </w:r>
    </w:p>
    <w:p w14:paraId="596FAC28" w14:textId="77777777" w:rsidR="00CC7EA9" w:rsidRPr="001F045E" w:rsidRDefault="00CC7EA9" w:rsidP="00E21F02">
      <w:pPr>
        <w:spacing w:after="0" w:line="276" w:lineRule="auto"/>
        <w:ind w:left="709"/>
        <w:rPr>
          <w:lang w:eastAsia="ar-SA"/>
        </w:rPr>
      </w:pPr>
      <w:r w:rsidRPr="001F045E">
        <w:rPr>
          <w:lang w:eastAsia="ar-SA"/>
        </w:rPr>
        <w:t>Gains or losses on liabilities held for trading are recognised in profit or loss.</w:t>
      </w:r>
    </w:p>
    <w:p w14:paraId="2C2C6D2C" w14:textId="77777777" w:rsidR="00CC7EA9" w:rsidRDefault="00CC7EA9" w:rsidP="00E21F02">
      <w:pPr>
        <w:spacing w:after="0" w:line="276" w:lineRule="auto"/>
        <w:ind w:left="709"/>
        <w:rPr>
          <w:lang w:eastAsia="ar-SA"/>
        </w:rPr>
      </w:pPr>
      <w:r w:rsidRPr="001F045E">
        <w:rPr>
          <w:lang w:eastAsia="ar-SA"/>
        </w:rPr>
        <w:t xml:space="preserve">Financial liabilities designated upon initial recognition at </w:t>
      </w:r>
      <w:r>
        <w:rPr>
          <w:lang w:eastAsia="ar-SA"/>
        </w:rPr>
        <w:t xml:space="preserve">fair value through profit or loss </w:t>
      </w:r>
      <w:r w:rsidRPr="001F045E">
        <w:rPr>
          <w:lang w:eastAsia="ar-SA"/>
        </w:rPr>
        <w:t xml:space="preserve">are designated at the initial date of recognition, and only if the criteria in AASB 9 </w:t>
      </w:r>
      <w:r w:rsidRPr="000C6603">
        <w:rPr>
          <w:i/>
          <w:iCs/>
          <w:lang w:eastAsia="ar-SA"/>
        </w:rPr>
        <w:t>Financial Instruments</w:t>
      </w:r>
      <w:r>
        <w:rPr>
          <w:lang w:eastAsia="ar-SA"/>
        </w:rPr>
        <w:t xml:space="preserve"> </w:t>
      </w:r>
      <w:r w:rsidRPr="001F045E">
        <w:rPr>
          <w:lang w:eastAsia="ar-SA"/>
        </w:rPr>
        <w:t xml:space="preserve">are satisfied. </w:t>
      </w:r>
    </w:p>
    <w:p w14:paraId="21D8D846" w14:textId="77777777" w:rsidR="00CC7EA9" w:rsidRPr="002E1311" w:rsidRDefault="00CC7EA9" w:rsidP="00E21F02">
      <w:pPr>
        <w:spacing w:line="276" w:lineRule="auto"/>
        <w:ind w:left="709"/>
        <w:rPr>
          <w:rFonts w:cs="Arial"/>
          <w:b/>
          <w:color w:val="000000" w:themeColor="text1"/>
          <w:lang w:eastAsia="ar-SA"/>
        </w:rPr>
      </w:pPr>
      <w:r w:rsidRPr="001F045E">
        <w:rPr>
          <w:rFonts w:cs="Arial"/>
          <w:b/>
          <w:color w:val="000000" w:themeColor="text1"/>
          <w:lang w:eastAsia="ar-SA"/>
        </w:rPr>
        <w:t>Financial liabilities at amortised cost</w:t>
      </w:r>
    </w:p>
    <w:p w14:paraId="16EDCC93" w14:textId="77777777" w:rsidR="00CC7EA9" w:rsidRPr="001F045E" w:rsidRDefault="00CC7EA9" w:rsidP="00E21F02">
      <w:pPr>
        <w:spacing w:after="0" w:line="276" w:lineRule="auto"/>
        <w:ind w:left="720"/>
        <w:rPr>
          <w:rFonts w:cs="Arial"/>
          <w:color w:val="000000" w:themeColor="text1"/>
          <w:lang w:eastAsia="ar-SA"/>
        </w:rPr>
      </w:pPr>
      <w:r w:rsidRPr="001F045E">
        <w:rPr>
          <w:rFonts w:cs="Arial"/>
          <w:color w:val="000000" w:themeColor="text1"/>
          <w:lang w:eastAsia="ar-SA"/>
        </w:rPr>
        <w:t xml:space="preserve">After initial recognition, trade payables and interest-bearing loans and borrowings are subsequently measured at amortised cost using the </w:t>
      </w:r>
      <w:r w:rsidRPr="008E5B14">
        <w:rPr>
          <w:rFonts w:cs="Arial"/>
          <w:color w:val="000000" w:themeColor="text1"/>
          <w:lang w:eastAsia="ar-SA"/>
        </w:rPr>
        <w:t>EIR</w:t>
      </w:r>
      <w:r w:rsidRPr="001F045E">
        <w:rPr>
          <w:rFonts w:cs="Arial"/>
          <w:color w:val="000000" w:themeColor="text1"/>
          <w:lang w:eastAsia="ar-SA"/>
        </w:rPr>
        <w:t xml:space="preserve"> method. Gains and losses are recognised in profit or loss when the liabilities are derecognised as well as through the EIR amortisation process.</w:t>
      </w:r>
    </w:p>
    <w:p w14:paraId="642656FC" w14:textId="77777777" w:rsidR="00CC7EA9" w:rsidRPr="001F045E" w:rsidRDefault="00CC7EA9" w:rsidP="00E21F02">
      <w:pPr>
        <w:spacing w:after="0" w:line="276" w:lineRule="auto"/>
        <w:ind w:left="720"/>
        <w:rPr>
          <w:rFonts w:cs="Arial"/>
          <w:color w:val="000000" w:themeColor="text1"/>
          <w:lang w:eastAsia="ar-SA"/>
        </w:rPr>
      </w:pPr>
      <w:r w:rsidRPr="001F045E">
        <w:rPr>
          <w:rFonts w:cs="Arial"/>
          <w:color w:val="000000" w:themeColor="text1"/>
          <w:lang w:eastAsia="ar-SA"/>
        </w:rPr>
        <w:t xml:space="preserve">Amortised cost is calculated by taking into account any discount or premium on acquisition and fees or costs that are an integral part of the EIR. The EIR amortisation is included as finance costs in profit or loss.  </w:t>
      </w:r>
    </w:p>
    <w:p w14:paraId="1B60FFC0" w14:textId="77777777" w:rsidR="00CC7EA9" w:rsidRPr="001F045E" w:rsidRDefault="00CC7EA9" w:rsidP="00E21F02">
      <w:pPr>
        <w:ind w:left="720"/>
        <w:rPr>
          <w:rFonts w:cs="Arial"/>
          <w:b/>
          <w:color w:val="000000" w:themeColor="text1"/>
          <w:lang w:eastAsia="ar-SA"/>
        </w:rPr>
      </w:pPr>
      <w:r w:rsidRPr="001F045E">
        <w:rPr>
          <w:rFonts w:cs="Arial"/>
          <w:b/>
          <w:color w:val="000000" w:themeColor="text1"/>
          <w:lang w:eastAsia="ar-SA"/>
        </w:rPr>
        <w:t>Derecognition</w:t>
      </w:r>
    </w:p>
    <w:p w14:paraId="7D62506C" w14:textId="77777777" w:rsidR="00CC7EA9" w:rsidRPr="001F045E" w:rsidRDefault="00CC7EA9" w:rsidP="00E21F02">
      <w:pPr>
        <w:spacing w:after="0" w:line="276" w:lineRule="auto"/>
        <w:ind w:left="709"/>
        <w:rPr>
          <w:lang w:eastAsia="ar-SA"/>
        </w:rPr>
      </w:pPr>
      <w:r w:rsidRPr="001F045E">
        <w:rPr>
          <w:lang w:eastAsia="ar-SA"/>
        </w:rPr>
        <w:t>A financial liability is derecognised when the obligation under the liability is discharged or cancelled or expires. When an existing financial liability is replaced by another from the same lender on substantially different terms, or the terms of an existing liability are substantially modified, such an exchange or modification is treated as the derecognition of the original liability and the recognition of a new liability. The difference in the respective carrying amounts is recognised in profit or loss.</w:t>
      </w:r>
    </w:p>
    <w:p w14:paraId="3FB427E9" w14:textId="77777777" w:rsidR="00CC7EA9" w:rsidRPr="004E2C7E" w:rsidRDefault="00CC7EA9" w:rsidP="00E032C5">
      <w:pPr>
        <w:pStyle w:val="Heading5"/>
      </w:pPr>
      <w:r w:rsidRPr="004E2C7E">
        <w:t>1.17</w:t>
      </w:r>
      <w:r w:rsidRPr="004E2C7E">
        <w:tab/>
        <w:t>Liabilities relating to contracts with customers</w:t>
      </w:r>
    </w:p>
    <w:p w14:paraId="7D6BE60A" w14:textId="77777777" w:rsidR="00CC7EA9" w:rsidRPr="001F045E" w:rsidRDefault="00CC7EA9" w:rsidP="00E21F02">
      <w:pPr>
        <w:ind w:left="720"/>
        <w:rPr>
          <w:rFonts w:cs="Arial"/>
          <w:b/>
        </w:rPr>
      </w:pPr>
      <w:r w:rsidRPr="001F045E">
        <w:rPr>
          <w:rFonts w:cs="Arial"/>
          <w:b/>
        </w:rPr>
        <w:t>Contract liabilities</w:t>
      </w:r>
    </w:p>
    <w:p w14:paraId="523E0302" w14:textId="77777777" w:rsidR="00CC7EA9" w:rsidRPr="001F045E" w:rsidRDefault="00CC7EA9" w:rsidP="00E21F02">
      <w:pPr>
        <w:spacing w:after="0" w:line="276" w:lineRule="auto"/>
        <w:ind w:left="709"/>
        <w:rPr>
          <w:rFonts w:cs="Arial"/>
        </w:rPr>
      </w:pPr>
      <w:r w:rsidRPr="001F045E">
        <w:rPr>
          <w:rFonts w:cs="Arial"/>
        </w:rPr>
        <w:t xml:space="preserve">A contract liability is recognised if a payment is received or a payment is due (whichever is earlier) from a customer before </w:t>
      </w:r>
      <w:r w:rsidRPr="001F045E">
        <w:rPr>
          <w:rFonts w:cs="Arial"/>
          <w:i/>
          <w:iCs/>
        </w:rPr>
        <w:t>[reporting unit]</w:t>
      </w:r>
      <w:r w:rsidRPr="001F045E">
        <w:rPr>
          <w:rFonts w:cs="Arial"/>
        </w:rPr>
        <w:t xml:space="preserve"> transfers the related goods or services. Contract liabilities include deferred income. Contract liabilities are recognised as revenue </w:t>
      </w:r>
      <w:r w:rsidRPr="001F045E">
        <w:rPr>
          <w:rFonts w:cs="Arial"/>
        </w:rPr>
        <w:lastRenderedPageBreak/>
        <w:t xml:space="preserve">when </w:t>
      </w:r>
      <w:r w:rsidRPr="001F045E">
        <w:rPr>
          <w:rFonts w:cs="Arial"/>
          <w:i/>
          <w:iCs/>
        </w:rPr>
        <w:t>[reporting unit]</w:t>
      </w:r>
      <w:r w:rsidRPr="001F045E">
        <w:rPr>
          <w:rFonts w:cs="Arial"/>
        </w:rPr>
        <w:t xml:space="preserve"> performs under the contract (i.e. transfers control of the related goods or services to the customer).</w:t>
      </w:r>
    </w:p>
    <w:p w14:paraId="7D23B66F" w14:textId="77777777" w:rsidR="00CC7EA9" w:rsidRPr="001F045E" w:rsidRDefault="00CC7EA9" w:rsidP="00E21F02">
      <w:pPr>
        <w:ind w:left="709"/>
        <w:rPr>
          <w:b/>
          <w:bCs/>
          <w:iCs/>
        </w:rPr>
      </w:pPr>
      <w:r w:rsidRPr="001F045E">
        <w:rPr>
          <w:b/>
          <w:bCs/>
          <w:iCs/>
        </w:rPr>
        <w:t>Refund liabilities</w:t>
      </w:r>
    </w:p>
    <w:p w14:paraId="452797E5" w14:textId="77777777" w:rsidR="00CC7EA9" w:rsidRPr="001F045E" w:rsidRDefault="00CC7EA9" w:rsidP="00E21F02">
      <w:pPr>
        <w:spacing w:after="0" w:line="276" w:lineRule="auto"/>
        <w:ind w:left="709"/>
      </w:pPr>
      <w:r w:rsidRPr="001F045E">
        <w:rPr>
          <w:iCs/>
        </w:rPr>
        <w:t xml:space="preserve">A refund liability is recognised for the obligation to refund some or all of the consideration received (or receivable) from a customer. </w:t>
      </w:r>
      <w:r w:rsidRPr="001F045E">
        <w:rPr>
          <w:i/>
        </w:rPr>
        <w:t>[</w:t>
      </w:r>
      <w:r>
        <w:rPr>
          <w:i/>
        </w:rPr>
        <w:t>R</w:t>
      </w:r>
      <w:r w:rsidRPr="001F045E">
        <w:rPr>
          <w:i/>
        </w:rPr>
        <w:t>eporting unit’s]</w:t>
      </w:r>
      <w:r w:rsidRPr="001F045E">
        <w:rPr>
          <w:iCs/>
        </w:rPr>
        <w:t xml:space="preserve"> refund liabilities arise from customers’ right of return. The liability is measured at the amount </w:t>
      </w:r>
      <w:r w:rsidRPr="001F045E">
        <w:rPr>
          <w:i/>
        </w:rPr>
        <w:t>[reporting unit’s]</w:t>
      </w:r>
      <w:r w:rsidRPr="001F045E">
        <w:rPr>
          <w:iCs/>
        </w:rPr>
        <w:t xml:space="preserve"> ultimately expects it will have to return to the customer. </w:t>
      </w:r>
      <w:r w:rsidRPr="001F045E">
        <w:rPr>
          <w:i/>
        </w:rPr>
        <w:t>[</w:t>
      </w:r>
      <w:r>
        <w:rPr>
          <w:i/>
        </w:rPr>
        <w:t>R</w:t>
      </w:r>
      <w:r w:rsidRPr="001F045E">
        <w:rPr>
          <w:i/>
        </w:rPr>
        <w:t xml:space="preserve">eporting unit] </w:t>
      </w:r>
      <w:r w:rsidRPr="001F045E">
        <w:rPr>
          <w:iCs/>
        </w:rPr>
        <w:t>updates its estimates of refund liabilities (and the corresponding change in the transaction price) at the end of each reporting period.</w:t>
      </w:r>
    </w:p>
    <w:p w14:paraId="1AFAFA45" w14:textId="77777777" w:rsidR="00CC7EA9" w:rsidRPr="004E2C7E" w:rsidRDefault="00CC7EA9" w:rsidP="00E032C5">
      <w:pPr>
        <w:pStyle w:val="Heading5"/>
      </w:pPr>
      <w:r w:rsidRPr="004E2C7E">
        <w:t>1.18</w:t>
      </w:r>
      <w:r w:rsidRPr="004E2C7E">
        <w:tab/>
        <w:t>Contingent liabilities and contingent assets</w:t>
      </w:r>
    </w:p>
    <w:p w14:paraId="295FE6E2" w14:textId="77777777" w:rsidR="00CC7EA9" w:rsidRPr="001F045E" w:rsidRDefault="00CC7EA9" w:rsidP="00E21F02">
      <w:pPr>
        <w:spacing w:after="0" w:line="276" w:lineRule="auto"/>
        <w:ind w:left="709"/>
        <w:rPr>
          <w:b/>
        </w:rPr>
      </w:pPr>
      <w:r w:rsidRPr="001F045E">
        <w:t>Contingent liabilities and contingent assets are not recognised in the statement of financial position but are reported in the relevant notes. They may arise from uncertainty as to the existence of a liability or asset or represent an existing liability or asset in respect of which the amount cannot be reliably measured. Contingent assets are disclosed when settlement is probable but not virtually certain, and contingent liabilities are disclosed when settlement is greater than remote.</w:t>
      </w:r>
    </w:p>
    <w:p w14:paraId="5F294052" w14:textId="77777777" w:rsidR="00CC7EA9" w:rsidRPr="002E7295" w:rsidRDefault="00CC7EA9" w:rsidP="00E032C5">
      <w:pPr>
        <w:pStyle w:val="Heading5"/>
      </w:pPr>
      <w:r w:rsidRPr="002E7295">
        <w:t>1.19</w:t>
      </w:r>
      <w:r w:rsidRPr="002E7295">
        <w:tab/>
        <w:t xml:space="preserve">Land, buildings, plant and equipment </w:t>
      </w:r>
    </w:p>
    <w:p w14:paraId="4C9569EC" w14:textId="77777777" w:rsidR="00CC7EA9" w:rsidRPr="002E7295" w:rsidRDefault="00CC7EA9" w:rsidP="00E21F02">
      <w:pPr>
        <w:ind w:left="709"/>
        <w:rPr>
          <w:b/>
          <w:iCs/>
        </w:rPr>
      </w:pPr>
      <w:r w:rsidRPr="002E7295">
        <w:rPr>
          <w:b/>
          <w:iCs/>
        </w:rPr>
        <w:t>Asset recognition threshold</w:t>
      </w:r>
    </w:p>
    <w:p w14:paraId="1B0D5E4D" w14:textId="77777777" w:rsidR="00CC7EA9" w:rsidRDefault="00CC7EA9" w:rsidP="00E21F02">
      <w:pPr>
        <w:tabs>
          <w:tab w:val="left" w:pos="1134"/>
        </w:tabs>
        <w:spacing w:after="0" w:line="276" w:lineRule="auto"/>
        <w:ind w:left="709" w:right="113"/>
        <w:rPr>
          <w:rFonts w:cs="Arial"/>
        </w:rPr>
      </w:pPr>
      <w:r w:rsidRPr="001F045E">
        <w:rPr>
          <w:rFonts w:cs="Arial"/>
        </w:rPr>
        <w:t>Purchases of land, buildings, plant and equipment are recognised initially at cost in the statement of financial position. The initial cost of an asset includes an estimate of the cost of dismantling and removing the item and restoring the site on which it is located.</w:t>
      </w:r>
    </w:p>
    <w:p w14:paraId="49AB46C7" w14:textId="77777777" w:rsidR="00CC7EA9" w:rsidRPr="002E7295" w:rsidRDefault="00CC7EA9" w:rsidP="00E21F02">
      <w:pPr>
        <w:tabs>
          <w:tab w:val="left" w:pos="1134"/>
        </w:tabs>
        <w:ind w:left="709" w:right="113"/>
        <w:rPr>
          <w:b/>
          <w:iCs/>
        </w:rPr>
      </w:pPr>
      <w:r w:rsidRPr="002E7295">
        <w:rPr>
          <w:b/>
          <w:iCs/>
        </w:rPr>
        <w:t>Land and buildings (if cost model applies)</w:t>
      </w:r>
    </w:p>
    <w:p w14:paraId="52CF6132" w14:textId="77777777" w:rsidR="00CC7EA9" w:rsidRPr="00210F69" w:rsidRDefault="00CC7EA9" w:rsidP="00E21F02">
      <w:pPr>
        <w:tabs>
          <w:tab w:val="left" w:pos="1134"/>
        </w:tabs>
        <w:spacing w:after="0" w:line="276" w:lineRule="auto"/>
        <w:ind w:left="709" w:right="113"/>
        <w:rPr>
          <w:rFonts w:cs="Arial"/>
        </w:rPr>
      </w:pPr>
      <w:r>
        <w:rPr>
          <w:rFonts w:cs="Arial"/>
        </w:rPr>
        <w:t>L</w:t>
      </w:r>
      <w:r w:rsidRPr="00173E73">
        <w:rPr>
          <w:rFonts w:cs="Arial"/>
        </w:rPr>
        <w:t xml:space="preserve">and and buildings are measured at cost less accumulated depreciation and impairment losses. </w:t>
      </w:r>
    </w:p>
    <w:p w14:paraId="7694C627" w14:textId="77777777" w:rsidR="00CC7EA9" w:rsidRPr="004E2C7E" w:rsidRDefault="00CC7EA9" w:rsidP="00E21F02">
      <w:pPr>
        <w:ind w:left="709"/>
        <w:rPr>
          <w:b/>
          <w:iCs/>
        </w:rPr>
      </w:pPr>
      <w:r w:rsidRPr="004E2C7E">
        <w:rPr>
          <w:b/>
          <w:iCs/>
        </w:rPr>
        <w:t>Land and buildings (if revaluation model applies)</w:t>
      </w:r>
    </w:p>
    <w:p w14:paraId="4482ABB2" w14:textId="77777777" w:rsidR="00CC7EA9" w:rsidRPr="001F045E" w:rsidRDefault="00CC7EA9" w:rsidP="00E21F02">
      <w:pPr>
        <w:tabs>
          <w:tab w:val="left" w:pos="1134"/>
        </w:tabs>
        <w:spacing w:after="0" w:line="276" w:lineRule="auto"/>
        <w:ind w:left="709" w:right="113"/>
        <w:rPr>
          <w:rFonts w:cs="Arial"/>
        </w:rPr>
      </w:pPr>
      <w:r w:rsidRPr="001F045E">
        <w:rPr>
          <w:rFonts w:cs="Arial"/>
        </w:rPr>
        <w:t>Following initial recognition at cost, land and buildings are carried at fair value less subsequent accumulated depreciation and accumulated impairment losses. Revaluations are performed with sufficient frequency such that the carrying amount of assets do not differ materially from those that would be determined using fair values as at the reporting date.</w:t>
      </w:r>
    </w:p>
    <w:p w14:paraId="2EEF0F42" w14:textId="77777777" w:rsidR="00CC7EA9" w:rsidRDefault="00CC7EA9" w:rsidP="00E21F02">
      <w:pPr>
        <w:tabs>
          <w:tab w:val="left" w:pos="1134"/>
        </w:tabs>
        <w:spacing w:after="0" w:line="276" w:lineRule="auto"/>
        <w:ind w:left="709" w:right="113"/>
        <w:rPr>
          <w:rFonts w:cs="Arial"/>
        </w:rPr>
      </w:pPr>
      <w:r w:rsidRPr="001F045E">
        <w:rPr>
          <w:rFonts w:cs="Arial"/>
        </w:rPr>
        <w:t>Revaluation adjustments are made on a class basis. Any revaluation increment is credited to equity under the heading of asset revaluation reserve except to the extent that it reversed a previous revaluation decrement of the same asset class</w:t>
      </w:r>
      <w:r>
        <w:rPr>
          <w:rStyle w:val="FootnoteReference"/>
          <w:rFonts w:cs="Arial"/>
        </w:rPr>
        <w:footnoteReference w:id="15"/>
      </w:r>
      <w:r w:rsidRPr="001F045E">
        <w:rPr>
          <w:rFonts w:cs="Arial"/>
        </w:rPr>
        <w:t xml:space="preserve"> that was previously recognised in the surplus/deficit. Revaluation decrements for a class of assets are recognised directly in </w:t>
      </w:r>
      <w:r w:rsidRPr="001F045E">
        <w:rPr>
          <w:rFonts w:cs="Arial"/>
        </w:rPr>
        <w:lastRenderedPageBreak/>
        <w:t xml:space="preserve">the profit or loss except to the extent that they reverse a previous revaluation increment for that class. Any accumulated depreciation as at the revaluation date is eliminated against the gross carrying amount of the asset and the asset is restated to the revalued amount. </w:t>
      </w:r>
    </w:p>
    <w:p w14:paraId="5BE94C18" w14:textId="4F6BB8FC" w:rsidR="00CC7EA9" w:rsidRPr="004E2C7E" w:rsidRDefault="00CC7EA9" w:rsidP="00E21F02">
      <w:pPr>
        <w:tabs>
          <w:tab w:val="left" w:pos="1276"/>
        </w:tabs>
        <w:ind w:left="709" w:right="113"/>
        <w:rPr>
          <w:b/>
          <w:iCs/>
        </w:rPr>
      </w:pPr>
      <w:r w:rsidRPr="004E2C7E">
        <w:rPr>
          <w:b/>
          <w:iCs/>
        </w:rPr>
        <w:t>Depreciation</w:t>
      </w:r>
    </w:p>
    <w:p w14:paraId="20192BA2" w14:textId="77777777" w:rsidR="00CC7EA9" w:rsidRPr="001F045E" w:rsidRDefault="00CC7EA9" w:rsidP="00E21F02">
      <w:pPr>
        <w:tabs>
          <w:tab w:val="left" w:pos="567"/>
          <w:tab w:val="left" w:pos="1134"/>
        </w:tabs>
        <w:spacing w:after="0" w:line="276" w:lineRule="auto"/>
        <w:ind w:left="709" w:right="111"/>
        <w:rPr>
          <w:rFonts w:cs="Arial"/>
        </w:rPr>
      </w:pPr>
      <w:r w:rsidRPr="001F045E">
        <w:rPr>
          <w:rFonts w:cs="Arial"/>
        </w:rPr>
        <w:t>Depreciable property, plant and equipment assets are written-off to their estimated residual values over their estimated useful life using, in all cases, the straight-line method of depreciation. Depreciation rates (useful lives), residual values and methods are reviewed at each reporting date and necessary adjustments are recognised in the current, or current and future reporting periods, as appropriate.</w:t>
      </w:r>
    </w:p>
    <w:p w14:paraId="53AA0BBA" w14:textId="77777777" w:rsidR="00CC7EA9" w:rsidRPr="001F045E" w:rsidRDefault="00CC7EA9" w:rsidP="00E21F02">
      <w:pPr>
        <w:keepNext/>
        <w:tabs>
          <w:tab w:val="left" w:pos="567"/>
          <w:tab w:val="left" w:pos="1134"/>
        </w:tabs>
        <w:spacing w:after="0" w:line="276" w:lineRule="auto"/>
        <w:ind w:left="709" w:right="113"/>
        <w:rPr>
          <w:rFonts w:cs="Arial"/>
        </w:rPr>
      </w:pPr>
      <w:r w:rsidRPr="001F045E">
        <w:rPr>
          <w:rFonts w:cs="Arial"/>
        </w:rPr>
        <w:t>Depreciation rates applying to each class of depreciable asset are based on the following useful lives:</w:t>
      </w:r>
    </w:p>
    <w:tbl>
      <w:tblPr>
        <w:tblStyle w:val="TableGrid"/>
        <w:tblW w:w="6975"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Caption w:val="Summary of general duties regarding financial management"/>
      </w:tblPr>
      <w:tblGrid>
        <w:gridCol w:w="3686"/>
        <w:gridCol w:w="1588"/>
        <w:gridCol w:w="1701"/>
      </w:tblGrid>
      <w:tr w:rsidR="00CC7EA9" w:rsidRPr="001F045E" w14:paraId="225D6545" w14:textId="77777777" w:rsidTr="00394443">
        <w:trPr>
          <w:cantSplit/>
          <w:trHeight w:val="20"/>
          <w:tblHeader/>
        </w:trPr>
        <w:tc>
          <w:tcPr>
            <w:tcW w:w="3686" w:type="dxa"/>
            <w:tcBorders>
              <w:bottom w:val="single" w:sz="4" w:space="0" w:color="auto"/>
            </w:tcBorders>
            <w:shd w:val="clear" w:color="auto" w:fill="auto"/>
            <w:hideMark/>
          </w:tcPr>
          <w:p w14:paraId="76CB3113" w14:textId="77777777" w:rsidR="00CC7EA9" w:rsidRPr="001F045E" w:rsidRDefault="00CC7EA9" w:rsidP="00E21F02">
            <w:pPr>
              <w:spacing w:line="276" w:lineRule="auto"/>
              <w:rPr>
                <w:b/>
                <w:color w:val="FFFFFF" w:themeColor="background1"/>
              </w:rPr>
            </w:pPr>
          </w:p>
        </w:tc>
        <w:tc>
          <w:tcPr>
            <w:tcW w:w="1588" w:type="dxa"/>
            <w:tcBorders>
              <w:bottom w:val="single" w:sz="4" w:space="0" w:color="auto"/>
            </w:tcBorders>
            <w:shd w:val="clear" w:color="auto" w:fill="auto"/>
            <w:hideMark/>
          </w:tcPr>
          <w:p w14:paraId="6C26A74D" w14:textId="77777777" w:rsidR="00CC7EA9" w:rsidRPr="001F045E" w:rsidRDefault="00CC7EA9" w:rsidP="00E21F02">
            <w:pPr>
              <w:spacing w:line="276" w:lineRule="auto"/>
              <w:rPr>
                <w:b/>
                <w:color w:val="FFFFFF" w:themeColor="background1"/>
              </w:rPr>
            </w:pPr>
            <w:r w:rsidRPr="001F045E">
              <w:rPr>
                <w:b/>
              </w:rPr>
              <w:t>202</w:t>
            </w:r>
            <w:r>
              <w:rPr>
                <w:b/>
              </w:rPr>
              <w:t>2</w:t>
            </w:r>
          </w:p>
        </w:tc>
        <w:tc>
          <w:tcPr>
            <w:tcW w:w="1701" w:type="dxa"/>
            <w:tcBorders>
              <w:bottom w:val="single" w:sz="4" w:space="0" w:color="auto"/>
            </w:tcBorders>
            <w:shd w:val="clear" w:color="auto" w:fill="auto"/>
            <w:hideMark/>
          </w:tcPr>
          <w:p w14:paraId="21ED297D" w14:textId="77777777" w:rsidR="00CC7EA9" w:rsidRPr="001F045E" w:rsidRDefault="00CC7EA9" w:rsidP="00E21F02">
            <w:pPr>
              <w:spacing w:line="276" w:lineRule="auto"/>
              <w:rPr>
                <w:b/>
              </w:rPr>
            </w:pPr>
            <w:r w:rsidRPr="001F045E">
              <w:rPr>
                <w:b/>
              </w:rPr>
              <w:t>202</w:t>
            </w:r>
            <w:r>
              <w:rPr>
                <w:b/>
              </w:rPr>
              <w:t>1</w:t>
            </w:r>
          </w:p>
        </w:tc>
      </w:tr>
      <w:tr w:rsidR="00CC7EA9" w:rsidRPr="001F045E" w14:paraId="72EC2D7F" w14:textId="77777777" w:rsidTr="00394443">
        <w:trPr>
          <w:cantSplit/>
          <w:trHeight w:val="20"/>
        </w:trPr>
        <w:tc>
          <w:tcPr>
            <w:tcW w:w="3686" w:type="dxa"/>
            <w:tcBorders>
              <w:top w:val="single" w:sz="4" w:space="0" w:color="auto"/>
              <w:bottom w:val="single" w:sz="4" w:space="0" w:color="auto"/>
            </w:tcBorders>
            <w:shd w:val="clear" w:color="auto" w:fill="auto"/>
            <w:hideMark/>
          </w:tcPr>
          <w:p w14:paraId="7402DF21" w14:textId="77777777" w:rsidR="00CC7EA9" w:rsidRPr="001F045E" w:rsidRDefault="00CC7EA9" w:rsidP="00E21F02">
            <w:pPr>
              <w:spacing w:line="276" w:lineRule="auto"/>
            </w:pPr>
            <w:r w:rsidRPr="001F045E">
              <w:rPr>
                <w:rFonts w:cs="Arial"/>
              </w:rPr>
              <w:t>Land &amp; buildings</w:t>
            </w:r>
          </w:p>
        </w:tc>
        <w:tc>
          <w:tcPr>
            <w:tcW w:w="1588" w:type="dxa"/>
            <w:tcBorders>
              <w:top w:val="single" w:sz="4" w:space="0" w:color="auto"/>
              <w:bottom w:val="single" w:sz="4" w:space="0" w:color="auto"/>
            </w:tcBorders>
            <w:hideMark/>
          </w:tcPr>
          <w:p w14:paraId="2D36F7BD" w14:textId="77777777" w:rsidR="00CC7EA9" w:rsidRPr="001F045E" w:rsidRDefault="00CC7EA9" w:rsidP="00E21F02">
            <w:pPr>
              <w:spacing w:line="276" w:lineRule="auto"/>
            </w:pPr>
            <w:r w:rsidRPr="001F045E">
              <w:rPr>
                <w:rFonts w:cs="Arial"/>
                <w:b/>
              </w:rPr>
              <w:t>x years</w:t>
            </w:r>
          </w:p>
        </w:tc>
        <w:tc>
          <w:tcPr>
            <w:tcW w:w="1701" w:type="dxa"/>
            <w:tcBorders>
              <w:top w:val="single" w:sz="4" w:space="0" w:color="auto"/>
              <w:bottom w:val="single" w:sz="4" w:space="0" w:color="auto"/>
            </w:tcBorders>
            <w:hideMark/>
          </w:tcPr>
          <w:p w14:paraId="30CAE627" w14:textId="77777777" w:rsidR="00CC7EA9" w:rsidRPr="001F045E" w:rsidRDefault="00CC7EA9" w:rsidP="00E21F02">
            <w:pPr>
              <w:spacing w:line="276" w:lineRule="auto"/>
            </w:pPr>
            <w:r w:rsidRPr="001F045E">
              <w:rPr>
                <w:rFonts w:cs="Arial"/>
              </w:rPr>
              <w:t>x years</w:t>
            </w:r>
          </w:p>
        </w:tc>
      </w:tr>
      <w:tr w:rsidR="00CC7EA9" w:rsidRPr="001F045E" w14:paraId="3B4BFC14" w14:textId="77777777" w:rsidTr="00394443">
        <w:trPr>
          <w:cantSplit/>
          <w:trHeight w:val="20"/>
        </w:trPr>
        <w:tc>
          <w:tcPr>
            <w:tcW w:w="3686" w:type="dxa"/>
            <w:tcBorders>
              <w:top w:val="single" w:sz="4" w:space="0" w:color="auto"/>
              <w:bottom w:val="single" w:sz="4" w:space="0" w:color="auto"/>
            </w:tcBorders>
            <w:shd w:val="clear" w:color="auto" w:fill="auto"/>
            <w:hideMark/>
          </w:tcPr>
          <w:p w14:paraId="699A5E57" w14:textId="77777777" w:rsidR="00CC7EA9" w:rsidRPr="001F045E" w:rsidRDefault="00CC7EA9" w:rsidP="00E21F02">
            <w:pPr>
              <w:spacing w:line="276" w:lineRule="auto"/>
            </w:pPr>
            <w:r w:rsidRPr="001F045E">
              <w:rPr>
                <w:rFonts w:cs="Arial"/>
              </w:rPr>
              <w:t>Plant and equipment</w:t>
            </w:r>
          </w:p>
        </w:tc>
        <w:tc>
          <w:tcPr>
            <w:tcW w:w="1588" w:type="dxa"/>
            <w:tcBorders>
              <w:top w:val="single" w:sz="4" w:space="0" w:color="auto"/>
              <w:bottom w:val="single" w:sz="4" w:space="0" w:color="auto"/>
            </w:tcBorders>
            <w:hideMark/>
          </w:tcPr>
          <w:p w14:paraId="62221D86" w14:textId="77777777" w:rsidR="00CC7EA9" w:rsidRPr="001F045E" w:rsidRDefault="00CC7EA9" w:rsidP="00E21F02">
            <w:pPr>
              <w:spacing w:line="276" w:lineRule="auto"/>
            </w:pPr>
            <w:r w:rsidRPr="001F045E">
              <w:rPr>
                <w:rFonts w:cs="Arial"/>
                <w:b/>
              </w:rPr>
              <w:t>x to x years</w:t>
            </w:r>
          </w:p>
        </w:tc>
        <w:tc>
          <w:tcPr>
            <w:tcW w:w="1701" w:type="dxa"/>
            <w:tcBorders>
              <w:top w:val="single" w:sz="4" w:space="0" w:color="auto"/>
              <w:bottom w:val="single" w:sz="4" w:space="0" w:color="auto"/>
            </w:tcBorders>
            <w:hideMark/>
          </w:tcPr>
          <w:p w14:paraId="51D3896D" w14:textId="77777777" w:rsidR="00CC7EA9" w:rsidRPr="001F045E" w:rsidRDefault="00CC7EA9" w:rsidP="00E21F02">
            <w:pPr>
              <w:spacing w:line="276" w:lineRule="auto"/>
            </w:pPr>
            <w:r w:rsidRPr="001F045E">
              <w:rPr>
                <w:rFonts w:cs="Arial"/>
              </w:rPr>
              <w:t>x to x years</w:t>
            </w:r>
          </w:p>
        </w:tc>
      </w:tr>
    </w:tbl>
    <w:p w14:paraId="778C59A8" w14:textId="77777777" w:rsidR="00CC7EA9" w:rsidRPr="004E2C7E" w:rsidRDefault="00CC7EA9" w:rsidP="00E21F02">
      <w:pPr>
        <w:ind w:left="709"/>
        <w:rPr>
          <w:b/>
          <w:iCs/>
        </w:rPr>
      </w:pPr>
      <w:r w:rsidRPr="004E2C7E">
        <w:rPr>
          <w:b/>
          <w:iCs/>
        </w:rPr>
        <w:t>Derecognition</w:t>
      </w:r>
    </w:p>
    <w:p w14:paraId="5E58768B" w14:textId="77777777" w:rsidR="00CC7EA9" w:rsidRPr="001F045E" w:rsidRDefault="00CC7EA9" w:rsidP="00E21F02">
      <w:pPr>
        <w:spacing w:after="0" w:line="276" w:lineRule="auto"/>
        <w:ind w:left="709"/>
      </w:pPr>
      <w:r w:rsidRPr="001F045E">
        <w:t xml:space="preserve">An item of land, buildings, plant and equipment is derecognised upon disposal or when no future economic benefits are expected from its use or disposal. Any gain or loss arising on the disposal or retirement of an item of property, plant and equipment is determined as the difference between the sales proceeds and the carrying amount of the asset and is recognised in the profit </w:t>
      </w:r>
      <w:r>
        <w:t>or</w:t>
      </w:r>
      <w:r w:rsidRPr="001F045E">
        <w:t xml:space="preserve"> loss.</w:t>
      </w:r>
    </w:p>
    <w:p w14:paraId="02C89DB9" w14:textId="77777777" w:rsidR="00CC7EA9" w:rsidRPr="002E7295" w:rsidRDefault="00CC7EA9" w:rsidP="00E032C5">
      <w:pPr>
        <w:pStyle w:val="Heading5"/>
      </w:pPr>
      <w:r w:rsidRPr="002E7295">
        <w:t>1.20</w:t>
      </w:r>
      <w:r w:rsidRPr="002E7295">
        <w:tab/>
        <w:t>Investment property</w:t>
      </w:r>
    </w:p>
    <w:p w14:paraId="655772E9" w14:textId="77777777" w:rsidR="00CC7EA9" w:rsidRPr="001F045E" w:rsidRDefault="00CC7EA9" w:rsidP="00E21F02">
      <w:pPr>
        <w:spacing w:after="0" w:line="276" w:lineRule="auto"/>
        <w:ind w:left="709"/>
      </w:pPr>
      <w:r w:rsidRPr="001F045E">
        <w:t xml:space="preserve">Investment properties are properties held to earn rentals and/or for capital appreciation (including property under construction for such purposes). Investment properties are measured initially at cost, including transaction costs. Subsequent to initial recognition, investment properties are measured at fair value. Gains and losses arising from changes in the fair value of investment properties are included in profit </w:t>
      </w:r>
      <w:r>
        <w:t>or</w:t>
      </w:r>
      <w:r w:rsidRPr="001F045E">
        <w:t xml:space="preserve"> loss in the period in which they arise.</w:t>
      </w:r>
    </w:p>
    <w:p w14:paraId="66E03108" w14:textId="77777777" w:rsidR="00CC7EA9" w:rsidRPr="001F045E" w:rsidRDefault="00CC7EA9" w:rsidP="00E21F02">
      <w:pPr>
        <w:spacing w:after="0" w:line="276" w:lineRule="auto"/>
        <w:ind w:left="709"/>
      </w:pPr>
      <w:r w:rsidRPr="001F045E">
        <w:t xml:space="preserve">An investment property is derecognised upon disposal or when the investment property is permanently withdrawn from use and no future economic benefits are expected from the disposal. Any gain or loss arising on derecognition of the property (calculated as the difference between the net disposal proceeds and the carrying amount of the asset) is included in profit or loss in the period in which the property is derecognised. </w:t>
      </w:r>
    </w:p>
    <w:p w14:paraId="41C5EF53" w14:textId="77777777" w:rsidR="00CC7EA9" w:rsidRPr="008730D2" w:rsidRDefault="00CC7EA9" w:rsidP="00E032C5">
      <w:pPr>
        <w:pStyle w:val="Heading5"/>
      </w:pPr>
      <w:r w:rsidRPr="008730D2">
        <w:t>1.21</w:t>
      </w:r>
      <w:r w:rsidRPr="008730D2">
        <w:tab/>
        <w:t>Intangibles</w:t>
      </w:r>
    </w:p>
    <w:p w14:paraId="617B20D0" w14:textId="77777777" w:rsidR="00CC7EA9" w:rsidRPr="001F045E" w:rsidRDefault="00CC7EA9" w:rsidP="00E21F02">
      <w:pPr>
        <w:spacing w:after="0" w:line="276" w:lineRule="auto"/>
        <w:ind w:left="709"/>
      </w:pPr>
      <w:r w:rsidRPr="001F045E">
        <w:tab/>
        <w:t xml:space="preserve">Intangible assets with finite lives that are acquired separately are carried at cost less accumulated amortisation and accumulated impairment losses. Amortisation is recognised on a straight-line basis over their estimated useful life. The estimated useful lives and amortisation method are reviewed at the end of each reporting period, with the effect of any </w:t>
      </w:r>
      <w:r w:rsidRPr="001F045E">
        <w:lastRenderedPageBreak/>
        <w:t xml:space="preserve">changes in estimate being accounted for on a prospective basis. The useful life of </w:t>
      </w:r>
      <w:r w:rsidRPr="001F045E">
        <w:rPr>
          <w:i/>
          <w:iCs/>
        </w:rPr>
        <w:t>[reporting unit</w:t>
      </w:r>
      <w:r>
        <w:rPr>
          <w:i/>
          <w:iCs/>
        </w:rPr>
        <w:t>’s</w:t>
      </w:r>
      <w:r w:rsidRPr="001F045E">
        <w:rPr>
          <w:i/>
          <w:iCs/>
        </w:rPr>
        <w:t>]</w:t>
      </w:r>
      <w:r w:rsidRPr="001F045E">
        <w:t xml:space="preserve"> intangible assets are:</w:t>
      </w:r>
    </w:p>
    <w:tbl>
      <w:tblPr>
        <w:tblStyle w:val="TableGrid"/>
        <w:tblW w:w="6975"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Caption w:val="Summary of general duties regarding financial management"/>
      </w:tblPr>
      <w:tblGrid>
        <w:gridCol w:w="3686"/>
        <w:gridCol w:w="1588"/>
        <w:gridCol w:w="1701"/>
      </w:tblGrid>
      <w:tr w:rsidR="00CC7EA9" w:rsidRPr="001F045E" w14:paraId="7F4C13E1" w14:textId="77777777" w:rsidTr="00394443">
        <w:trPr>
          <w:cantSplit/>
          <w:trHeight w:val="20"/>
          <w:tblHeader/>
        </w:trPr>
        <w:tc>
          <w:tcPr>
            <w:tcW w:w="3686" w:type="dxa"/>
            <w:tcBorders>
              <w:bottom w:val="single" w:sz="4" w:space="0" w:color="auto"/>
            </w:tcBorders>
            <w:shd w:val="clear" w:color="auto" w:fill="auto"/>
            <w:hideMark/>
          </w:tcPr>
          <w:p w14:paraId="4BA6A759" w14:textId="77777777" w:rsidR="00CC7EA9" w:rsidRPr="001F045E" w:rsidRDefault="00CC7EA9" w:rsidP="00E21F02">
            <w:pPr>
              <w:spacing w:line="276" w:lineRule="auto"/>
              <w:rPr>
                <w:b/>
                <w:color w:val="FFFFFF" w:themeColor="background1"/>
              </w:rPr>
            </w:pPr>
          </w:p>
        </w:tc>
        <w:tc>
          <w:tcPr>
            <w:tcW w:w="1588" w:type="dxa"/>
            <w:tcBorders>
              <w:bottom w:val="single" w:sz="4" w:space="0" w:color="auto"/>
            </w:tcBorders>
            <w:shd w:val="clear" w:color="auto" w:fill="auto"/>
            <w:hideMark/>
          </w:tcPr>
          <w:p w14:paraId="536EEEBA" w14:textId="77777777" w:rsidR="00CC7EA9" w:rsidRPr="001F045E" w:rsidRDefault="00CC7EA9" w:rsidP="00E21F02">
            <w:pPr>
              <w:spacing w:line="276" w:lineRule="auto"/>
              <w:rPr>
                <w:b/>
                <w:color w:val="FFFFFF" w:themeColor="background1"/>
              </w:rPr>
            </w:pPr>
            <w:r w:rsidRPr="001F045E">
              <w:rPr>
                <w:b/>
              </w:rPr>
              <w:t>202</w:t>
            </w:r>
            <w:r>
              <w:rPr>
                <w:b/>
              </w:rPr>
              <w:t>2</w:t>
            </w:r>
          </w:p>
        </w:tc>
        <w:tc>
          <w:tcPr>
            <w:tcW w:w="1701" w:type="dxa"/>
            <w:tcBorders>
              <w:bottom w:val="single" w:sz="4" w:space="0" w:color="auto"/>
            </w:tcBorders>
            <w:shd w:val="clear" w:color="auto" w:fill="auto"/>
            <w:hideMark/>
          </w:tcPr>
          <w:p w14:paraId="61C936E7" w14:textId="77777777" w:rsidR="00CC7EA9" w:rsidRPr="001F045E" w:rsidRDefault="00CC7EA9" w:rsidP="00E21F02">
            <w:pPr>
              <w:spacing w:line="276" w:lineRule="auto"/>
              <w:rPr>
                <w:b/>
              </w:rPr>
            </w:pPr>
            <w:r w:rsidRPr="001F045E">
              <w:rPr>
                <w:b/>
              </w:rPr>
              <w:t>202</w:t>
            </w:r>
            <w:r>
              <w:rPr>
                <w:b/>
              </w:rPr>
              <w:t>1</w:t>
            </w:r>
          </w:p>
        </w:tc>
      </w:tr>
      <w:tr w:rsidR="00CC7EA9" w:rsidRPr="001F045E" w14:paraId="3C0481BF" w14:textId="77777777" w:rsidTr="00394443">
        <w:trPr>
          <w:cantSplit/>
          <w:trHeight w:val="20"/>
        </w:trPr>
        <w:tc>
          <w:tcPr>
            <w:tcW w:w="3686" w:type="dxa"/>
            <w:tcBorders>
              <w:top w:val="single" w:sz="4" w:space="0" w:color="auto"/>
              <w:bottom w:val="single" w:sz="4" w:space="0" w:color="auto"/>
            </w:tcBorders>
            <w:shd w:val="clear" w:color="auto" w:fill="auto"/>
            <w:hideMark/>
          </w:tcPr>
          <w:p w14:paraId="24A3A862" w14:textId="77777777" w:rsidR="00CC7EA9" w:rsidRPr="001F045E" w:rsidRDefault="00CC7EA9" w:rsidP="00E21F02">
            <w:pPr>
              <w:spacing w:line="276" w:lineRule="auto"/>
            </w:pPr>
            <w:r w:rsidRPr="001F045E">
              <w:rPr>
                <w:rFonts w:cs="Arial"/>
              </w:rPr>
              <w:t>Intangibles</w:t>
            </w:r>
          </w:p>
        </w:tc>
        <w:tc>
          <w:tcPr>
            <w:tcW w:w="1588" w:type="dxa"/>
            <w:tcBorders>
              <w:top w:val="single" w:sz="4" w:space="0" w:color="auto"/>
              <w:bottom w:val="single" w:sz="4" w:space="0" w:color="auto"/>
            </w:tcBorders>
            <w:hideMark/>
          </w:tcPr>
          <w:p w14:paraId="357F8501" w14:textId="77777777" w:rsidR="00CC7EA9" w:rsidRPr="001F045E" w:rsidRDefault="00CC7EA9" w:rsidP="00E21F02">
            <w:pPr>
              <w:spacing w:line="276" w:lineRule="auto"/>
            </w:pPr>
            <w:r w:rsidRPr="001F045E">
              <w:rPr>
                <w:rFonts w:cs="Arial"/>
                <w:b/>
              </w:rPr>
              <w:t>x to x years</w:t>
            </w:r>
          </w:p>
        </w:tc>
        <w:tc>
          <w:tcPr>
            <w:tcW w:w="1701" w:type="dxa"/>
            <w:tcBorders>
              <w:top w:val="single" w:sz="4" w:space="0" w:color="auto"/>
              <w:bottom w:val="single" w:sz="4" w:space="0" w:color="auto"/>
            </w:tcBorders>
            <w:hideMark/>
          </w:tcPr>
          <w:p w14:paraId="781E4330" w14:textId="77777777" w:rsidR="00CC7EA9" w:rsidRPr="001F045E" w:rsidRDefault="00CC7EA9" w:rsidP="00E21F02">
            <w:pPr>
              <w:spacing w:line="276" w:lineRule="auto"/>
            </w:pPr>
            <w:r w:rsidRPr="001F045E">
              <w:rPr>
                <w:rFonts w:cs="Arial"/>
              </w:rPr>
              <w:t>x to x years</w:t>
            </w:r>
          </w:p>
        </w:tc>
      </w:tr>
    </w:tbl>
    <w:p w14:paraId="5355BB91" w14:textId="77777777" w:rsidR="00CC7EA9" w:rsidRDefault="00CC7EA9" w:rsidP="00E21F02">
      <w:pPr>
        <w:spacing w:after="0" w:line="276" w:lineRule="auto"/>
        <w:ind w:left="709"/>
      </w:pPr>
      <w:r w:rsidRPr="001F045E">
        <w:t xml:space="preserve">Intangible assets with indefinite useful lives that are acquired separately are carried at cost less accumulated impairment losses. </w:t>
      </w:r>
    </w:p>
    <w:p w14:paraId="1B099E0B" w14:textId="77777777" w:rsidR="00CC7EA9" w:rsidRDefault="00CC7EA9" w:rsidP="00E21F02">
      <w:pPr>
        <w:spacing w:after="0" w:line="276" w:lineRule="auto"/>
        <w:ind w:left="709"/>
      </w:pPr>
      <w:r>
        <w:t>I</w:t>
      </w:r>
      <w:r w:rsidRPr="00946798">
        <w:t xml:space="preserve">ntangible assets that have an indefinite useful life are not subject to amortisation and are tested annually for impairment, or more frequently if events or changes in circumstances indicate that they might be impaired. </w:t>
      </w:r>
    </w:p>
    <w:p w14:paraId="5B00C2D8" w14:textId="77777777" w:rsidR="00CC7EA9" w:rsidRPr="00CE2F5D" w:rsidRDefault="00CC7EA9" w:rsidP="00E21F02">
      <w:pPr>
        <w:ind w:left="709"/>
        <w:rPr>
          <w:b/>
          <w:bCs/>
        </w:rPr>
      </w:pPr>
      <w:r w:rsidRPr="00CE2F5D">
        <w:rPr>
          <w:b/>
          <w:bCs/>
        </w:rPr>
        <w:t xml:space="preserve">SaaS arrangements </w:t>
      </w:r>
    </w:p>
    <w:p w14:paraId="473FB0CF" w14:textId="77777777" w:rsidR="00CC7EA9" w:rsidRDefault="00CC7EA9" w:rsidP="00E21F02">
      <w:pPr>
        <w:spacing w:after="0" w:line="276" w:lineRule="auto"/>
        <w:ind w:left="709"/>
      </w:pPr>
      <w:r>
        <w:t xml:space="preserve">SaaS arrangements are software product offerings in which </w:t>
      </w:r>
      <w:r w:rsidRPr="001F045E">
        <w:rPr>
          <w:i/>
          <w:iCs/>
        </w:rPr>
        <w:t>[reporting unit]</w:t>
      </w:r>
      <w:r>
        <w:rPr>
          <w:i/>
          <w:iCs/>
        </w:rPr>
        <w:t xml:space="preserve"> </w:t>
      </w:r>
      <w:r>
        <w:t xml:space="preserve">does not control the underlying software used in the arrangement.  Where costs incurred to configure or customise a SaaS arrangement result in the creation of a resource which is identifiable, and where </w:t>
      </w:r>
      <w:r w:rsidRPr="001F045E">
        <w:rPr>
          <w:i/>
          <w:iCs/>
        </w:rPr>
        <w:t>[reporting unit]</w:t>
      </w:r>
      <w:r>
        <w:t xml:space="preserve"> has the power to obtain the future economic benefits flowing from the underlying resource and to restrict the access of others to those benefits, such costs are recognised as a separate intangible software asset and amortised over the useful life of the software on a straight-line basis. The amortisation period is reviewed at least at the end of each reporting period and any changes are treated as changes in accounting estimates. </w:t>
      </w:r>
    </w:p>
    <w:p w14:paraId="716ED4F4" w14:textId="77777777" w:rsidR="00CC7EA9" w:rsidRDefault="00CC7EA9" w:rsidP="00E21F02">
      <w:pPr>
        <w:spacing w:after="0" w:line="276" w:lineRule="auto"/>
        <w:ind w:left="709"/>
      </w:pPr>
      <w:r>
        <w:t xml:space="preserve">Where costs incurred to configure or customise do not result in the recognition of an intangible software asset, </w:t>
      </w:r>
      <w:r w:rsidRPr="00C66125">
        <w:rPr>
          <w:i/>
          <w:iCs/>
        </w:rPr>
        <w:t>[reporting unit]</w:t>
      </w:r>
      <w:r>
        <w:t xml:space="preserve"> recognises those costs as an expense when the supplier provides the services.  However, </w:t>
      </w:r>
      <w:r w:rsidRPr="00C66125">
        <w:rPr>
          <w:i/>
          <w:iCs/>
        </w:rPr>
        <w:t>[reporting unit]</w:t>
      </w:r>
      <w:r>
        <w:t xml:space="preserve"> recognise those costs as a prepayment if, and to the extent that, the supplier performing the configuration and customisation activities is the vendor of the SaaS product (or an agent of the vendor) and those activities do not represent a distinct service in addition to the SaaS access.  This is because, in that circumstance, </w:t>
      </w:r>
      <w:r w:rsidRPr="005023BE">
        <w:rPr>
          <w:i/>
          <w:iCs/>
        </w:rPr>
        <w:t>[reporting unit]</w:t>
      </w:r>
      <w:r>
        <w:t xml:space="preserve"> cannot separately benefit from the configuration and customisation activities and instead those activities are set up activities performed by the SaaS vendor so that it can provide the SaaS access to </w:t>
      </w:r>
      <w:r w:rsidRPr="005023BE">
        <w:rPr>
          <w:i/>
          <w:iCs/>
        </w:rPr>
        <w:t>[reporting unit]</w:t>
      </w:r>
      <w:r>
        <w:t>.</w:t>
      </w:r>
    </w:p>
    <w:p w14:paraId="43EC9A17" w14:textId="77777777" w:rsidR="00CC7EA9" w:rsidRDefault="00CC7EA9" w:rsidP="00E21F02">
      <w:pPr>
        <w:spacing w:after="0" w:line="276" w:lineRule="auto"/>
        <w:ind w:left="709"/>
      </w:pPr>
      <w:r>
        <w:t xml:space="preserve">Previously some SaaS -related costs had been capitalised and amortised over its useful life. In the process of applying </w:t>
      </w:r>
      <w:r w:rsidRPr="001F045E">
        <w:rPr>
          <w:i/>
          <w:iCs/>
        </w:rPr>
        <w:t>[reporting unit</w:t>
      </w:r>
      <w:r>
        <w:rPr>
          <w:i/>
          <w:iCs/>
        </w:rPr>
        <w:t>’s</w:t>
      </w:r>
      <w:r w:rsidRPr="001F045E">
        <w:rPr>
          <w:i/>
          <w:iCs/>
        </w:rPr>
        <w:t>]</w:t>
      </w:r>
      <w:r>
        <w:rPr>
          <w:i/>
          <w:iCs/>
        </w:rPr>
        <w:t xml:space="preserve"> </w:t>
      </w:r>
      <w:r>
        <w:t>accounting policy on configuration and customisation of costs incurred in implementing SaaS arrangements, management has made the following judgements:</w:t>
      </w:r>
    </w:p>
    <w:p w14:paraId="66E02B29" w14:textId="77777777" w:rsidR="00CC7EA9" w:rsidRDefault="00CC7EA9" w:rsidP="00E21F02">
      <w:pPr>
        <w:pStyle w:val="Bullet1"/>
        <w:tabs>
          <w:tab w:val="clear" w:pos="567"/>
        </w:tabs>
        <w:spacing w:before="160" w:after="0" w:line="276" w:lineRule="auto"/>
        <w:ind w:left="1560"/>
      </w:pPr>
      <w:r>
        <w:t>Determining whether cloud computing arrangements contain a software licence intangible asset</w:t>
      </w:r>
    </w:p>
    <w:p w14:paraId="40E4B6AF" w14:textId="77777777" w:rsidR="00CC7EA9" w:rsidRDefault="00CC7EA9" w:rsidP="00E21F02">
      <w:pPr>
        <w:pStyle w:val="Bullet2"/>
        <w:tabs>
          <w:tab w:val="clear" w:pos="851"/>
        </w:tabs>
        <w:spacing w:after="0" w:line="276" w:lineRule="auto"/>
        <w:ind w:left="1843"/>
      </w:pPr>
      <w:r w:rsidRPr="001F045E">
        <w:rPr>
          <w:i/>
          <w:iCs/>
        </w:rPr>
        <w:t>[reporting unit]</w:t>
      </w:r>
      <w:r>
        <w:rPr>
          <w:i/>
          <w:iCs/>
        </w:rPr>
        <w:t xml:space="preserve"> </w:t>
      </w:r>
      <w:r>
        <w:t xml:space="preserve">evaluates cloud computing arrangements to determine if it provides a resource that </w:t>
      </w:r>
      <w:r w:rsidRPr="001F045E">
        <w:rPr>
          <w:i/>
          <w:iCs/>
        </w:rPr>
        <w:t>[reporting unit]</w:t>
      </w:r>
      <w:r>
        <w:t xml:space="preserve"> can control. </w:t>
      </w:r>
      <w:r w:rsidRPr="001F045E">
        <w:rPr>
          <w:i/>
          <w:iCs/>
        </w:rPr>
        <w:t>[reporting unit]</w:t>
      </w:r>
      <w:r>
        <w:t xml:space="preserve"> determines that a software licence intangible asset exists in a cloud computing arrangement when both of the following are met at the inception of the arrangement: </w:t>
      </w:r>
    </w:p>
    <w:p w14:paraId="21413BE8" w14:textId="77777777" w:rsidR="00CC7EA9" w:rsidRDefault="00CC7EA9" w:rsidP="00E21F02">
      <w:pPr>
        <w:pStyle w:val="Bullet3"/>
        <w:numPr>
          <w:ilvl w:val="2"/>
          <w:numId w:val="36"/>
        </w:numPr>
        <w:spacing w:after="0" w:line="276" w:lineRule="auto"/>
        <w:ind w:left="2127"/>
      </w:pPr>
      <w:r w:rsidRPr="001F045E">
        <w:rPr>
          <w:i/>
          <w:iCs/>
        </w:rPr>
        <w:t>[reporting unit]</w:t>
      </w:r>
      <w:r>
        <w:rPr>
          <w:i/>
          <w:iCs/>
        </w:rPr>
        <w:t xml:space="preserve"> </w:t>
      </w:r>
      <w:r>
        <w:t>has the contractual right to take possession of the software during the hosting period without significant penalty.</w:t>
      </w:r>
    </w:p>
    <w:p w14:paraId="5EA3EF13" w14:textId="77777777" w:rsidR="00CC7EA9" w:rsidRDefault="00CC7EA9" w:rsidP="00E21F02">
      <w:pPr>
        <w:pStyle w:val="Bullet3"/>
        <w:numPr>
          <w:ilvl w:val="2"/>
          <w:numId w:val="36"/>
        </w:numPr>
        <w:spacing w:after="0" w:line="276" w:lineRule="auto"/>
        <w:ind w:left="2127"/>
      </w:pPr>
      <w:r>
        <w:lastRenderedPageBreak/>
        <w:t xml:space="preserve">It is feasible for the </w:t>
      </w:r>
      <w:r w:rsidRPr="001F045E">
        <w:rPr>
          <w:i/>
          <w:iCs/>
        </w:rPr>
        <w:t>[reporting unit]</w:t>
      </w:r>
      <w:r>
        <w:rPr>
          <w:i/>
          <w:iCs/>
        </w:rPr>
        <w:t xml:space="preserve"> </w:t>
      </w:r>
      <w:r>
        <w:t>to run the software on its own hardware or contract with another party unrelated to the supplier to host the software.</w:t>
      </w:r>
    </w:p>
    <w:p w14:paraId="521783CB" w14:textId="77777777" w:rsidR="00CC7EA9" w:rsidRDefault="00CC7EA9" w:rsidP="00E21F02">
      <w:pPr>
        <w:pStyle w:val="Bullet1"/>
        <w:numPr>
          <w:ilvl w:val="0"/>
          <w:numId w:val="36"/>
        </w:numPr>
        <w:spacing w:before="160" w:after="0" w:line="276" w:lineRule="auto"/>
        <w:ind w:left="1560" w:hanging="284"/>
      </w:pPr>
      <w:r>
        <w:t>Capitalisation of configuration and customisation costs in SaaS arrangements</w:t>
      </w:r>
    </w:p>
    <w:p w14:paraId="6B27DF0E" w14:textId="77777777" w:rsidR="00CC7EA9" w:rsidRDefault="00CC7EA9" w:rsidP="00E21F02">
      <w:pPr>
        <w:pStyle w:val="Bullet2"/>
        <w:numPr>
          <w:ilvl w:val="1"/>
          <w:numId w:val="36"/>
        </w:numPr>
        <w:spacing w:after="0" w:line="276" w:lineRule="auto"/>
        <w:ind w:left="1843"/>
      </w:pPr>
      <w:r>
        <w:t xml:space="preserve">Where </w:t>
      </w:r>
      <w:r w:rsidRPr="001F045E">
        <w:rPr>
          <w:i/>
          <w:iCs/>
        </w:rPr>
        <w:t>[reporting unit]</w:t>
      </w:r>
      <w:r>
        <w:rPr>
          <w:i/>
          <w:iCs/>
        </w:rPr>
        <w:t xml:space="preserve"> </w:t>
      </w:r>
      <w:r>
        <w:t xml:space="preserve">incurs costs to configure or customise SaaS arrangements and such costs are considered to enhance on-premise software that belongs to </w:t>
      </w:r>
      <w:r w:rsidRPr="00501C00">
        <w:rPr>
          <w:i/>
          <w:iCs/>
        </w:rPr>
        <w:t>[reporting unit]</w:t>
      </w:r>
      <w:r>
        <w:t xml:space="preserve"> or to provide code that can be used by </w:t>
      </w:r>
      <w:r w:rsidRPr="001F045E">
        <w:rPr>
          <w:i/>
          <w:iCs/>
        </w:rPr>
        <w:t>[reporting unit]</w:t>
      </w:r>
      <w:r>
        <w:rPr>
          <w:i/>
          <w:iCs/>
        </w:rPr>
        <w:t xml:space="preserve"> </w:t>
      </w:r>
      <w:r>
        <w:t xml:space="preserve">in other arrangements, </w:t>
      </w:r>
      <w:r w:rsidRPr="001F045E">
        <w:rPr>
          <w:i/>
          <w:iCs/>
        </w:rPr>
        <w:t>[reporting unit]</w:t>
      </w:r>
      <w:r>
        <w:t xml:space="preserve"> applies judgement to assess whether such costs result in the creation of an intangible asset that meets the definition and recognition criteria in AASB 138 </w:t>
      </w:r>
      <w:r w:rsidRPr="00501C00">
        <w:rPr>
          <w:i/>
          <w:iCs/>
        </w:rPr>
        <w:t>Intangible Assets</w:t>
      </w:r>
      <w:r>
        <w:t xml:space="preserve"> (AASB 138). </w:t>
      </w:r>
    </w:p>
    <w:p w14:paraId="73A513E5" w14:textId="77777777" w:rsidR="00CC7EA9" w:rsidRDefault="00CC7EA9" w:rsidP="00E21F02">
      <w:pPr>
        <w:spacing w:after="0" w:line="276" w:lineRule="auto"/>
        <w:ind w:left="709"/>
      </w:pPr>
      <w:r>
        <w:t xml:space="preserve">For the year ended 30 June 2022, $xxx (2021: $xxx) of costs incurred in implementing SaaS arrangements were recognised as intangible assets.  </w:t>
      </w:r>
    </w:p>
    <w:p w14:paraId="1EF9231E" w14:textId="77777777" w:rsidR="00CC7EA9" w:rsidRPr="001F045E" w:rsidRDefault="00CC7EA9" w:rsidP="00E21F02">
      <w:pPr>
        <w:ind w:left="709"/>
        <w:rPr>
          <w:b/>
          <w:i/>
        </w:rPr>
      </w:pPr>
      <w:r w:rsidRPr="001F045E">
        <w:rPr>
          <w:b/>
          <w:i/>
        </w:rPr>
        <w:t>Derecognition</w:t>
      </w:r>
    </w:p>
    <w:p w14:paraId="56C4F12A" w14:textId="77777777" w:rsidR="00CC7EA9" w:rsidRPr="001F045E" w:rsidRDefault="00CC7EA9" w:rsidP="00E21F02">
      <w:pPr>
        <w:tabs>
          <w:tab w:val="left" w:pos="567"/>
          <w:tab w:val="left" w:pos="1134"/>
        </w:tabs>
        <w:spacing w:after="0" w:line="276" w:lineRule="auto"/>
        <w:ind w:left="709" w:right="113"/>
        <w:rPr>
          <w:rFonts w:cs="Arial"/>
        </w:rPr>
      </w:pPr>
      <w:r w:rsidRPr="001F045E">
        <w:rPr>
          <w:rFonts w:cs="Arial"/>
        </w:rPr>
        <w:t xml:space="preserve">An intangible asset is derecognised on disposal, or when no future economic benefits are expected from use or disposal. Gains or losses arising from derecognition of an intangible asset, measured as the difference between the net disposal proceeds and the carrying amount of the asset are recognised in profit </w:t>
      </w:r>
      <w:r>
        <w:rPr>
          <w:rFonts w:cs="Arial"/>
        </w:rPr>
        <w:t>or</w:t>
      </w:r>
      <w:r w:rsidRPr="001F045E">
        <w:rPr>
          <w:rFonts w:cs="Arial"/>
        </w:rPr>
        <w:t xml:space="preserve"> loss when the asset is derecognised.</w:t>
      </w:r>
    </w:p>
    <w:p w14:paraId="5C64CC18" w14:textId="77777777" w:rsidR="00CC7EA9" w:rsidRPr="008730D2" w:rsidRDefault="00CC7EA9" w:rsidP="00E032C5">
      <w:pPr>
        <w:pStyle w:val="Heading5"/>
        <w:rPr>
          <w:highlight w:val="yellow"/>
        </w:rPr>
      </w:pPr>
      <w:r w:rsidRPr="008730D2">
        <w:t>1.22</w:t>
      </w:r>
      <w:r w:rsidRPr="008730D2">
        <w:tab/>
        <w:t>Impairment of non-financial assets</w:t>
      </w:r>
    </w:p>
    <w:p w14:paraId="21F6ADE1" w14:textId="77777777" w:rsidR="00CC7EA9" w:rsidRPr="001F045E" w:rsidRDefault="00CC7EA9" w:rsidP="00E21F02">
      <w:pPr>
        <w:spacing w:after="0" w:line="276" w:lineRule="auto"/>
        <w:ind w:left="709"/>
      </w:pPr>
      <w:r w:rsidRPr="001F045E">
        <w:t xml:space="preserve">All assets are assessed for impairment at the end of each reporting period to the extent that there is an impairment trigger. Where indications of impairment exist, the asset’s recoverable amount is estimated, and an impairment adjustment made if the asset’s recoverable amount is less than </w:t>
      </w:r>
      <w:r>
        <w:t>the</w:t>
      </w:r>
      <w:r w:rsidRPr="001F045E">
        <w:t xml:space="preserve"> carrying amount. </w:t>
      </w:r>
    </w:p>
    <w:p w14:paraId="0F795F91" w14:textId="77777777" w:rsidR="00CC7EA9" w:rsidRDefault="00CC7EA9" w:rsidP="00E21F02">
      <w:pPr>
        <w:spacing w:after="0" w:line="276" w:lineRule="auto"/>
        <w:ind w:left="709"/>
      </w:pPr>
      <w:r w:rsidRPr="001F045E">
        <w:t xml:space="preserve">The recoverable amount of an asset is the higher of its fair value less costs of disposal and its value in use. Value in use is the present value of the future cash flows expected to be derived from the asset. Where the future economic benefit of an asset is not primarily dependent on the asset’s ability to generate future cash flows, and the asset would be replaced if </w:t>
      </w:r>
      <w:r w:rsidRPr="001F045E">
        <w:rPr>
          <w:i/>
          <w:iCs/>
        </w:rPr>
        <w:t>[reporting unit]</w:t>
      </w:r>
      <w:r w:rsidRPr="001F045E">
        <w:t xml:space="preserve"> were deprived of the asset, its </w:t>
      </w:r>
      <w:r>
        <w:t xml:space="preserve">recoverable amount </w:t>
      </w:r>
      <w:r w:rsidRPr="001F045E">
        <w:t xml:space="preserve">is its </w:t>
      </w:r>
      <w:r>
        <w:t>fair value</w:t>
      </w:r>
      <w:r w:rsidRPr="001F045E">
        <w:t>.</w:t>
      </w:r>
    </w:p>
    <w:p w14:paraId="3E53F473" w14:textId="77777777" w:rsidR="00CC7EA9" w:rsidRPr="001F045E" w:rsidRDefault="00CC7EA9" w:rsidP="00E21F02">
      <w:pPr>
        <w:spacing w:after="0" w:line="276" w:lineRule="auto"/>
        <w:ind w:left="709"/>
      </w:pPr>
      <w:r>
        <w:t>In other cases,</w:t>
      </w:r>
      <w:r w:rsidRPr="00946798">
        <w:t xml:space="preserve"> </w:t>
      </w:r>
      <w:r>
        <w:t xml:space="preserve">for </w:t>
      </w:r>
      <w:r w:rsidRPr="00946798">
        <w:t xml:space="preserve">the purposes of </w:t>
      </w:r>
      <w:r>
        <w:t>determining recoverable amount</w:t>
      </w:r>
      <w:r w:rsidRPr="00946798">
        <w:t>, assets are grouped at the lowest levels for which there are separately identifiable cash flows which are largely independent of the cash inflows from other assets or groups of assets (cash generating units). Non-financial assets that suffered impairment are reviewed for possible reversal of the impairment at each reporting date.</w:t>
      </w:r>
    </w:p>
    <w:p w14:paraId="35D5B127" w14:textId="77777777" w:rsidR="00CC7EA9" w:rsidRPr="002B1D97" w:rsidRDefault="00CC7EA9" w:rsidP="00E032C5">
      <w:pPr>
        <w:pStyle w:val="Heading5"/>
      </w:pPr>
      <w:r w:rsidRPr="002B1D97">
        <w:t>1.23</w:t>
      </w:r>
      <w:r w:rsidRPr="002B1D97">
        <w:tab/>
        <w:t>Non-current assets held for sale</w:t>
      </w:r>
    </w:p>
    <w:p w14:paraId="61F9E2AF" w14:textId="77777777" w:rsidR="00CC7EA9" w:rsidRPr="001F045E" w:rsidRDefault="00CC7EA9" w:rsidP="00E21F02">
      <w:pPr>
        <w:spacing w:after="0" w:line="276" w:lineRule="auto"/>
        <w:ind w:left="709"/>
      </w:pPr>
      <w:r w:rsidRPr="001F045E">
        <w:t>Non-current assets are classified as held for sale if their carrying amount will be recovered principally through a sale transaction rather than through continuing use. This condition is regarded as met only when the sale is highly probable, and the non-current asset is available for immediate sale in its present condition. Management must be committed to the sale, which should be expected to qualify for recognition as a completed sale within one year from the date of classification.</w:t>
      </w:r>
    </w:p>
    <w:p w14:paraId="4A7A3249" w14:textId="77777777" w:rsidR="00CC7EA9" w:rsidRPr="001F045E" w:rsidRDefault="00CC7EA9" w:rsidP="00E21F02">
      <w:pPr>
        <w:spacing w:after="0" w:line="276" w:lineRule="auto"/>
        <w:ind w:left="709"/>
      </w:pPr>
      <w:r w:rsidRPr="001F045E">
        <w:lastRenderedPageBreak/>
        <w:t>Non-current assets classified as held for sale are measured at the lower of their previous carrying amount and fair value less costs of disposal.</w:t>
      </w:r>
    </w:p>
    <w:p w14:paraId="4CE7E4C6" w14:textId="77777777" w:rsidR="00CC7EA9" w:rsidRPr="002B1D97" w:rsidRDefault="00CC7EA9" w:rsidP="00E032C5">
      <w:pPr>
        <w:pStyle w:val="Heading5"/>
      </w:pPr>
      <w:r w:rsidRPr="002B1D97">
        <w:t>1.24</w:t>
      </w:r>
      <w:r w:rsidRPr="002B1D97">
        <w:tab/>
        <w:t>Taxation</w:t>
      </w:r>
    </w:p>
    <w:p w14:paraId="774059FE" w14:textId="77777777" w:rsidR="00CC7EA9" w:rsidRPr="001F045E" w:rsidRDefault="00CC7EA9" w:rsidP="00E21F02">
      <w:pPr>
        <w:spacing w:after="0" w:line="276" w:lineRule="auto"/>
        <w:ind w:left="709" w:right="111" w:hanging="425"/>
        <w:rPr>
          <w:rFonts w:cs="Arial"/>
        </w:rPr>
      </w:pPr>
      <w:r w:rsidRPr="001F045E">
        <w:rPr>
          <w:rFonts w:cs="Arial"/>
        </w:rPr>
        <w:tab/>
      </w:r>
      <w:r w:rsidRPr="001F045E">
        <w:rPr>
          <w:rFonts w:cs="Arial"/>
          <w:i/>
          <w:iCs/>
        </w:rPr>
        <w:t>[</w:t>
      </w:r>
      <w:r>
        <w:rPr>
          <w:rFonts w:cs="Arial"/>
          <w:i/>
          <w:iCs/>
        </w:rPr>
        <w:t>R</w:t>
      </w:r>
      <w:r w:rsidRPr="001F045E">
        <w:rPr>
          <w:rFonts w:cs="Arial"/>
          <w:i/>
          <w:iCs/>
        </w:rPr>
        <w:t>eporting unit]</w:t>
      </w:r>
      <w:r w:rsidRPr="001F045E">
        <w:rPr>
          <w:rFonts w:cs="Arial"/>
        </w:rPr>
        <w:t xml:space="preserve"> is exempt from income tax under section 50.1 of the </w:t>
      </w:r>
      <w:r w:rsidRPr="001F045E">
        <w:rPr>
          <w:rFonts w:cs="Arial"/>
          <w:i/>
          <w:iCs/>
        </w:rPr>
        <w:t>Income Tax Assessment Act 1997</w:t>
      </w:r>
      <w:r w:rsidRPr="001F045E">
        <w:rPr>
          <w:rFonts w:cs="Arial"/>
        </w:rPr>
        <w:t xml:space="preserve"> however still has </w:t>
      </w:r>
      <w:r>
        <w:rPr>
          <w:rFonts w:cs="Arial"/>
        </w:rPr>
        <w:t xml:space="preserve">an </w:t>
      </w:r>
      <w:r w:rsidRPr="001F045E">
        <w:rPr>
          <w:rFonts w:cs="Arial"/>
        </w:rPr>
        <w:t>obligation for Fringe Benefits Tax (</w:t>
      </w:r>
      <w:r w:rsidRPr="00B21A74">
        <w:rPr>
          <w:rFonts w:cs="Arial"/>
          <w:b/>
        </w:rPr>
        <w:t>FBT</w:t>
      </w:r>
      <w:r w:rsidRPr="001F045E">
        <w:rPr>
          <w:rFonts w:cs="Arial"/>
        </w:rPr>
        <w:t>) and the Goods and Services Tax (</w:t>
      </w:r>
      <w:r w:rsidRPr="00B21A74">
        <w:rPr>
          <w:rFonts w:cs="Arial"/>
          <w:b/>
        </w:rPr>
        <w:t>GST</w:t>
      </w:r>
      <w:r w:rsidRPr="001F045E">
        <w:rPr>
          <w:rFonts w:cs="Arial"/>
        </w:rPr>
        <w:t>).</w:t>
      </w:r>
    </w:p>
    <w:p w14:paraId="176FB74D" w14:textId="77777777" w:rsidR="00CC7EA9" w:rsidRPr="001F045E" w:rsidRDefault="00CC7EA9" w:rsidP="00E21F02">
      <w:pPr>
        <w:spacing w:after="0" w:line="276" w:lineRule="auto"/>
        <w:ind w:left="709" w:right="111" w:hanging="425"/>
        <w:rPr>
          <w:rFonts w:cs="Arial"/>
        </w:rPr>
      </w:pPr>
      <w:r w:rsidRPr="001F045E">
        <w:rPr>
          <w:rFonts w:cs="Arial"/>
        </w:rPr>
        <w:tab/>
        <w:t>Revenues, expenses and assets are recognised net of GST except:</w:t>
      </w:r>
    </w:p>
    <w:p w14:paraId="33D7B501" w14:textId="77777777" w:rsidR="00CC7EA9" w:rsidRPr="001F045E" w:rsidRDefault="00CC7EA9" w:rsidP="00E21F02">
      <w:pPr>
        <w:pStyle w:val="Bullet1"/>
        <w:numPr>
          <w:ilvl w:val="0"/>
          <w:numId w:val="36"/>
        </w:numPr>
        <w:spacing w:before="160" w:after="0" w:line="276" w:lineRule="auto"/>
        <w:ind w:left="1560" w:hanging="284"/>
      </w:pPr>
      <w:r w:rsidRPr="001F045E">
        <w:t>where the amount of GST incurred is not recoverable from the Australian Taxation Office</w:t>
      </w:r>
      <w:r>
        <w:t xml:space="preserve"> (</w:t>
      </w:r>
      <w:r w:rsidRPr="00EB0A22">
        <w:t>ATO</w:t>
      </w:r>
      <w:r>
        <w:t>)</w:t>
      </w:r>
      <w:r w:rsidRPr="001F045E">
        <w:t xml:space="preserve">; and </w:t>
      </w:r>
    </w:p>
    <w:p w14:paraId="7547AB65" w14:textId="77777777" w:rsidR="00CC7EA9" w:rsidRPr="001F045E" w:rsidRDefault="00CC7EA9" w:rsidP="00E21F02">
      <w:pPr>
        <w:pStyle w:val="Bullet1"/>
        <w:numPr>
          <w:ilvl w:val="0"/>
          <w:numId w:val="36"/>
        </w:numPr>
        <w:spacing w:before="160" w:after="0" w:line="276" w:lineRule="auto"/>
        <w:ind w:left="1560" w:hanging="284"/>
      </w:pPr>
      <w:r w:rsidRPr="001F045E">
        <w:t>for receivables and payables.</w:t>
      </w:r>
    </w:p>
    <w:p w14:paraId="59873F32" w14:textId="77777777" w:rsidR="00CC7EA9" w:rsidRPr="001F045E" w:rsidRDefault="00CC7EA9" w:rsidP="00E21F02">
      <w:pPr>
        <w:spacing w:after="0" w:line="276" w:lineRule="auto"/>
        <w:ind w:left="709" w:right="111"/>
        <w:rPr>
          <w:rFonts w:cs="Arial"/>
        </w:rPr>
      </w:pPr>
      <w:r w:rsidRPr="001F045E">
        <w:rPr>
          <w:rFonts w:cs="Arial"/>
        </w:rPr>
        <w:t>The net amount of GST recoverable from, or payable to, the taxation authority is included as part of receivables or payables.</w:t>
      </w:r>
    </w:p>
    <w:p w14:paraId="1DA4567C" w14:textId="77777777" w:rsidR="00CC7EA9" w:rsidRPr="001F045E" w:rsidRDefault="00CC7EA9" w:rsidP="00E21F02">
      <w:pPr>
        <w:spacing w:after="0" w:line="276" w:lineRule="auto"/>
        <w:ind w:left="709" w:right="111"/>
        <w:rPr>
          <w:rFonts w:cs="Arial"/>
        </w:rPr>
      </w:pPr>
      <w:r w:rsidRPr="001F045E">
        <w:rPr>
          <w:rFonts w:cs="Arial"/>
        </w:rPr>
        <w:t>Cash flows are included in the statement of cash flows on a gross basis. The GST component of cash flows arising from investing and financing activities which is recoverable from, or payable to, the ATO is classified within operating cash flows.</w:t>
      </w:r>
    </w:p>
    <w:p w14:paraId="44968FAA" w14:textId="77777777" w:rsidR="00CC7EA9" w:rsidRPr="002B1D97" w:rsidRDefault="00CC7EA9" w:rsidP="00E032C5">
      <w:pPr>
        <w:pStyle w:val="Heading5"/>
      </w:pPr>
      <w:r w:rsidRPr="002B1D97">
        <w:t>1.25</w:t>
      </w:r>
      <w:r w:rsidRPr="002B1D97">
        <w:tab/>
        <w:t>Fair value measurement</w:t>
      </w:r>
    </w:p>
    <w:p w14:paraId="5F124492" w14:textId="77777777" w:rsidR="00CC7EA9" w:rsidRPr="001F045E" w:rsidRDefault="00CC7EA9" w:rsidP="00E21F02">
      <w:pPr>
        <w:spacing w:after="0" w:line="276" w:lineRule="auto"/>
        <w:ind w:left="709"/>
      </w:pPr>
      <w:r w:rsidRPr="001F045E">
        <w:rPr>
          <w:i/>
          <w:iCs/>
        </w:rPr>
        <w:t>[</w:t>
      </w:r>
      <w:r>
        <w:rPr>
          <w:i/>
          <w:iCs/>
        </w:rPr>
        <w:t>R</w:t>
      </w:r>
      <w:r w:rsidRPr="001F045E">
        <w:rPr>
          <w:i/>
          <w:iCs/>
        </w:rPr>
        <w:t>eporting unit]</w:t>
      </w:r>
      <w:r w:rsidRPr="001F045E">
        <w:t xml:space="preserve"> measures financial instruments, such as, financial assets as at </w:t>
      </w:r>
      <w:r>
        <w:t>fair value through profit or loss</w:t>
      </w:r>
      <w:r w:rsidRPr="001F045E">
        <w:t xml:space="preserve">, financial assets at </w:t>
      </w:r>
      <w:r>
        <w:t>fair value through other comprehensive income</w:t>
      </w:r>
      <w:r w:rsidRPr="001F045E">
        <w:t>, and non-financial assets such as land and buildings and investment properties, at fair value at each balance sheet date. Also, fair values of financial instruments measured at amortised cost are disclosed in Note 16A</w:t>
      </w:r>
      <w:r>
        <w:t xml:space="preserve"> </w:t>
      </w:r>
      <w:r w:rsidRPr="00B21A74">
        <w:rPr>
          <w:i/>
          <w:iCs/>
        </w:rPr>
        <w:t>Financial assets and liabilities</w:t>
      </w:r>
      <w:r w:rsidRPr="001F045E">
        <w:t>.</w:t>
      </w:r>
    </w:p>
    <w:p w14:paraId="5ADD90BF" w14:textId="77777777" w:rsidR="00CC7EA9" w:rsidRPr="001F045E" w:rsidRDefault="00CC7EA9" w:rsidP="00E21F02">
      <w:pPr>
        <w:spacing w:after="0" w:line="276" w:lineRule="auto"/>
        <w:ind w:left="709"/>
        <w:rPr>
          <w:b/>
        </w:rPr>
      </w:pPr>
      <w:r w:rsidRPr="001F045E">
        <w:t>Fair value is the price that would be received to sell an asset or paid to transfer a liability in an orderly transaction between market participants at the measurement date. The fair value measurement is based on the presumption that the transaction to sell the asset or transfer the liability takes place either:</w:t>
      </w:r>
    </w:p>
    <w:p w14:paraId="0106C4F6" w14:textId="77777777" w:rsidR="00CC7EA9" w:rsidRPr="001F045E" w:rsidRDefault="00CC7EA9" w:rsidP="00E21F02">
      <w:pPr>
        <w:pStyle w:val="Bullet1"/>
        <w:numPr>
          <w:ilvl w:val="0"/>
          <w:numId w:val="36"/>
        </w:numPr>
        <w:spacing w:before="160" w:after="0" w:line="276" w:lineRule="auto"/>
        <w:ind w:left="1560" w:hanging="284"/>
      </w:pPr>
      <w:r w:rsidRPr="001F045E">
        <w:t>In the principal market for the asset or liability</w:t>
      </w:r>
      <w:r>
        <w:t>;</w:t>
      </w:r>
      <w:r w:rsidRPr="001F045E">
        <w:t xml:space="preserve"> or</w:t>
      </w:r>
    </w:p>
    <w:p w14:paraId="7BBEAF1C" w14:textId="77777777" w:rsidR="00CC7EA9" w:rsidRPr="001F045E" w:rsidRDefault="00CC7EA9" w:rsidP="00E21F02">
      <w:pPr>
        <w:pStyle w:val="Bullet1"/>
        <w:numPr>
          <w:ilvl w:val="0"/>
          <w:numId w:val="36"/>
        </w:numPr>
        <w:spacing w:before="160" w:after="0" w:line="276" w:lineRule="auto"/>
        <w:ind w:left="1560" w:hanging="284"/>
      </w:pPr>
      <w:r w:rsidRPr="001F045E">
        <w:t>In the absence of a principal market, in the most advantageous market for the asset or liability</w:t>
      </w:r>
      <w:r>
        <w:t>.</w:t>
      </w:r>
    </w:p>
    <w:p w14:paraId="5D50C9A5" w14:textId="77777777" w:rsidR="00CC7EA9" w:rsidRPr="001F045E" w:rsidRDefault="00CC7EA9" w:rsidP="00E21F02">
      <w:pPr>
        <w:spacing w:after="0" w:line="276" w:lineRule="auto"/>
        <w:ind w:left="709"/>
      </w:pPr>
      <w:r w:rsidRPr="001F045E">
        <w:t xml:space="preserve">The principal or the most advantageous market must be accessible by </w:t>
      </w:r>
      <w:r w:rsidRPr="001F045E">
        <w:rPr>
          <w:i/>
          <w:iCs/>
        </w:rPr>
        <w:t>[reporting unit]</w:t>
      </w:r>
      <w:r w:rsidRPr="001F045E">
        <w:t>. The fair value of an asset or a liability is measured using the assumptions that market participants would use when pricing the asset or liability, assuming that market participants act in their economic best interest.</w:t>
      </w:r>
    </w:p>
    <w:p w14:paraId="7F54A9B6" w14:textId="77777777" w:rsidR="00CC7EA9" w:rsidRPr="001F045E" w:rsidRDefault="00CC7EA9" w:rsidP="00E21F02">
      <w:pPr>
        <w:spacing w:after="0" w:line="276" w:lineRule="auto"/>
        <w:ind w:left="709"/>
      </w:pPr>
      <w:r w:rsidRPr="001F045E">
        <w:t>A fair value measurement of a non-financial asset takes into account a market participant's ability to generate economic benefits by using the asset in its highest and best use or by selling it to another market participant that would use the asset in its highest and best use.</w:t>
      </w:r>
    </w:p>
    <w:p w14:paraId="6DFFA519" w14:textId="77777777" w:rsidR="00CC7EA9" w:rsidRPr="001F045E" w:rsidRDefault="00CC7EA9" w:rsidP="00E21F02">
      <w:pPr>
        <w:spacing w:after="0" w:line="276" w:lineRule="auto"/>
        <w:ind w:left="709"/>
      </w:pPr>
      <w:r w:rsidRPr="001F045E">
        <w:rPr>
          <w:i/>
          <w:iCs/>
        </w:rPr>
        <w:t>[</w:t>
      </w:r>
      <w:r>
        <w:rPr>
          <w:i/>
          <w:iCs/>
        </w:rPr>
        <w:t>R</w:t>
      </w:r>
      <w:r w:rsidRPr="001F045E">
        <w:rPr>
          <w:i/>
          <w:iCs/>
        </w:rPr>
        <w:t>eporting unit]</w:t>
      </w:r>
      <w:r w:rsidRPr="001F045E">
        <w:t xml:space="preserve"> uses valuation techniques that are appropriate in the circumstances and for which sufficient data are available to measure fair value, maximising the use of relevant observable inputs and minimising the use of unobservable inputs.</w:t>
      </w:r>
    </w:p>
    <w:p w14:paraId="036DA533" w14:textId="77777777" w:rsidR="00CC7EA9" w:rsidRPr="001F045E" w:rsidRDefault="00CC7EA9" w:rsidP="00E21F02">
      <w:pPr>
        <w:spacing w:after="0" w:line="276" w:lineRule="auto"/>
        <w:ind w:left="709"/>
        <w:rPr>
          <w:b/>
        </w:rPr>
      </w:pPr>
      <w:r w:rsidRPr="001F045E">
        <w:lastRenderedPageBreak/>
        <w:t>All assets and liabilities for which fair value is measured or disclosed in the financial statements are categorised within the fair value hierarchy, described as follows, based on the lowest level input that is significant to the fair value measurement as a whole:</w:t>
      </w:r>
    </w:p>
    <w:p w14:paraId="20674569" w14:textId="77777777" w:rsidR="00CC7EA9" w:rsidRPr="001F045E" w:rsidRDefault="00CC7EA9" w:rsidP="00E21F02">
      <w:pPr>
        <w:pStyle w:val="Bullet1"/>
        <w:numPr>
          <w:ilvl w:val="0"/>
          <w:numId w:val="36"/>
        </w:numPr>
        <w:spacing w:before="160" w:after="0" w:line="276" w:lineRule="auto"/>
        <w:ind w:left="1560" w:hanging="284"/>
      </w:pPr>
      <w:r w:rsidRPr="001F045E">
        <w:t>Level 1—Quoted (unadjusted) market prices in active markets for identical assets or liabilities</w:t>
      </w:r>
    </w:p>
    <w:p w14:paraId="34DE833E" w14:textId="77777777" w:rsidR="00CC7EA9" w:rsidRPr="001F045E" w:rsidRDefault="00CC7EA9" w:rsidP="00E21F02">
      <w:pPr>
        <w:pStyle w:val="Bullet1"/>
        <w:numPr>
          <w:ilvl w:val="0"/>
          <w:numId w:val="36"/>
        </w:numPr>
        <w:spacing w:before="160" w:after="0" w:line="276" w:lineRule="auto"/>
        <w:ind w:left="1560" w:hanging="284"/>
      </w:pPr>
      <w:r w:rsidRPr="001F045E">
        <w:t>Level 2—Valuation techniques for which the lowest level input that is significant to the fair value measurement is directly or indirectly observable</w:t>
      </w:r>
    </w:p>
    <w:p w14:paraId="575DC0E8" w14:textId="77777777" w:rsidR="00CC7EA9" w:rsidRPr="001F045E" w:rsidRDefault="00CC7EA9" w:rsidP="00E21F02">
      <w:pPr>
        <w:pStyle w:val="Bullet1"/>
        <w:numPr>
          <w:ilvl w:val="0"/>
          <w:numId w:val="36"/>
        </w:numPr>
        <w:spacing w:before="160" w:after="0" w:line="276" w:lineRule="auto"/>
        <w:ind w:left="1560" w:hanging="284"/>
      </w:pPr>
      <w:r w:rsidRPr="001F045E">
        <w:t>Level 3—Valuation techniques for which the lowest level input that is significant to the fair value measurement is unobservable</w:t>
      </w:r>
      <w:r>
        <w:t>.</w:t>
      </w:r>
    </w:p>
    <w:p w14:paraId="42BE66E3" w14:textId="77777777" w:rsidR="00CC7EA9" w:rsidRPr="001F045E" w:rsidRDefault="00CC7EA9" w:rsidP="00E21F02">
      <w:pPr>
        <w:spacing w:after="0" w:line="276" w:lineRule="auto"/>
        <w:ind w:left="709"/>
      </w:pPr>
      <w:r w:rsidRPr="001F045E">
        <w:t xml:space="preserve">For assets and liabilities that are recognised in the financial statements on a recurring basis, </w:t>
      </w:r>
      <w:r w:rsidRPr="001F045E">
        <w:rPr>
          <w:i/>
          <w:iCs/>
        </w:rPr>
        <w:t>[reporting unit]</w:t>
      </w:r>
      <w:r w:rsidRPr="001F045E">
        <w:t xml:space="preserve"> determines whether transfers have occurred between levels in the hierarchy by re-assessing categorisation (based on the lowest level input that is significant to the fair value measurement as a whole) at the end of each reporting period. External valuers are involved for valuation of significant assets, such as land and buildings and investment properties. Selection criteria include market knowledge, reputation, independence and whether professional standards are maintained. For the purpose of fair value disclosures, </w:t>
      </w:r>
      <w:r w:rsidRPr="001F045E">
        <w:rPr>
          <w:i/>
          <w:iCs/>
        </w:rPr>
        <w:t>[reporting unit]</w:t>
      </w:r>
      <w:r w:rsidRPr="001F045E">
        <w:t xml:space="preserve"> has determined classes of assets and liabilities on the basis of the nature, characteristics and risks of the asset or liability and the level of the fair value hierarchy.</w:t>
      </w:r>
    </w:p>
    <w:p w14:paraId="1D7DEDCE" w14:textId="77777777" w:rsidR="00CC7EA9" w:rsidRPr="002B1D97" w:rsidRDefault="00CC7EA9" w:rsidP="00E032C5">
      <w:pPr>
        <w:pStyle w:val="Heading5"/>
      </w:pPr>
      <w:r w:rsidRPr="002B1D97">
        <w:t xml:space="preserve">1.26 </w:t>
      </w:r>
      <w:r w:rsidRPr="002B1D97">
        <w:tab/>
        <w:t>Inventory</w:t>
      </w:r>
    </w:p>
    <w:p w14:paraId="0318BB6D" w14:textId="77777777" w:rsidR="00CC7EA9" w:rsidRPr="001F045E" w:rsidRDefault="00CC7EA9" w:rsidP="00E21F02">
      <w:pPr>
        <w:ind w:firstLine="720"/>
        <w:rPr>
          <w:b/>
          <w:bCs/>
        </w:rPr>
      </w:pPr>
      <w:r w:rsidRPr="001F045E">
        <w:rPr>
          <w:b/>
          <w:bCs/>
        </w:rPr>
        <w:t>Raw materials and stores, work in progress and finished goods</w:t>
      </w:r>
    </w:p>
    <w:p w14:paraId="78800D2E" w14:textId="77777777" w:rsidR="00CC7EA9" w:rsidRPr="001F045E" w:rsidRDefault="00CC7EA9" w:rsidP="00E21F02">
      <w:pPr>
        <w:spacing w:after="0" w:line="276" w:lineRule="auto"/>
        <w:ind w:left="720"/>
      </w:pPr>
      <w:r w:rsidRPr="001F045E">
        <w:t>Raw materials and stores, work in progress and finished goods are stated at the lower of cost and net realisable value. Cost comprises direct materials, direct labour and an appropriate proportion of variable and fixed overhead expenditure, the latter being allocated on the basis of normal operating capacity. Costs are assigned to individual items of inventory on the basis of weighted average costs. Costs of purchased inventory are determined after deducting rebates and discounts. Net realisable value is the estimated selling price in the ordinary course of business less the estimated costs of completion and the estimated costs necessary to make the sale.</w:t>
      </w:r>
    </w:p>
    <w:p w14:paraId="3AECB3CB" w14:textId="77777777" w:rsidR="00CC7EA9" w:rsidRPr="001F045E" w:rsidRDefault="00CC7EA9" w:rsidP="00E21F02">
      <w:pPr>
        <w:ind w:firstLine="720"/>
        <w:rPr>
          <w:b/>
          <w:bCs/>
        </w:rPr>
      </w:pPr>
      <w:r w:rsidRPr="001F045E">
        <w:rPr>
          <w:b/>
          <w:bCs/>
        </w:rPr>
        <w:t>Inventories held for distribution</w:t>
      </w:r>
    </w:p>
    <w:p w14:paraId="18D4F4FA" w14:textId="77777777" w:rsidR="002B1D97" w:rsidRDefault="00CC7EA9" w:rsidP="00E21F02">
      <w:pPr>
        <w:spacing w:after="0" w:line="276" w:lineRule="auto"/>
        <w:ind w:left="709"/>
      </w:pPr>
      <w:r w:rsidRPr="001F045E">
        <w:rPr>
          <w:i/>
          <w:iCs/>
        </w:rPr>
        <w:t xml:space="preserve">[Reporting unit] </w:t>
      </w:r>
      <w:r w:rsidRPr="001F045E">
        <w:t>holds inventories for distribution in the future for no or nominal consideration. The future economic benefit or service potential of the inventory is reflected by the amount [</w:t>
      </w:r>
      <w:r>
        <w:t>$xx]</w:t>
      </w:r>
      <w:r w:rsidRPr="001F045E">
        <w:t xml:space="preserve"> </w:t>
      </w:r>
      <w:r w:rsidRPr="001F045E">
        <w:rPr>
          <w:i/>
          <w:iCs/>
        </w:rPr>
        <w:t>[reporting unit]</w:t>
      </w:r>
      <w:r w:rsidRPr="001F045E">
        <w:t xml:space="preserve"> would need to pay to acquire the economic benefit or service potential if it were necessary to achieve </w:t>
      </w:r>
      <w:r w:rsidRPr="001F045E">
        <w:rPr>
          <w:i/>
          <w:iCs/>
        </w:rPr>
        <w:t>[reporting unit’s]</w:t>
      </w:r>
      <w:r w:rsidRPr="001F045E">
        <w:t xml:space="preserve"> objectives. Where the economic benefit or service potential cannot be acquired in a market, the replacement cost is estimated. If the purpose of the inventory changes it will be measured as per above.</w:t>
      </w:r>
    </w:p>
    <w:p w14:paraId="33790C20" w14:textId="448A6ECA" w:rsidR="00CC7EA9" w:rsidRDefault="00CC7EA9" w:rsidP="00E21F02">
      <w:pPr>
        <w:ind w:left="709"/>
        <w:rPr>
          <w:b/>
          <w:bCs/>
        </w:rPr>
      </w:pPr>
      <w:r>
        <w:rPr>
          <w:b/>
          <w:bCs/>
        </w:rPr>
        <w:t>Donated inventory</w:t>
      </w:r>
    </w:p>
    <w:p w14:paraId="45D2EB49" w14:textId="77777777" w:rsidR="00CC7EA9" w:rsidRDefault="00CC7EA9" w:rsidP="00E21F02">
      <w:pPr>
        <w:spacing w:after="0" w:line="276" w:lineRule="auto"/>
        <w:ind w:left="709"/>
      </w:pPr>
      <w:r>
        <w:t xml:space="preserve">Where </w:t>
      </w:r>
      <w:r>
        <w:rPr>
          <w:i/>
          <w:iCs/>
        </w:rPr>
        <w:t>[reporting unit]</w:t>
      </w:r>
      <w:r>
        <w:t xml:space="preserve"> has acquired inventories for consideration that is significantly less than fair value principally to enable </w:t>
      </w:r>
      <w:r>
        <w:rPr>
          <w:i/>
          <w:iCs/>
        </w:rPr>
        <w:t xml:space="preserve">[reporting unit] </w:t>
      </w:r>
      <w:r>
        <w:t xml:space="preserve">to further its objectives, </w:t>
      </w:r>
      <w:r>
        <w:rPr>
          <w:i/>
          <w:iCs/>
        </w:rPr>
        <w:t>[reporting unit]</w:t>
      </w:r>
      <w:r>
        <w:t xml:space="preserve"> initially measures the cost of those inventories at current replacement cost. </w:t>
      </w:r>
      <w:r>
        <w:rPr>
          <w:i/>
          <w:iCs/>
        </w:rPr>
        <w:t>[Reporting unit]</w:t>
      </w:r>
      <w:r>
        <w:t xml:space="preserve"> has elected to recognise those inventories acquired based on an assessment of </w:t>
      </w:r>
      <w:r>
        <w:rPr>
          <w:i/>
          <w:iCs/>
        </w:rPr>
        <w:t xml:space="preserve">[the </w:t>
      </w:r>
      <w:r>
        <w:rPr>
          <w:i/>
          <w:iCs/>
        </w:rPr>
        <w:lastRenderedPageBreak/>
        <w:t>materiality of the individual items / the materiality of the inventories at an aggregate or portfolio level – the reporting unit to select which recognition basis is to be applied]</w:t>
      </w:r>
      <w:r>
        <w:t>.</w:t>
      </w:r>
    </w:p>
    <w:p w14:paraId="59F41EAB" w14:textId="77777777" w:rsidR="00CC7EA9" w:rsidRDefault="00CC7EA9" w:rsidP="00E21F02">
      <w:pPr>
        <w:spacing w:after="0" w:line="276" w:lineRule="auto"/>
        <w:ind w:left="709" w:firstLine="11"/>
      </w:pPr>
      <w:r>
        <w:t xml:space="preserve">The difference between the consideration paid by </w:t>
      </w:r>
      <w:r w:rsidRPr="00BD292B">
        <w:rPr>
          <w:i/>
          <w:iCs/>
        </w:rPr>
        <w:t>[reporting unit]</w:t>
      </w:r>
      <w:r>
        <w:t xml:space="preserve"> to acquire the inventories and its current replacement cost is recognised as income in accordance with the accounting policy for other income of a not-for-profit entity (see section 1.9)</w:t>
      </w:r>
    </w:p>
    <w:p w14:paraId="05497EE9" w14:textId="77777777" w:rsidR="00CC7EA9" w:rsidRDefault="00CC7EA9" w:rsidP="00E21F02">
      <w:r>
        <w:br w:type="page"/>
      </w:r>
    </w:p>
    <w:p w14:paraId="766C57DD" w14:textId="77777777" w:rsidR="00CC7EA9" w:rsidRPr="00B74C35" w:rsidRDefault="00CC7EA9" w:rsidP="0048566E">
      <w:pPr>
        <w:pStyle w:val="Heading4"/>
      </w:pPr>
      <w:r w:rsidRPr="00B74C35">
        <w:lastRenderedPageBreak/>
        <w:t>Note 2</w:t>
      </w:r>
      <w:r w:rsidRPr="00B74C35">
        <w:tab/>
        <w:t>Events after the reporting period</w:t>
      </w:r>
    </w:p>
    <w:p w14:paraId="3573AF4C" w14:textId="77777777" w:rsidR="00CC7EA9" w:rsidRPr="001F045E" w:rsidRDefault="00CC7EA9" w:rsidP="00E21F02">
      <w:pPr>
        <w:spacing w:after="0" w:line="276" w:lineRule="auto"/>
        <w:rPr>
          <w:rFonts w:cs="Arial"/>
        </w:rPr>
      </w:pPr>
      <w:r>
        <w:rPr>
          <w:rFonts w:cs="Arial"/>
        </w:rPr>
        <w:t>There</w:t>
      </w:r>
      <w:r w:rsidRPr="001F045E">
        <w:rPr>
          <w:rFonts w:cs="Arial"/>
        </w:rPr>
        <w:t xml:space="preserve"> has not been any matter or circumstance occurring subsequent to the end of the financial year that has significantly affected, or may significantly affect, the operations of </w:t>
      </w:r>
      <w:r w:rsidRPr="001F045E">
        <w:rPr>
          <w:rFonts w:cs="Arial"/>
          <w:i/>
          <w:iCs/>
        </w:rPr>
        <w:t>[reporting unit]</w:t>
      </w:r>
      <w:r w:rsidRPr="001F045E">
        <w:rPr>
          <w:rFonts w:cs="Arial"/>
        </w:rPr>
        <w:t xml:space="preserve">, the results of those operations, or the state of affairs of </w:t>
      </w:r>
      <w:r w:rsidRPr="001F045E">
        <w:rPr>
          <w:rFonts w:cs="Arial"/>
          <w:i/>
          <w:iCs/>
        </w:rPr>
        <w:t xml:space="preserve">[reporting unit] </w:t>
      </w:r>
      <w:r w:rsidRPr="001F045E">
        <w:rPr>
          <w:rFonts w:cs="Arial"/>
        </w:rPr>
        <w:t xml:space="preserve">in subsequent financial periods. </w:t>
      </w:r>
      <w:r w:rsidRPr="00CE70FA">
        <w:rPr>
          <w:rFonts w:cs="Arial"/>
          <w:i/>
          <w:iCs/>
        </w:rPr>
        <w:t>[Reporting unit to revise as appropriate]</w:t>
      </w:r>
    </w:p>
    <w:tbl>
      <w:tblPr>
        <w:tblW w:w="9072" w:type="dxa"/>
        <w:tblLayout w:type="fixed"/>
        <w:tblCellMar>
          <w:left w:w="30" w:type="dxa"/>
          <w:right w:w="30" w:type="dxa"/>
        </w:tblCellMar>
        <w:tblLook w:val="0000" w:firstRow="0" w:lastRow="0" w:firstColumn="0" w:lastColumn="0" w:noHBand="0" w:noVBand="0"/>
      </w:tblPr>
      <w:tblGrid>
        <w:gridCol w:w="5812"/>
        <w:gridCol w:w="1985"/>
        <w:gridCol w:w="1275"/>
      </w:tblGrid>
      <w:tr w:rsidR="00CC7EA9" w:rsidRPr="001F045E" w14:paraId="7769EED7" w14:textId="77777777" w:rsidTr="00394443">
        <w:trPr>
          <w:trHeight w:val="287"/>
        </w:trPr>
        <w:tc>
          <w:tcPr>
            <w:tcW w:w="5812" w:type="dxa"/>
          </w:tcPr>
          <w:p w14:paraId="3218D3BF" w14:textId="77777777" w:rsidR="00CC7EA9" w:rsidRPr="001F045E" w:rsidRDefault="00CC7EA9" w:rsidP="00910311">
            <w:pPr>
              <w:spacing w:before="0" w:after="0" w:line="276" w:lineRule="auto"/>
              <w:rPr>
                <w:rFonts w:cs="Arial"/>
                <w:snapToGrid w:val="0"/>
              </w:rPr>
            </w:pPr>
            <w:bookmarkStart w:id="52" w:name="_Hlk41990108"/>
          </w:p>
        </w:tc>
        <w:tc>
          <w:tcPr>
            <w:tcW w:w="1985" w:type="dxa"/>
            <w:vAlign w:val="center"/>
          </w:tcPr>
          <w:p w14:paraId="7D8017C1" w14:textId="77777777" w:rsidR="00CC7EA9" w:rsidRPr="001F045E" w:rsidRDefault="00CC7EA9" w:rsidP="00910311">
            <w:pPr>
              <w:spacing w:before="0" w:after="0" w:line="276" w:lineRule="auto"/>
              <w:ind w:right="57"/>
              <w:jc w:val="right"/>
              <w:rPr>
                <w:rFonts w:cs="Arial"/>
                <w:b/>
                <w:snapToGrid w:val="0"/>
              </w:rPr>
            </w:pPr>
            <w:r w:rsidRPr="001F045E">
              <w:rPr>
                <w:rFonts w:cs="Arial"/>
                <w:b/>
                <w:snapToGrid w:val="0"/>
              </w:rPr>
              <w:t>202</w:t>
            </w:r>
            <w:r>
              <w:rPr>
                <w:rFonts w:cs="Arial"/>
                <w:b/>
                <w:snapToGrid w:val="0"/>
              </w:rPr>
              <w:t>2</w:t>
            </w:r>
          </w:p>
        </w:tc>
        <w:tc>
          <w:tcPr>
            <w:tcW w:w="1275" w:type="dxa"/>
            <w:vAlign w:val="center"/>
          </w:tcPr>
          <w:p w14:paraId="361C515B" w14:textId="77777777" w:rsidR="00CC7EA9" w:rsidRPr="001F045E" w:rsidRDefault="00CC7EA9" w:rsidP="00910311">
            <w:pPr>
              <w:spacing w:before="0" w:after="0" w:line="276" w:lineRule="auto"/>
              <w:ind w:right="57"/>
              <w:jc w:val="right"/>
              <w:rPr>
                <w:rFonts w:cs="Arial"/>
                <w:snapToGrid w:val="0"/>
              </w:rPr>
            </w:pPr>
            <w:r w:rsidRPr="001F045E">
              <w:rPr>
                <w:rFonts w:cs="Arial"/>
                <w:snapToGrid w:val="0"/>
              </w:rPr>
              <w:t>202</w:t>
            </w:r>
            <w:r>
              <w:rPr>
                <w:rFonts w:cs="Arial"/>
                <w:snapToGrid w:val="0"/>
              </w:rPr>
              <w:t>1</w:t>
            </w:r>
          </w:p>
        </w:tc>
      </w:tr>
      <w:tr w:rsidR="00CC7EA9" w:rsidRPr="001F045E" w14:paraId="301F53D4" w14:textId="77777777" w:rsidTr="00394443">
        <w:trPr>
          <w:trHeight w:val="287"/>
        </w:trPr>
        <w:tc>
          <w:tcPr>
            <w:tcW w:w="5812" w:type="dxa"/>
          </w:tcPr>
          <w:p w14:paraId="35FCA5B1" w14:textId="77777777" w:rsidR="00CC7EA9" w:rsidRPr="001F045E" w:rsidRDefault="00CC7EA9" w:rsidP="00910311">
            <w:pPr>
              <w:spacing w:before="0" w:after="0" w:line="276" w:lineRule="auto"/>
              <w:rPr>
                <w:rFonts w:cs="Arial"/>
                <w:snapToGrid w:val="0"/>
              </w:rPr>
            </w:pPr>
          </w:p>
        </w:tc>
        <w:tc>
          <w:tcPr>
            <w:tcW w:w="1985" w:type="dxa"/>
            <w:vAlign w:val="center"/>
          </w:tcPr>
          <w:p w14:paraId="386D4D3F" w14:textId="77777777" w:rsidR="00CC7EA9" w:rsidRPr="001F045E" w:rsidRDefault="00CC7EA9" w:rsidP="00910311">
            <w:pPr>
              <w:spacing w:before="0" w:after="0" w:line="276" w:lineRule="auto"/>
              <w:ind w:right="57"/>
              <w:jc w:val="right"/>
              <w:rPr>
                <w:rFonts w:cs="Arial"/>
                <w:b/>
                <w:snapToGrid w:val="0"/>
              </w:rPr>
            </w:pPr>
            <w:r w:rsidRPr="001F045E">
              <w:rPr>
                <w:rFonts w:cs="Arial"/>
                <w:b/>
                <w:snapToGrid w:val="0"/>
              </w:rPr>
              <w:t>$</w:t>
            </w:r>
          </w:p>
        </w:tc>
        <w:tc>
          <w:tcPr>
            <w:tcW w:w="1275" w:type="dxa"/>
            <w:vAlign w:val="center"/>
          </w:tcPr>
          <w:p w14:paraId="54392A79" w14:textId="77777777" w:rsidR="00CC7EA9" w:rsidRPr="001F045E" w:rsidRDefault="00CC7EA9" w:rsidP="00910311">
            <w:pPr>
              <w:spacing w:before="0" w:after="0" w:line="276" w:lineRule="auto"/>
              <w:ind w:right="57"/>
              <w:jc w:val="right"/>
              <w:rPr>
                <w:rFonts w:cs="Arial"/>
                <w:snapToGrid w:val="0"/>
              </w:rPr>
            </w:pPr>
            <w:r w:rsidRPr="001F045E">
              <w:rPr>
                <w:rFonts w:cs="Arial"/>
                <w:snapToGrid w:val="0"/>
              </w:rPr>
              <w:t>$</w:t>
            </w:r>
          </w:p>
        </w:tc>
      </w:tr>
    </w:tbl>
    <w:p w14:paraId="3CDFA6C3" w14:textId="77777777" w:rsidR="00CC7EA9" w:rsidRPr="00B74C35" w:rsidRDefault="00CC7EA9" w:rsidP="0048566E">
      <w:pPr>
        <w:pStyle w:val="Heading4"/>
      </w:pPr>
      <w:r w:rsidRPr="00B74C35">
        <w:t>Note 3</w:t>
      </w:r>
      <w:r w:rsidRPr="00B74C35">
        <w:tab/>
        <w:t>Revenue and income</w:t>
      </w:r>
    </w:p>
    <w:bookmarkEnd w:id="52"/>
    <w:p w14:paraId="6B0D49E6" w14:textId="77777777" w:rsidR="00CC7EA9" w:rsidRPr="001F045E" w:rsidRDefault="00CC7EA9" w:rsidP="00E21F02">
      <w:pPr>
        <w:rPr>
          <w:rFonts w:cs="Arial"/>
          <w:b/>
        </w:rPr>
      </w:pPr>
      <w:r w:rsidRPr="001F045E">
        <w:rPr>
          <w:rFonts w:cs="Arial"/>
          <w:b/>
        </w:rPr>
        <w:t>Disaggregation of revenue from contracts with customers</w:t>
      </w:r>
    </w:p>
    <w:p w14:paraId="77D8EC32" w14:textId="09B28535" w:rsidR="00CC7EA9" w:rsidRDefault="00CC7EA9" w:rsidP="00E21F02">
      <w:pPr>
        <w:spacing w:after="0" w:line="276" w:lineRule="auto"/>
        <w:rPr>
          <w:rFonts w:cs="Arial"/>
        </w:rPr>
      </w:pPr>
      <w:r w:rsidRPr="001F045E">
        <w:rPr>
          <w:rFonts w:cs="Arial"/>
        </w:rPr>
        <w:t xml:space="preserve">A disaggregation of </w:t>
      </w:r>
      <w:r w:rsidRPr="001F045E">
        <w:rPr>
          <w:rFonts w:cs="Arial"/>
          <w:i/>
          <w:iCs/>
        </w:rPr>
        <w:t xml:space="preserve">[reporting unit’s] </w:t>
      </w:r>
      <w:r w:rsidRPr="001F045E">
        <w:rPr>
          <w:rFonts w:cs="Arial"/>
        </w:rPr>
        <w:t>revenue by type of arrangement is provided on the face of the Statement of Comprehensive Income. The table below also sets out a disaggregation of revenue by type of customer:</w:t>
      </w:r>
    </w:p>
    <w:p w14:paraId="20ACEFAA" w14:textId="77777777" w:rsidR="00910311" w:rsidRPr="001F045E" w:rsidRDefault="00910311" w:rsidP="00E21F02">
      <w:pPr>
        <w:spacing w:after="0" w:line="276" w:lineRule="auto"/>
        <w:rPr>
          <w:rFonts w:cs="Arial"/>
        </w:rPr>
      </w:pPr>
    </w:p>
    <w:tbl>
      <w:tblPr>
        <w:tblW w:w="9072" w:type="dxa"/>
        <w:tblLayout w:type="fixed"/>
        <w:tblCellMar>
          <w:left w:w="30" w:type="dxa"/>
          <w:right w:w="30" w:type="dxa"/>
        </w:tblCellMar>
        <w:tblLook w:val="0000" w:firstRow="0" w:lastRow="0" w:firstColumn="0" w:lastColumn="0" w:noHBand="0" w:noVBand="0"/>
      </w:tblPr>
      <w:tblGrid>
        <w:gridCol w:w="210"/>
        <w:gridCol w:w="5602"/>
        <w:gridCol w:w="1985"/>
        <w:gridCol w:w="1275"/>
      </w:tblGrid>
      <w:tr w:rsidR="00CC7EA9" w:rsidRPr="001F045E" w14:paraId="6CAED23C" w14:textId="77777777" w:rsidTr="00394443">
        <w:trPr>
          <w:trHeight w:val="287"/>
        </w:trPr>
        <w:tc>
          <w:tcPr>
            <w:tcW w:w="210" w:type="dxa"/>
            <w:vAlign w:val="center"/>
          </w:tcPr>
          <w:p w14:paraId="4DC8912C" w14:textId="77777777" w:rsidR="00CC7EA9" w:rsidRPr="001F045E" w:rsidRDefault="00CC7EA9" w:rsidP="00910311">
            <w:pPr>
              <w:spacing w:before="0" w:after="0" w:line="276" w:lineRule="auto"/>
              <w:rPr>
                <w:rFonts w:cs="Arial"/>
                <w:snapToGrid w:val="0"/>
              </w:rPr>
            </w:pPr>
          </w:p>
        </w:tc>
        <w:tc>
          <w:tcPr>
            <w:tcW w:w="5602" w:type="dxa"/>
            <w:vAlign w:val="center"/>
          </w:tcPr>
          <w:p w14:paraId="2276323B" w14:textId="77777777" w:rsidR="00CC7EA9" w:rsidRPr="001F045E" w:rsidRDefault="00CC7EA9" w:rsidP="00910311">
            <w:pPr>
              <w:spacing w:before="0" w:after="0" w:line="276" w:lineRule="auto"/>
              <w:rPr>
                <w:rFonts w:cs="Arial"/>
                <w:b/>
                <w:snapToGrid w:val="0"/>
              </w:rPr>
            </w:pPr>
            <w:r w:rsidRPr="001F045E">
              <w:rPr>
                <w:rFonts w:cs="Arial"/>
                <w:b/>
                <w:i/>
                <w:iCs/>
                <w:snapToGrid w:val="0"/>
              </w:rPr>
              <w:t>Type of customer</w:t>
            </w:r>
          </w:p>
        </w:tc>
        <w:tc>
          <w:tcPr>
            <w:tcW w:w="1985" w:type="dxa"/>
            <w:vAlign w:val="center"/>
          </w:tcPr>
          <w:p w14:paraId="2B71D4D5" w14:textId="77777777" w:rsidR="00CC7EA9" w:rsidRPr="001F045E" w:rsidRDefault="00CC7EA9" w:rsidP="00910311">
            <w:pPr>
              <w:spacing w:before="0" w:after="0" w:line="276" w:lineRule="auto"/>
              <w:ind w:right="57"/>
              <w:rPr>
                <w:rFonts w:cs="Arial"/>
                <w:b/>
                <w:snapToGrid w:val="0"/>
              </w:rPr>
            </w:pPr>
          </w:p>
        </w:tc>
        <w:tc>
          <w:tcPr>
            <w:tcW w:w="1275" w:type="dxa"/>
            <w:vAlign w:val="center"/>
          </w:tcPr>
          <w:p w14:paraId="48FEA939" w14:textId="77777777" w:rsidR="00CC7EA9" w:rsidRPr="001F045E" w:rsidRDefault="00CC7EA9" w:rsidP="00910311">
            <w:pPr>
              <w:tabs>
                <w:tab w:val="left" w:pos="2522"/>
                <w:tab w:val="left" w:pos="2664"/>
              </w:tabs>
              <w:spacing w:before="0" w:after="0" w:line="276" w:lineRule="auto"/>
              <w:ind w:right="57"/>
              <w:rPr>
                <w:rFonts w:cs="Arial"/>
                <w:b/>
                <w:snapToGrid w:val="0"/>
              </w:rPr>
            </w:pPr>
          </w:p>
        </w:tc>
      </w:tr>
      <w:tr w:rsidR="00CC7EA9" w:rsidRPr="001F045E" w14:paraId="35464D2B" w14:textId="77777777" w:rsidTr="00394443">
        <w:trPr>
          <w:trHeight w:val="287"/>
        </w:trPr>
        <w:tc>
          <w:tcPr>
            <w:tcW w:w="210" w:type="dxa"/>
            <w:vAlign w:val="center"/>
          </w:tcPr>
          <w:p w14:paraId="09C44288" w14:textId="77777777" w:rsidR="00CC7EA9" w:rsidRPr="001F045E" w:rsidRDefault="00CC7EA9" w:rsidP="00910311">
            <w:pPr>
              <w:spacing w:before="0" w:after="0" w:line="276" w:lineRule="auto"/>
              <w:rPr>
                <w:rFonts w:cs="Arial"/>
                <w:snapToGrid w:val="0"/>
              </w:rPr>
            </w:pPr>
          </w:p>
        </w:tc>
        <w:tc>
          <w:tcPr>
            <w:tcW w:w="5602" w:type="dxa"/>
            <w:shd w:val="clear" w:color="auto" w:fill="auto"/>
            <w:vAlign w:val="center"/>
          </w:tcPr>
          <w:p w14:paraId="49392343" w14:textId="77777777" w:rsidR="00CC7EA9" w:rsidRPr="001F045E" w:rsidRDefault="00CC7EA9" w:rsidP="00910311">
            <w:pPr>
              <w:spacing w:before="0" w:after="0" w:line="276" w:lineRule="auto"/>
              <w:ind w:left="227"/>
              <w:rPr>
                <w:rFonts w:cs="Arial"/>
                <w:snapToGrid w:val="0"/>
              </w:rPr>
            </w:pPr>
            <w:r w:rsidRPr="001F045E">
              <w:rPr>
                <w:rFonts w:cs="Arial"/>
                <w:snapToGrid w:val="0"/>
              </w:rPr>
              <w:t>Members</w:t>
            </w:r>
          </w:p>
        </w:tc>
        <w:tc>
          <w:tcPr>
            <w:tcW w:w="1985" w:type="dxa"/>
            <w:vAlign w:val="center"/>
          </w:tcPr>
          <w:p w14:paraId="300AA299" w14:textId="77777777" w:rsidR="00CC7EA9" w:rsidRPr="001F045E" w:rsidRDefault="00CC7EA9" w:rsidP="00910311">
            <w:pPr>
              <w:spacing w:before="0" w:after="0" w:line="276" w:lineRule="auto"/>
              <w:ind w:right="57"/>
              <w:jc w:val="right"/>
              <w:rPr>
                <w:rFonts w:cs="Arial"/>
                <w:b/>
                <w:bCs/>
                <w:snapToGrid w:val="0"/>
              </w:rPr>
            </w:pPr>
            <w:r w:rsidRPr="001F045E">
              <w:rPr>
                <w:rFonts w:cs="Arial"/>
                <w:b/>
                <w:bCs/>
                <w:snapToGrid w:val="0"/>
              </w:rPr>
              <w:t>-</w:t>
            </w:r>
          </w:p>
        </w:tc>
        <w:tc>
          <w:tcPr>
            <w:tcW w:w="1275" w:type="dxa"/>
            <w:vAlign w:val="center"/>
          </w:tcPr>
          <w:p w14:paraId="230C9895" w14:textId="77777777" w:rsidR="00CC7EA9" w:rsidRPr="001F045E" w:rsidRDefault="00CC7EA9" w:rsidP="00910311">
            <w:pPr>
              <w:tabs>
                <w:tab w:val="left" w:pos="2522"/>
                <w:tab w:val="left" w:pos="2664"/>
              </w:tabs>
              <w:spacing w:before="0" w:after="0" w:line="276" w:lineRule="auto"/>
              <w:ind w:right="57"/>
              <w:jc w:val="right"/>
              <w:rPr>
                <w:rFonts w:cs="Arial"/>
                <w:bCs/>
                <w:snapToGrid w:val="0"/>
              </w:rPr>
            </w:pPr>
            <w:r w:rsidRPr="001F045E">
              <w:rPr>
                <w:rFonts w:cs="Arial"/>
                <w:bCs/>
                <w:snapToGrid w:val="0"/>
              </w:rPr>
              <w:t>-</w:t>
            </w:r>
          </w:p>
        </w:tc>
      </w:tr>
      <w:tr w:rsidR="00CC7EA9" w:rsidRPr="001F045E" w14:paraId="0CC4D971" w14:textId="77777777" w:rsidTr="00394443">
        <w:trPr>
          <w:trHeight w:val="287"/>
        </w:trPr>
        <w:tc>
          <w:tcPr>
            <w:tcW w:w="210" w:type="dxa"/>
            <w:vAlign w:val="center"/>
          </w:tcPr>
          <w:p w14:paraId="650B3792" w14:textId="77777777" w:rsidR="00CC7EA9" w:rsidRPr="001F045E" w:rsidRDefault="00CC7EA9" w:rsidP="00910311">
            <w:pPr>
              <w:spacing w:before="0" w:after="0" w:line="276" w:lineRule="auto"/>
              <w:rPr>
                <w:rFonts w:cs="Arial"/>
                <w:snapToGrid w:val="0"/>
              </w:rPr>
            </w:pPr>
          </w:p>
        </w:tc>
        <w:tc>
          <w:tcPr>
            <w:tcW w:w="5602" w:type="dxa"/>
            <w:shd w:val="clear" w:color="auto" w:fill="auto"/>
            <w:vAlign w:val="center"/>
          </w:tcPr>
          <w:p w14:paraId="7A5FCAC8" w14:textId="77777777" w:rsidR="00CC7EA9" w:rsidRPr="001F045E" w:rsidRDefault="00CC7EA9" w:rsidP="00910311">
            <w:pPr>
              <w:spacing w:before="0" w:after="0" w:line="276" w:lineRule="auto"/>
              <w:ind w:left="227"/>
              <w:rPr>
                <w:rFonts w:cs="Arial"/>
                <w:snapToGrid w:val="0"/>
              </w:rPr>
            </w:pPr>
            <w:r w:rsidRPr="001F045E">
              <w:rPr>
                <w:rFonts w:cs="Arial"/>
                <w:snapToGrid w:val="0"/>
              </w:rPr>
              <w:t xml:space="preserve">Other reporting units </w:t>
            </w:r>
          </w:p>
        </w:tc>
        <w:tc>
          <w:tcPr>
            <w:tcW w:w="1985" w:type="dxa"/>
            <w:vAlign w:val="center"/>
          </w:tcPr>
          <w:p w14:paraId="47F34654" w14:textId="77777777" w:rsidR="00CC7EA9" w:rsidRPr="001F045E" w:rsidRDefault="00CC7EA9" w:rsidP="00910311">
            <w:pPr>
              <w:spacing w:before="0" w:after="0" w:line="276" w:lineRule="auto"/>
              <w:ind w:right="57"/>
              <w:jc w:val="right"/>
              <w:rPr>
                <w:rFonts w:cs="Arial"/>
                <w:b/>
                <w:bCs/>
                <w:snapToGrid w:val="0"/>
              </w:rPr>
            </w:pPr>
            <w:r w:rsidRPr="001F045E">
              <w:rPr>
                <w:rFonts w:cs="Arial"/>
                <w:b/>
                <w:bCs/>
                <w:snapToGrid w:val="0"/>
              </w:rPr>
              <w:t>-</w:t>
            </w:r>
          </w:p>
        </w:tc>
        <w:tc>
          <w:tcPr>
            <w:tcW w:w="1275" w:type="dxa"/>
            <w:vAlign w:val="center"/>
          </w:tcPr>
          <w:p w14:paraId="5ADDDF1A" w14:textId="77777777" w:rsidR="00CC7EA9" w:rsidRPr="001F045E" w:rsidRDefault="00CC7EA9" w:rsidP="00910311">
            <w:pPr>
              <w:tabs>
                <w:tab w:val="left" w:pos="2522"/>
                <w:tab w:val="left" w:pos="2664"/>
              </w:tabs>
              <w:spacing w:before="0" w:after="0" w:line="276" w:lineRule="auto"/>
              <w:ind w:right="57"/>
              <w:jc w:val="right"/>
              <w:rPr>
                <w:rFonts w:cs="Arial"/>
                <w:bCs/>
                <w:snapToGrid w:val="0"/>
              </w:rPr>
            </w:pPr>
            <w:r w:rsidRPr="001F045E">
              <w:rPr>
                <w:rFonts w:cs="Arial"/>
                <w:bCs/>
                <w:snapToGrid w:val="0"/>
              </w:rPr>
              <w:t>-</w:t>
            </w:r>
          </w:p>
        </w:tc>
      </w:tr>
      <w:tr w:rsidR="00CC7EA9" w:rsidRPr="001F045E" w14:paraId="04CB0476" w14:textId="77777777" w:rsidTr="00394443">
        <w:trPr>
          <w:trHeight w:val="287"/>
        </w:trPr>
        <w:tc>
          <w:tcPr>
            <w:tcW w:w="210" w:type="dxa"/>
            <w:vAlign w:val="center"/>
          </w:tcPr>
          <w:p w14:paraId="76D6743A" w14:textId="77777777" w:rsidR="00CC7EA9" w:rsidRPr="001F045E" w:rsidRDefault="00CC7EA9" w:rsidP="00910311">
            <w:pPr>
              <w:spacing w:before="0" w:after="0" w:line="276" w:lineRule="auto"/>
              <w:rPr>
                <w:rFonts w:cs="Arial"/>
                <w:snapToGrid w:val="0"/>
              </w:rPr>
            </w:pPr>
          </w:p>
        </w:tc>
        <w:tc>
          <w:tcPr>
            <w:tcW w:w="5602" w:type="dxa"/>
            <w:shd w:val="clear" w:color="auto" w:fill="auto"/>
            <w:vAlign w:val="center"/>
          </w:tcPr>
          <w:p w14:paraId="1C35CD68" w14:textId="77777777" w:rsidR="00CC7EA9" w:rsidRPr="001F045E" w:rsidRDefault="00CC7EA9" w:rsidP="00910311">
            <w:pPr>
              <w:spacing w:before="0" w:after="0" w:line="276" w:lineRule="auto"/>
              <w:ind w:left="227"/>
              <w:rPr>
                <w:rFonts w:cs="Arial"/>
                <w:snapToGrid w:val="0"/>
              </w:rPr>
            </w:pPr>
            <w:r w:rsidRPr="001F045E">
              <w:rPr>
                <w:rFonts w:cs="Arial"/>
                <w:snapToGrid w:val="0"/>
              </w:rPr>
              <w:t>Government</w:t>
            </w:r>
          </w:p>
        </w:tc>
        <w:tc>
          <w:tcPr>
            <w:tcW w:w="1985" w:type="dxa"/>
            <w:vAlign w:val="center"/>
          </w:tcPr>
          <w:p w14:paraId="5715DDD4" w14:textId="77777777" w:rsidR="00CC7EA9" w:rsidRPr="001F045E" w:rsidRDefault="00CC7EA9" w:rsidP="00910311">
            <w:pPr>
              <w:spacing w:before="0" w:after="0" w:line="276" w:lineRule="auto"/>
              <w:ind w:right="57"/>
              <w:jc w:val="right"/>
              <w:rPr>
                <w:rFonts w:cs="Arial"/>
                <w:b/>
                <w:bCs/>
                <w:snapToGrid w:val="0"/>
              </w:rPr>
            </w:pPr>
            <w:r w:rsidRPr="001F045E">
              <w:rPr>
                <w:rFonts w:cs="Arial"/>
                <w:b/>
                <w:bCs/>
                <w:snapToGrid w:val="0"/>
              </w:rPr>
              <w:t>-</w:t>
            </w:r>
          </w:p>
        </w:tc>
        <w:tc>
          <w:tcPr>
            <w:tcW w:w="1275" w:type="dxa"/>
            <w:vAlign w:val="center"/>
          </w:tcPr>
          <w:p w14:paraId="7CEC000E" w14:textId="77777777" w:rsidR="00CC7EA9" w:rsidRPr="001F045E" w:rsidRDefault="00CC7EA9" w:rsidP="00910311">
            <w:pPr>
              <w:tabs>
                <w:tab w:val="left" w:pos="2522"/>
                <w:tab w:val="left" w:pos="2664"/>
              </w:tabs>
              <w:spacing w:before="0" w:after="0" w:line="276" w:lineRule="auto"/>
              <w:ind w:right="57"/>
              <w:jc w:val="right"/>
              <w:rPr>
                <w:rFonts w:cs="Arial"/>
                <w:bCs/>
                <w:snapToGrid w:val="0"/>
              </w:rPr>
            </w:pPr>
            <w:r w:rsidRPr="001F045E">
              <w:rPr>
                <w:rFonts w:cs="Arial"/>
                <w:bCs/>
                <w:snapToGrid w:val="0"/>
              </w:rPr>
              <w:t>-</w:t>
            </w:r>
          </w:p>
        </w:tc>
      </w:tr>
      <w:tr w:rsidR="00CC7EA9" w:rsidRPr="001F045E" w14:paraId="55D4E5E4" w14:textId="77777777" w:rsidTr="00394443">
        <w:trPr>
          <w:trHeight w:val="287"/>
        </w:trPr>
        <w:tc>
          <w:tcPr>
            <w:tcW w:w="210" w:type="dxa"/>
            <w:vAlign w:val="center"/>
          </w:tcPr>
          <w:p w14:paraId="7B76E194" w14:textId="77777777" w:rsidR="00CC7EA9" w:rsidRPr="001F045E" w:rsidRDefault="00CC7EA9" w:rsidP="00910311">
            <w:pPr>
              <w:spacing w:before="0" w:after="0" w:line="276" w:lineRule="auto"/>
              <w:rPr>
                <w:rFonts w:cs="Arial"/>
                <w:snapToGrid w:val="0"/>
              </w:rPr>
            </w:pPr>
          </w:p>
        </w:tc>
        <w:tc>
          <w:tcPr>
            <w:tcW w:w="5602" w:type="dxa"/>
            <w:shd w:val="clear" w:color="auto" w:fill="auto"/>
            <w:vAlign w:val="center"/>
          </w:tcPr>
          <w:p w14:paraId="1AB8EC3F" w14:textId="77777777" w:rsidR="00CC7EA9" w:rsidRPr="001F045E" w:rsidRDefault="00CC7EA9" w:rsidP="00910311">
            <w:pPr>
              <w:spacing w:before="0" w:after="0" w:line="276" w:lineRule="auto"/>
              <w:ind w:left="227"/>
              <w:rPr>
                <w:rFonts w:cs="Arial"/>
                <w:snapToGrid w:val="0"/>
              </w:rPr>
            </w:pPr>
            <w:r w:rsidRPr="001F045E">
              <w:rPr>
                <w:rFonts w:cs="Arial"/>
                <w:snapToGrid w:val="0"/>
              </w:rPr>
              <w:t>Other parties</w:t>
            </w:r>
          </w:p>
        </w:tc>
        <w:tc>
          <w:tcPr>
            <w:tcW w:w="1985" w:type="dxa"/>
            <w:vAlign w:val="center"/>
          </w:tcPr>
          <w:p w14:paraId="434BDB91" w14:textId="77777777" w:rsidR="00CC7EA9" w:rsidRPr="001F045E" w:rsidRDefault="00CC7EA9" w:rsidP="00910311">
            <w:pPr>
              <w:spacing w:before="0" w:after="0" w:line="276" w:lineRule="auto"/>
              <w:ind w:right="57"/>
              <w:jc w:val="right"/>
              <w:rPr>
                <w:rFonts w:cs="Arial"/>
                <w:b/>
                <w:bCs/>
                <w:snapToGrid w:val="0"/>
              </w:rPr>
            </w:pPr>
            <w:r w:rsidRPr="001F045E">
              <w:rPr>
                <w:rFonts w:cs="Arial"/>
                <w:b/>
                <w:bCs/>
                <w:snapToGrid w:val="0"/>
              </w:rPr>
              <w:t>-</w:t>
            </w:r>
          </w:p>
        </w:tc>
        <w:tc>
          <w:tcPr>
            <w:tcW w:w="1275" w:type="dxa"/>
            <w:vAlign w:val="center"/>
          </w:tcPr>
          <w:p w14:paraId="503329BC" w14:textId="77777777" w:rsidR="00CC7EA9" w:rsidRPr="001F045E" w:rsidRDefault="00CC7EA9" w:rsidP="00910311">
            <w:pPr>
              <w:tabs>
                <w:tab w:val="left" w:pos="2522"/>
                <w:tab w:val="left" w:pos="2664"/>
              </w:tabs>
              <w:spacing w:before="0" w:after="0" w:line="276" w:lineRule="auto"/>
              <w:ind w:right="57"/>
              <w:jc w:val="right"/>
              <w:rPr>
                <w:rFonts w:cs="Arial"/>
                <w:bCs/>
                <w:snapToGrid w:val="0"/>
              </w:rPr>
            </w:pPr>
            <w:r w:rsidRPr="001F045E">
              <w:rPr>
                <w:rFonts w:cs="Arial"/>
                <w:bCs/>
                <w:snapToGrid w:val="0"/>
              </w:rPr>
              <w:t>-</w:t>
            </w:r>
          </w:p>
        </w:tc>
      </w:tr>
      <w:tr w:rsidR="00CC7EA9" w:rsidRPr="001F045E" w14:paraId="18FB0CF5" w14:textId="77777777" w:rsidTr="00394443">
        <w:trPr>
          <w:trHeight w:val="287"/>
        </w:trPr>
        <w:tc>
          <w:tcPr>
            <w:tcW w:w="210" w:type="dxa"/>
            <w:vAlign w:val="center"/>
          </w:tcPr>
          <w:p w14:paraId="63843870" w14:textId="77777777" w:rsidR="00CC7EA9" w:rsidRPr="001F045E" w:rsidRDefault="00CC7EA9" w:rsidP="00910311">
            <w:pPr>
              <w:spacing w:before="0" w:after="0" w:line="276" w:lineRule="auto"/>
              <w:rPr>
                <w:rFonts w:cs="Arial"/>
                <w:snapToGrid w:val="0"/>
              </w:rPr>
            </w:pPr>
          </w:p>
        </w:tc>
        <w:tc>
          <w:tcPr>
            <w:tcW w:w="5602" w:type="dxa"/>
            <w:shd w:val="clear" w:color="auto" w:fill="auto"/>
            <w:vAlign w:val="center"/>
          </w:tcPr>
          <w:p w14:paraId="62760E02" w14:textId="77777777" w:rsidR="00CC7EA9" w:rsidRPr="001F045E" w:rsidRDefault="00CC7EA9" w:rsidP="00910311">
            <w:pPr>
              <w:spacing w:before="0" w:after="0" w:line="276" w:lineRule="auto"/>
              <w:ind w:left="227"/>
              <w:rPr>
                <w:rFonts w:cs="Arial"/>
                <w:b/>
                <w:bCs/>
                <w:snapToGrid w:val="0"/>
              </w:rPr>
            </w:pPr>
            <w:r w:rsidRPr="001F045E">
              <w:rPr>
                <w:rFonts w:cs="Arial"/>
                <w:b/>
                <w:bCs/>
                <w:snapToGrid w:val="0"/>
              </w:rPr>
              <w:t>Total revenue from contracts with customers</w:t>
            </w:r>
          </w:p>
        </w:tc>
        <w:tc>
          <w:tcPr>
            <w:tcW w:w="1985" w:type="dxa"/>
            <w:tcBorders>
              <w:top w:val="single" w:sz="4" w:space="0" w:color="auto"/>
            </w:tcBorders>
            <w:vAlign w:val="center"/>
          </w:tcPr>
          <w:p w14:paraId="66043D17" w14:textId="77777777" w:rsidR="00CC7EA9" w:rsidRPr="001F045E" w:rsidRDefault="00CC7EA9" w:rsidP="00910311">
            <w:pPr>
              <w:spacing w:before="0" w:after="0" w:line="276" w:lineRule="auto"/>
              <w:ind w:right="57"/>
              <w:jc w:val="right"/>
              <w:rPr>
                <w:rFonts w:cs="Arial"/>
                <w:b/>
                <w:bCs/>
                <w:snapToGrid w:val="0"/>
              </w:rPr>
            </w:pPr>
            <w:r w:rsidRPr="001F045E">
              <w:rPr>
                <w:rFonts w:cs="Arial"/>
                <w:b/>
                <w:bCs/>
                <w:snapToGrid w:val="0"/>
              </w:rPr>
              <w:t>-</w:t>
            </w:r>
          </w:p>
        </w:tc>
        <w:tc>
          <w:tcPr>
            <w:tcW w:w="1275" w:type="dxa"/>
            <w:tcBorders>
              <w:top w:val="single" w:sz="4" w:space="0" w:color="auto"/>
            </w:tcBorders>
            <w:vAlign w:val="center"/>
          </w:tcPr>
          <w:p w14:paraId="4BA87771" w14:textId="77777777" w:rsidR="00CC7EA9" w:rsidRPr="001F045E" w:rsidRDefault="00CC7EA9" w:rsidP="00910311">
            <w:pPr>
              <w:tabs>
                <w:tab w:val="left" w:pos="2522"/>
                <w:tab w:val="left" w:pos="2664"/>
              </w:tabs>
              <w:spacing w:before="0" w:after="0" w:line="276" w:lineRule="auto"/>
              <w:ind w:right="57"/>
              <w:jc w:val="right"/>
              <w:rPr>
                <w:rFonts w:cs="Arial"/>
                <w:bCs/>
                <w:snapToGrid w:val="0"/>
              </w:rPr>
            </w:pPr>
            <w:r w:rsidRPr="001F045E">
              <w:rPr>
                <w:rFonts w:cs="Arial"/>
                <w:bCs/>
                <w:snapToGrid w:val="0"/>
              </w:rPr>
              <w:t>-</w:t>
            </w:r>
          </w:p>
        </w:tc>
      </w:tr>
    </w:tbl>
    <w:p w14:paraId="3F2DFBA9" w14:textId="77777777" w:rsidR="00CC7EA9" w:rsidRPr="001F045E" w:rsidRDefault="00CC7EA9" w:rsidP="00E21F02">
      <w:pPr>
        <w:rPr>
          <w:rFonts w:cs="Arial"/>
          <w:b/>
        </w:rPr>
      </w:pPr>
      <w:r w:rsidRPr="001F045E">
        <w:rPr>
          <w:rFonts w:cs="Arial"/>
          <w:b/>
        </w:rPr>
        <w:t>Disaggregation of income for furthering activities</w:t>
      </w:r>
    </w:p>
    <w:p w14:paraId="621C57BC" w14:textId="25730315" w:rsidR="00CC7EA9" w:rsidRDefault="00CC7EA9" w:rsidP="00E21F02">
      <w:pPr>
        <w:spacing w:after="0" w:line="276" w:lineRule="auto"/>
        <w:rPr>
          <w:rFonts w:cs="Arial"/>
        </w:rPr>
      </w:pPr>
      <w:r w:rsidRPr="001F045E">
        <w:rPr>
          <w:rFonts w:cs="Arial"/>
        </w:rPr>
        <w:t xml:space="preserve">A disaggregation of </w:t>
      </w:r>
      <w:r w:rsidRPr="001F045E">
        <w:rPr>
          <w:rFonts w:cs="Arial"/>
          <w:i/>
          <w:iCs/>
        </w:rPr>
        <w:t xml:space="preserve">[reporting unit’s] </w:t>
      </w:r>
      <w:r w:rsidRPr="001F045E">
        <w:rPr>
          <w:rFonts w:cs="Arial"/>
        </w:rPr>
        <w:t>income by type of arrangement is provided on the face of the Statement of Comprehensive Income. The table below also sets out a disaggregation of income by funding source:</w:t>
      </w:r>
    </w:p>
    <w:p w14:paraId="484A0A8E" w14:textId="77777777" w:rsidR="00910311" w:rsidRPr="001F045E" w:rsidRDefault="00910311" w:rsidP="00E21F02">
      <w:pPr>
        <w:spacing w:after="0" w:line="276" w:lineRule="auto"/>
        <w:rPr>
          <w:rFonts w:cs="Arial"/>
        </w:rPr>
      </w:pPr>
    </w:p>
    <w:tbl>
      <w:tblPr>
        <w:tblW w:w="9072" w:type="dxa"/>
        <w:tblLayout w:type="fixed"/>
        <w:tblCellMar>
          <w:left w:w="30" w:type="dxa"/>
          <w:right w:w="30" w:type="dxa"/>
        </w:tblCellMar>
        <w:tblLook w:val="0000" w:firstRow="0" w:lastRow="0" w:firstColumn="0" w:lastColumn="0" w:noHBand="0" w:noVBand="0"/>
      </w:tblPr>
      <w:tblGrid>
        <w:gridCol w:w="210"/>
        <w:gridCol w:w="5602"/>
        <w:gridCol w:w="1985"/>
        <w:gridCol w:w="1275"/>
      </w:tblGrid>
      <w:tr w:rsidR="00CC7EA9" w:rsidRPr="001F045E" w14:paraId="1F6D5ACE" w14:textId="77777777" w:rsidTr="00394443">
        <w:trPr>
          <w:trHeight w:val="287"/>
        </w:trPr>
        <w:tc>
          <w:tcPr>
            <w:tcW w:w="210" w:type="dxa"/>
            <w:vAlign w:val="center"/>
          </w:tcPr>
          <w:p w14:paraId="7274728A" w14:textId="77777777" w:rsidR="00CC7EA9" w:rsidRPr="001F045E" w:rsidRDefault="00CC7EA9" w:rsidP="00910311">
            <w:pPr>
              <w:spacing w:before="0" w:after="0" w:line="276" w:lineRule="auto"/>
              <w:rPr>
                <w:rFonts w:cs="Arial"/>
                <w:snapToGrid w:val="0"/>
              </w:rPr>
            </w:pPr>
          </w:p>
        </w:tc>
        <w:tc>
          <w:tcPr>
            <w:tcW w:w="5602" w:type="dxa"/>
            <w:vAlign w:val="center"/>
          </w:tcPr>
          <w:p w14:paraId="785B1CAE" w14:textId="77777777" w:rsidR="00CC7EA9" w:rsidRPr="001F045E" w:rsidRDefault="00CC7EA9" w:rsidP="00910311">
            <w:pPr>
              <w:spacing w:before="0" w:after="0" w:line="276" w:lineRule="auto"/>
              <w:rPr>
                <w:rFonts w:cs="Arial"/>
                <w:b/>
                <w:snapToGrid w:val="0"/>
              </w:rPr>
            </w:pPr>
            <w:r w:rsidRPr="001F045E">
              <w:rPr>
                <w:rFonts w:cs="Arial"/>
                <w:b/>
                <w:i/>
                <w:iCs/>
                <w:snapToGrid w:val="0"/>
              </w:rPr>
              <w:t>Income funding sources</w:t>
            </w:r>
          </w:p>
        </w:tc>
        <w:tc>
          <w:tcPr>
            <w:tcW w:w="1985" w:type="dxa"/>
            <w:vAlign w:val="center"/>
          </w:tcPr>
          <w:p w14:paraId="5A68257D" w14:textId="77777777" w:rsidR="00CC7EA9" w:rsidRPr="001F045E" w:rsidRDefault="00CC7EA9" w:rsidP="00910311">
            <w:pPr>
              <w:spacing w:before="0" w:after="0" w:line="276" w:lineRule="auto"/>
              <w:ind w:right="57"/>
              <w:rPr>
                <w:rFonts w:cs="Arial"/>
                <w:b/>
                <w:snapToGrid w:val="0"/>
              </w:rPr>
            </w:pPr>
          </w:p>
        </w:tc>
        <w:tc>
          <w:tcPr>
            <w:tcW w:w="1275" w:type="dxa"/>
            <w:vAlign w:val="center"/>
          </w:tcPr>
          <w:p w14:paraId="68730400" w14:textId="77777777" w:rsidR="00CC7EA9" w:rsidRPr="001F045E" w:rsidRDefault="00CC7EA9" w:rsidP="00910311">
            <w:pPr>
              <w:tabs>
                <w:tab w:val="left" w:pos="2522"/>
                <w:tab w:val="left" w:pos="2664"/>
              </w:tabs>
              <w:spacing w:before="0" w:after="0" w:line="276" w:lineRule="auto"/>
              <w:ind w:right="57"/>
              <w:rPr>
                <w:rFonts w:cs="Arial"/>
                <w:b/>
                <w:snapToGrid w:val="0"/>
              </w:rPr>
            </w:pPr>
          </w:p>
        </w:tc>
      </w:tr>
      <w:tr w:rsidR="00CC7EA9" w:rsidRPr="001F045E" w14:paraId="26F42B54" w14:textId="77777777" w:rsidTr="00394443">
        <w:trPr>
          <w:trHeight w:val="287"/>
        </w:trPr>
        <w:tc>
          <w:tcPr>
            <w:tcW w:w="210" w:type="dxa"/>
            <w:vAlign w:val="center"/>
          </w:tcPr>
          <w:p w14:paraId="41414C67" w14:textId="77777777" w:rsidR="00CC7EA9" w:rsidRPr="001F045E" w:rsidRDefault="00CC7EA9" w:rsidP="00910311">
            <w:pPr>
              <w:spacing w:before="0" w:after="0" w:line="276" w:lineRule="auto"/>
              <w:rPr>
                <w:rFonts w:cs="Arial"/>
                <w:snapToGrid w:val="0"/>
              </w:rPr>
            </w:pPr>
          </w:p>
        </w:tc>
        <w:tc>
          <w:tcPr>
            <w:tcW w:w="5602" w:type="dxa"/>
            <w:shd w:val="clear" w:color="auto" w:fill="auto"/>
            <w:vAlign w:val="center"/>
          </w:tcPr>
          <w:p w14:paraId="011CF4C5" w14:textId="77777777" w:rsidR="00CC7EA9" w:rsidRPr="001F045E" w:rsidRDefault="00CC7EA9" w:rsidP="00910311">
            <w:pPr>
              <w:spacing w:before="0" w:after="0" w:line="276" w:lineRule="auto"/>
              <w:ind w:left="227"/>
              <w:rPr>
                <w:rFonts w:cs="Arial"/>
                <w:snapToGrid w:val="0"/>
              </w:rPr>
            </w:pPr>
            <w:r w:rsidRPr="001F045E">
              <w:rPr>
                <w:rFonts w:cs="Arial"/>
                <w:snapToGrid w:val="0"/>
              </w:rPr>
              <w:t>Members</w:t>
            </w:r>
          </w:p>
        </w:tc>
        <w:tc>
          <w:tcPr>
            <w:tcW w:w="1985" w:type="dxa"/>
            <w:vAlign w:val="center"/>
          </w:tcPr>
          <w:p w14:paraId="4EE6EBE1" w14:textId="77777777" w:rsidR="00CC7EA9" w:rsidRPr="001F045E" w:rsidRDefault="00CC7EA9" w:rsidP="00910311">
            <w:pPr>
              <w:spacing w:before="0" w:after="0" w:line="276" w:lineRule="auto"/>
              <w:ind w:right="57"/>
              <w:jc w:val="right"/>
              <w:rPr>
                <w:rFonts w:cs="Arial"/>
                <w:b/>
                <w:bCs/>
                <w:snapToGrid w:val="0"/>
              </w:rPr>
            </w:pPr>
            <w:r w:rsidRPr="001F045E">
              <w:rPr>
                <w:rFonts w:cs="Arial"/>
                <w:b/>
                <w:bCs/>
                <w:snapToGrid w:val="0"/>
              </w:rPr>
              <w:t>-</w:t>
            </w:r>
          </w:p>
        </w:tc>
        <w:tc>
          <w:tcPr>
            <w:tcW w:w="1275" w:type="dxa"/>
            <w:vAlign w:val="center"/>
          </w:tcPr>
          <w:p w14:paraId="0BF3E711" w14:textId="77777777" w:rsidR="00CC7EA9" w:rsidRPr="001F045E" w:rsidRDefault="00CC7EA9" w:rsidP="00910311">
            <w:pPr>
              <w:tabs>
                <w:tab w:val="left" w:pos="2522"/>
                <w:tab w:val="left" w:pos="2664"/>
              </w:tabs>
              <w:spacing w:before="0" w:after="0" w:line="276" w:lineRule="auto"/>
              <w:ind w:right="57"/>
              <w:jc w:val="right"/>
              <w:rPr>
                <w:rFonts w:cs="Arial"/>
                <w:bCs/>
                <w:snapToGrid w:val="0"/>
              </w:rPr>
            </w:pPr>
            <w:r w:rsidRPr="001F045E">
              <w:rPr>
                <w:rFonts w:cs="Arial"/>
                <w:bCs/>
                <w:snapToGrid w:val="0"/>
              </w:rPr>
              <w:t>-</w:t>
            </w:r>
          </w:p>
        </w:tc>
      </w:tr>
      <w:tr w:rsidR="00CC7EA9" w:rsidRPr="001F045E" w14:paraId="2EFC56F0" w14:textId="77777777" w:rsidTr="00394443">
        <w:trPr>
          <w:trHeight w:val="287"/>
        </w:trPr>
        <w:tc>
          <w:tcPr>
            <w:tcW w:w="210" w:type="dxa"/>
            <w:vAlign w:val="center"/>
          </w:tcPr>
          <w:p w14:paraId="002EF92E" w14:textId="77777777" w:rsidR="00CC7EA9" w:rsidRPr="001F045E" w:rsidRDefault="00CC7EA9" w:rsidP="00910311">
            <w:pPr>
              <w:spacing w:before="0" w:after="0" w:line="276" w:lineRule="auto"/>
              <w:rPr>
                <w:rFonts w:cs="Arial"/>
                <w:snapToGrid w:val="0"/>
              </w:rPr>
            </w:pPr>
          </w:p>
        </w:tc>
        <w:tc>
          <w:tcPr>
            <w:tcW w:w="5602" w:type="dxa"/>
            <w:shd w:val="clear" w:color="auto" w:fill="auto"/>
            <w:vAlign w:val="center"/>
          </w:tcPr>
          <w:p w14:paraId="251A0E03" w14:textId="77777777" w:rsidR="00CC7EA9" w:rsidRPr="001F045E" w:rsidRDefault="00CC7EA9" w:rsidP="00910311">
            <w:pPr>
              <w:spacing w:before="0" w:after="0" w:line="276" w:lineRule="auto"/>
              <w:ind w:left="227"/>
              <w:rPr>
                <w:rFonts w:cs="Arial"/>
                <w:snapToGrid w:val="0"/>
              </w:rPr>
            </w:pPr>
            <w:r w:rsidRPr="001F045E">
              <w:rPr>
                <w:rFonts w:cs="Arial"/>
                <w:snapToGrid w:val="0"/>
              </w:rPr>
              <w:t xml:space="preserve">Other reporting units </w:t>
            </w:r>
          </w:p>
        </w:tc>
        <w:tc>
          <w:tcPr>
            <w:tcW w:w="1985" w:type="dxa"/>
            <w:vAlign w:val="center"/>
          </w:tcPr>
          <w:p w14:paraId="73985AAF" w14:textId="77777777" w:rsidR="00CC7EA9" w:rsidRPr="001F045E" w:rsidRDefault="00CC7EA9" w:rsidP="00910311">
            <w:pPr>
              <w:spacing w:before="0" w:after="0" w:line="276" w:lineRule="auto"/>
              <w:ind w:right="57"/>
              <w:jc w:val="right"/>
              <w:rPr>
                <w:rFonts w:cs="Arial"/>
                <w:b/>
                <w:bCs/>
                <w:snapToGrid w:val="0"/>
              </w:rPr>
            </w:pPr>
            <w:r w:rsidRPr="001F045E">
              <w:rPr>
                <w:rFonts w:cs="Arial"/>
                <w:b/>
                <w:bCs/>
                <w:snapToGrid w:val="0"/>
              </w:rPr>
              <w:t>-</w:t>
            </w:r>
          </w:p>
        </w:tc>
        <w:tc>
          <w:tcPr>
            <w:tcW w:w="1275" w:type="dxa"/>
            <w:vAlign w:val="center"/>
          </w:tcPr>
          <w:p w14:paraId="36DBF2BF" w14:textId="77777777" w:rsidR="00CC7EA9" w:rsidRPr="001F045E" w:rsidRDefault="00CC7EA9" w:rsidP="00910311">
            <w:pPr>
              <w:tabs>
                <w:tab w:val="left" w:pos="2522"/>
                <w:tab w:val="left" w:pos="2664"/>
              </w:tabs>
              <w:spacing w:before="0" w:after="0" w:line="276" w:lineRule="auto"/>
              <w:ind w:right="57"/>
              <w:jc w:val="right"/>
              <w:rPr>
                <w:rFonts w:cs="Arial"/>
                <w:bCs/>
                <w:snapToGrid w:val="0"/>
              </w:rPr>
            </w:pPr>
            <w:r w:rsidRPr="001F045E">
              <w:rPr>
                <w:rFonts w:cs="Arial"/>
                <w:bCs/>
                <w:snapToGrid w:val="0"/>
              </w:rPr>
              <w:t>-</w:t>
            </w:r>
          </w:p>
        </w:tc>
      </w:tr>
      <w:tr w:rsidR="00CC7EA9" w:rsidRPr="001F045E" w14:paraId="7FCB8D0A" w14:textId="77777777" w:rsidTr="00394443">
        <w:trPr>
          <w:trHeight w:val="287"/>
        </w:trPr>
        <w:tc>
          <w:tcPr>
            <w:tcW w:w="210" w:type="dxa"/>
            <w:vAlign w:val="center"/>
          </w:tcPr>
          <w:p w14:paraId="21A00EF4" w14:textId="77777777" w:rsidR="00CC7EA9" w:rsidRPr="001F045E" w:rsidRDefault="00CC7EA9" w:rsidP="00910311">
            <w:pPr>
              <w:spacing w:before="0" w:after="0" w:line="276" w:lineRule="auto"/>
              <w:rPr>
                <w:rFonts w:cs="Arial"/>
                <w:snapToGrid w:val="0"/>
              </w:rPr>
            </w:pPr>
          </w:p>
        </w:tc>
        <w:tc>
          <w:tcPr>
            <w:tcW w:w="5602" w:type="dxa"/>
            <w:shd w:val="clear" w:color="auto" w:fill="auto"/>
            <w:vAlign w:val="center"/>
          </w:tcPr>
          <w:p w14:paraId="146A7159" w14:textId="77777777" w:rsidR="00CC7EA9" w:rsidRPr="001F045E" w:rsidRDefault="00CC7EA9" w:rsidP="00910311">
            <w:pPr>
              <w:spacing w:before="0" w:after="0" w:line="276" w:lineRule="auto"/>
              <w:ind w:left="227"/>
              <w:rPr>
                <w:rFonts w:cs="Arial"/>
                <w:snapToGrid w:val="0"/>
              </w:rPr>
            </w:pPr>
            <w:r w:rsidRPr="001F045E">
              <w:rPr>
                <w:rFonts w:cs="Arial"/>
                <w:snapToGrid w:val="0"/>
              </w:rPr>
              <w:t>Government</w:t>
            </w:r>
          </w:p>
        </w:tc>
        <w:tc>
          <w:tcPr>
            <w:tcW w:w="1985" w:type="dxa"/>
            <w:vAlign w:val="center"/>
          </w:tcPr>
          <w:p w14:paraId="528B1A7A" w14:textId="77777777" w:rsidR="00CC7EA9" w:rsidRPr="001F045E" w:rsidRDefault="00CC7EA9" w:rsidP="00910311">
            <w:pPr>
              <w:spacing w:before="0" w:after="0" w:line="276" w:lineRule="auto"/>
              <w:ind w:right="57"/>
              <w:jc w:val="right"/>
              <w:rPr>
                <w:rFonts w:cs="Arial"/>
                <w:b/>
                <w:bCs/>
                <w:snapToGrid w:val="0"/>
              </w:rPr>
            </w:pPr>
            <w:r w:rsidRPr="001F045E">
              <w:rPr>
                <w:rFonts w:cs="Arial"/>
                <w:b/>
                <w:bCs/>
                <w:snapToGrid w:val="0"/>
              </w:rPr>
              <w:t>-</w:t>
            </w:r>
          </w:p>
        </w:tc>
        <w:tc>
          <w:tcPr>
            <w:tcW w:w="1275" w:type="dxa"/>
            <w:vAlign w:val="center"/>
          </w:tcPr>
          <w:p w14:paraId="3D83AE89" w14:textId="77777777" w:rsidR="00CC7EA9" w:rsidRPr="001F045E" w:rsidRDefault="00CC7EA9" w:rsidP="00910311">
            <w:pPr>
              <w:tabs>
                <w:tab w:val="left" w:pos="2522"/>
                <w:tab w:val="left" w:pos="2664"/>
              </w:tabs>
              <w:spacing w:before="0" w:after="0" w:line="276" w:lineRule="auto"/>
              <w:ind w:right="57"/>
              <w:jc w:val="right"/>
              <w:rPr>
                <w:rFonts w:cs="Arial"/>
                <w:bCs/>
                <w:snapToGrid w:val="0"/>
              </w:rPr>
            </w:pPr>
            <w:r w:rsidRPr="001F045E">
              <w:rPr>
                <w:rFonts w:cs="Arial"/>
                <w:bCs/>
                <w:snapToGrid w:val="0"/>
              </w:rPr>
              <w:t>-</w:t>
            </w:r>
          </w:p>
        </w:tc>
      </w:tr>
      <w:tr w:rsidR="00CC7EA9" w:rsidRPr="001F045E" w14:paraId="7B2F56D1" w14:textId="77777777" w:rsidTr="00394443">
        <w:trPr>
          <w:trHeight w:val="287"/>
        </w:trPr>
        <w:tc>
          <w:tcPr>
            <w:tcW w:w="210" w:type="dxa"/>
            <w:vAlign w:val="center"/>
          </w:tcPr>
          <w:p w14:paraId="3EEEBF94" w14:textId="77777777" w:rsidR="00CC7EA9" w:rsidRPr="001F045E" w:rsidRDefault="00CC7EA9" w:rsidP="00910311">
            <w:pPr>
              <w:spacing w:before="0" w:after="0" w:line="276" w:lineRule="auto"/>
              <w:rPr>
                <w:rFonts w:cs="Arial"/>
                <w:snapToGrid w:val="0"/>
              </w:rPr>
            </w:pPr>
          </w:p>
        </w:tc>
        <w:tc>
          <w:tcPr>
            <w:tcW w:w="5602" w:type="dxa"/>
            <w:shd w:val="clear" w:color="auto" w:fill="auto"/>
            <w:vAlign w:val="center"/>
          </w:tcPr>
          <w:p w14:paraId="68386FD9" w14:textId="77777777" w:rsidR="00CC7EA9" w:rsidRPr="001F045E" w:rsidRDefault="00CC7EA9" w:rsidP="00910311">
            <w:pPr>
              <w:spacing w:before="0" w:after="0" w:line="276" w:lineRule="auto"/>
              <w:ind w:left="227"/>
              <w:rPr>
                <w:rFonts w:cs="Arial"/>
                <w:snapToGrid w:val="0"/>
              </w:rPr>
            </w:pPr>
            <w:r w:rsidRPr="001F045E">
              <w:rPr>
                <w:rFonts w:cs="Arial"/>
                <w:snapToGrid w:val="0"/>
              </w:rPr>
              <w:t>Other parties</w:t>
            </w:r>
          </w:p>
        </w:tc>
        <w:tc>
          <w:tcPr>
            <w:tcW w:w="1985" w:type="dxa"/>
            <w:vAlign w:val="center"/>
          </w:tcPr>
          <w:p w14:paraId="5827C4ED" w14:textId="77777777" w:rsidR="00CC7EA9" w:rsidRPr="001F045E" w:rsidRDefault="00CC7EA9" w:rsidP="00910311">
            <w:pPr>
              <w:spacing w:before="0" w:after="0" w:line="276" w:lineRule="auto"/>
              <w:ind w:right="57"/>
              <w:jc w:val="right"/>
              <w:rPr>
                <w:rFonts w:cs="Arial"/>
                <w:b/>
                <w:bCs/>
                <w:snapToGrid w:val="0"/>
              </w:rPr>
            </w:pPr>
            <w:r w:rsidRPr="001F045E">
              <w:rPr>
                <w:rFonts w:cs="Arial"/>
                <w:b/>
                <w:bCs/>
                <w:snapToGrid w:val="0"/>
              </w:rPr>
              <w:t>-</w:t>
            </w:r>
          </w:p>
        </w:tc>
        <w:tc>
          <w:tcPr>
            <w:tcW w:w="1275" w:type="dxa"/>
            <w:vAlign w:val="center"/>
          </w:tcPr>
          <w:p w14:paraId="08BAA3EC" w14:textId="77777777" w:rsidR="00CC7EA9" w:rsidRPr="001F045E" w:rsidRDefault="00CC7EA9" w:rsidP="00910311">
            <w:pPr>
              <w:tabs>
                <w:tab w:val="left" w:pos="2522"/>
                <w:tab w:val="left" w:pos="2664"/>
              </w:tabs>
              <w:spacing w:before="0" w:after="0" w:line="276" w:lineRule="auto"/>
              <w:ind w:right="57"/>
              <w:jc w:val="right"/>
              <w:rPr>
                <w:rFonts w:cs="Arial"/>
                <w:bCs/>
                <w:snapToGrid w:val="0"/>
              </w:rPr>
            </w:pPr>
            <w:r w:rsidRPr="001F045E">
              <w:rPr>
                <w:rFonts w:cs="Arial"/>
                <w:bCs/>
                <w:snapToGrid w:val="0"/>
              </w:rPr>
              <w:t>-</w:t>
            </w:r>
          </w:p>
        </w:tc>
      </w:tr>
      <w:tr w:rsidR="00CC7EA9" w:rsidRPr="001F045E" w14:paraId="150EBDF5" w14:textId="77777777" w:rsidTr="00394443">
        <w:trPr>
          <w:trHeight w:val="287"/>
        </w:trPr>
        <w:tc>
          <w:tcPr>
            <w:tcW w:w="210" w:type="dxa"/>
            <w:vAlign w:val="center"/>
          </w:tcPr>
          <w:p w14:paraId="62229812" w14:textId="77777777" w:rsidR="00CC7EA9" w:rsidRPr="001F045E" w:rsidRDefault="00CC7EA9" w:rsidP="00910311">
            <w:pPr>
              <w:spacing w:before="0" w:after="0" w:line="276" w:lineRule="auto"/>
              <w:rPr>
                <w:rFonts w:cs="Arial"/>
                <w:snapToGrid w:val="0"/>
              </w:rPr>
            </w:pPr>
          </w:p>
        </w:tc>
        <w:tc>
          <w:tcPr>
            <w:tcW w:w="5602" w:type="dxa"/>
            <w:shd w:val="clear" w:color="auto" w:fill="auto"/>
            <w:vAlign w:val="center"/>
          </w:tcPr>
          <w:p w14:paraId="6430C606" w14:textId="77777777" w:rsidR="00CC7EA9" w:rsidRPr="001F045E" w:rsidRDefault="00CC7EA9" w:rsidP="00910311">
            <w:pPr>
              <w:spacing w:before="0" w:after="0" w:line="276" w:lineRule="auto"/>
              <w:ind w:left="227"/>
              <w:rPr>
                <w:rFonts w:cs="Arial"/>
                <w:b/>
                <w:bCs/>
                <w:snapToGrid w:val="0"/>
              </w:rPr>
            </w:pPr>
            <w:r w:rsidRPr="001F045E">
              <w:rPr>
                <w:rFonts w:cs="Arial"/>
                <w:b/>
                <w:bCs/>
                <w:snapToGrid w:val="0"/>
              </w:rPr>
              <w:t>Total income for furthering activities</w:t>
            </w:r>
          </w:p>
        </w:tc>
        <w:tc>
          <w:tcPr>
            <w:tcW w:w="1985" w:type="dxa"/>
            <w:tcBorders>
              <w:top w:val="single" w:sz="4" w:space="0" w:color="auto"/>
            </w:tcBorders>
            <w:vAlign w:val="center"/>
          </w:tcPr>
          <w:p w14:paraId="3E29CC11" w14:textId="77777777" w:rsidR="00CC7EA9" w:rsidRPr="001F045E" w:rsidRDefault="00CC7EA9" w:rsidP="00910311">
            <w:pPr>
              <w:spacing w:before="0" w:after="0" w:line="276" w:lineRule="auto"/>
              <w:ind w:right="57"/>
              <w:jc w:val="right"/>
              <w:rPr>
                <w:rFonts w:cs="Arial"/>
                <w:b/>
                <w:bCs/>
                <w:snapToGrid w:val="0"/>
              </w:rPr>
            </w:pPr>
            <w:r w:rsidRPr="001F045E">
              <w:rPr>
                <w:rFonts w:cs="Arial"/>
                <w:b/>
                <w:bCs/>
                <w:snapToGrid w:val="0"/>
              </w:rPr>
              <w:t>-</w:t>
            </w:r>
          </w:p>
        </w:tc>
        <w:tc>
          <w:tcPr>
            <w:tcW w:w="1275" w:type="dxa"/>
            <w:tcBorders>
              <w:top w:val="single" w:sz="4" w:space="0" w:color="auto"/>
            </w:tcBorders>
            <w:vAlign w:val="center"/>
          </w:tcPr>
          <w:p w14:paraId="648673A0" w14:textId="77777777" w:rsidR="00CC7EA9" w:rsidRPr="001F045E" w:rsidRDefault="00CC7EA9" w:rsidP="00910311">
            <w:pPr>
              <w:tabs>
                <w:tab w:val="left" w:pos="2522"/>
                <w:tab w:val="left" w:pos="2664"/>
              </w:tabs>
              <w:spacing w:before="0" w:after="0" w:line="276" w:lineRule="auto"/>
              <w:ind w:right="57"/>
              <w:jc w:val="right"/>
              <w:rPr>
                <w:rFonts w:cs="Arial"/>
                <w:bCs/>
                <w:snapToGrid w:val="0"/>
              </w:rPr>
            </w:pPr>
            <w:r w:rsidRPr="001F045E">
              <w:rPr>
                <w:rFonts w:cs="Arial"/>
                <w:bCs/>
                <w:snapToGrid w:val="0"/>
              </w:rPr>
              <w:t>-</w:t>
            </w:r>
          </w:p>
        </w:tc>
      </w:tr>
    </w:tbl>
    <w:p w14:paraId="719A2B01" w14:textId="77777777" w:rsidR="00CC7EA9" w:rsidRPr="001F045E" w:rsidRDefault="00CC7EA9" w:rsidP="00E21F02">
      <w:pPr>
        <w:tabs>
          <w:tab w:val="right" w:pos="576"/>
          <w:tab w:val="left" w:pos="851"/>
          <w:tab w:val="left" w:pos="8496"/>
          <w:tab w:val="right" w:pos="10512"/>
        </w:tabs>
        <w:spacing w:after="0"/>
        <w:ind w:right="282"/>
        <w:rPr>
          <w:rFonts w:cs="Arial"/>
          <w:bCs/>
          <w:i/>
          <w:iCs/>
        </w:rPr>
      </w:pPr>
    </w:p>
    <w:p w14:paraId="4270BEBF" w14:textId="77777777" w:rsidR="00CC7EA9" w:rsidRPr="001F045E" w:rsidRDefault="00CC7EA9" w:rsidP="00E21F02">
      <w:pPr>
        <w:tabs>
          <w:tab w:val="right" w:pos="576"/>
          <w:tab w:val="left" w:pos="851"/>
          <w:tab w:val="left" w:pos="8496"/>
          <w:tab w:val="right" w:pos="10512"/>
        </w:tabs>
        <w:spacing w:after="0" w:line="276" w:lineRule="auto"/>
        <w:ind w:right="284"/>
        <w:rPr>
          <w:rFonts w:cs="Arial"/>
          <w:bCs/>
          <w:i/>
          <w:iCs/>
        </w:rPr>
      </w:pPr>
      <w:r w:rsidRPr="001F045E">
        <w:rPr>
          <w:rFonts w:cs="Arial"/>
          <w:bCs/>
          <w:i/>
          <w:iCs/>
        </w:rPr>
        <w:t>[The disaggregation categories in the above tables are for illustrative purposes only applying the disclosure requirements in AASB 15</w:t>
      </w:r>
      <w:r>
        <w:rPr>
          <w:rFonts w:cs="Arial"/>
          <w:bCs/>
          <w:i/>
          <w:iCs/>
        </w:rPr>
        <w:t xml:space="preserve"> Revenue from Contracts with Customers</w:t>
      </w:r>
      <w:r w:rsidRPr="001F045E">
        <w:rPr>
          <w:rFonts w:cs="Arial"/>
          <w:bCs/>
          <w:i/>
          <w:iCs/>
        </w:rPr>
        <w:t xml:space="preserve"> paragraph 114 and AASB 1058 </w:t>
      </w:r>
      <w:r>
        <w:rPr>
          <w:rFonts w:cs="Arial"/>
          <w:bCs/>
          <w:i/>
          <w:iCs/>
        </w:rPr>
        <w:t xml:space="preserve">Income of Not-for-Profit Entities </w:t>
      </w:r>
      <w:r w:rsidRPr="001F045E">
        <w:rPr>
          <w:rFonts w:cs="Arial"/>
          <w:bCs/>
          <w:i/>
          <w:iCs/>
        </w:rPr>
        <w:t xml:space="preserve">paragraph 26] </w:t>
      </w:r>
    </w:p>
    <w:p w14:paraId="4B6314AC" w14:textId="5B83BFD4" w:rsidR="00CC7EA9" w:rsidRDefault="00CC7EA9" w:rsidP="00E21F02">
      <w:pPr>
        <w:spacing w:after="0" w:line="240" w:lineRule="auto"/>
        <w:rPr>
          <w:b/>
        </w:rPr>
      </w:pPr>
    </w:p>
    <w:p w14:paraId="6863047A" w14:textId="39AF9BB4" w:rsidR="00910311" w:rsidRDefault="00910311" w:rsidP="00E21F02">
      <w:pPr>
        <w:spacing w:after="0" w:line="240" w:lineRule="auto"/>
        <w:rPr>
          <w:b/>
        </w:rPr>
      </w:pPr>
    </w:p>
    <w:p w14:paraId="20F52B00" w14:textId="787F53F9" w:rsidR="00910311" w:rsidRDefault="00910311" w:rsidP="00E21F02">
      <w:pPr>
        <w:spacing w:after="0" w:line="240" w:lineRule="auto"/>
        <w:rPr>
          <w:b/>
        </w:rPr>
      </w:pPr>
    </w:p>
    <w:p w14:paraId="47C56168" w14:textId="77777777" w:rsidR="00910311" w:rsidRDefault="00910311" w:rsidP="00E21F02">
      <w:pPr>
        <w:spacing w:after="0" w:line="240" w:lineRule="auto"/>
        <w:rPr>
          <w:b/>
        </w:rPr>
      </w:pPr>
    </w:p>
    <w:tbl>
      <w:tblPr>
        <w:tblW w:w="9072" w:type="dxa"/>
        <w:tblLayout w:type="fixed"/>
        <w:tblCellMar>
          <w:left w:w="28" w:type="dxa"/>
          <w:right w:w="28" w:type="dxa"/>
        </w:tblCellMar>
        <w:tblLook w:val="0000" w:firstRow="0" w:lastRow="0" w:firstColumn="0" w:lastColumn="0" w:noHBand="0" w:noVBand="0"/>
      </w:tblPr>
      <w:tblGrid>
        <w:gridCol w:w="5954"/>
        <w:gridCol w:w="1701"/>
        <w:gridCol w:w="1417"/>
      </w:tblGrid>
      <w:tr w:rsidR="00140B99" w:rsidRPr="001F045E" w14:paraId="41FA2736" w14:textId="77777777" w:rsidTr="00140B99">
        <w:trPr>
          <w:trHeight w:val="271"/>
        </w:trPr>
        <w:tc>
          <w:tcPr>
            <w:tcW w:w="5954" w:type="dxa"/>
            <w:shd w:val="clear" w:color="FFFF00" w:fill="auto"/>
          </w:tcPr>
          <w:p w14:paraId="177EF507" w14:textId="77777777" w:rsidR="00140B99" w:rsidRPr="001F045E" w:rsidRDefault="00140B99" w:rsidP="00140B99">
            <w:pPr>
              <w:spacing w:before="0" w:after="0" w:line="276" w:lineRule="auto"/>
              <w:ind w:right="57"/>
              <w:rPr>
                <w:rFonts w:cs="Arial"/>
                <w:b/>
              </w:rPr>
            </w:pPr>
          </w:p>
        </w:tc>
        <w:tc>
          <w:tcPr>
            <w:tcW w:w="1701" w:type="dxa"/>
            <w:shd w:val="clear" w:color="FFFF00" w:fill="auto"/>
          </w:tcPr>
          <w:p w14:paraId="483B2DDC" w14:textId="00AD6817" w:rsidR="00140B99" w:rsidRPr="001F045E" w:rsidRDefault="00140B99" w:rsidP="00910311">
            <w:pPr>
              <w:spacing w:before="0" w:after="0" w:line="276" w:lineRule="auto"/>
              <w:ind w:right="57"/>
              <w:jc w:val="right"/>
              <w:rPr>
                <w:rFonts w:cs="Arial"/>
                <w:b/>
              </w:rPr>
            </w:pPr>
            <w:r w:rsidRPr="001F045E">
              <w:rPr>
                <w:rFonts w:cs="Arial"/>
                <w:b/>
              </w:rPr>
              <w:t>202</w:t>
            </w:r>
            <w:r>
              <w:rPr>
                <w:rFonts w:cs="Arial"/>
                <w:b/>
              </w:rPr>
              <w:t>2</w:t>
            </w:r>
          </w:p>
        </w:tc>
        <w:tc>
          <w:tcPr>
            <w:tcW w:w="1417" w:type="dxa"/>
            <w:shd w:val="clear" w:color="FFFF00" w:fill="auto"/>
          </w:tcPr>
          <w:p w14:paraId="215B2DD6" w14:textId="77777777" w:rsidR="00140B99" w:rsidRPr="001F045E" w:rsidRDefault="00140B99" w:rsidP="00910311">
            <w:pPr>
              <w:spacing w:before="0" w:after="0" w:line="276" w:lineRule="auto"/>
              <w:ind w:right="57"/>
              <w:jc w:val="right"/>
              <w:rPr>
                <w:rFonts w:cs="Arial"/>
              </w:rPr>
            </w:pPr>
            <w:r w:rsidRPr="001F045E">
              <w:rPr>
                <w:rFonts w:cs="Arial"/>
              </w:rPr>
              <w:t>202</w:t>
            </w:r>
            <w:r>
              <w:rPr>
                <w:rFonts w:cs="Arial"/>
              </w:rPr>
              <w:t>1</w:t>
            </w:r>
          </w:p>
        </w:tc>
      </w:tr>
      <w:tr w:rsidR="00140B99" w:rsidRPr="001F045E" w14:paraId="1B992B07" w14:textId="77777777" w:rsidTr="00140B99">
        <w:trPr>
          <w:trHeight w:val="271"/>
        </w:trPr>
        <w:tc>
          <w:tcPr>
            <w:tcW w:w="5954" w:type="dxa"/>
            <w:shd w:val="clear" w:color="FFFF00" w:fill="auto"/>
          </w:tcPr>
          <w:p w14:paraId="73664B1D" w14:textId="77777777" w:rsidR="00140B99" w:rsidRPr="001F045E" w:rsidRDefault="00140B99" w:rsidP="00140B99">
            <w:pPr>
              <w:spacing w:before="0" w:after="0" w:line="276" w:lineRule="auto"/>
              <w:ind w:right="57"/>
              <w:rPr>
                <w:rFonts w:cs="Arial"/>
                <w:b/>
              </w:rPr>
            </w:pPr>
          </w:p>
        </w:tc>
        <w:tc>
          <w:tcPr>
            <w:tcW w:w="1701" w:type="dxa"/>
            <w:shd w:val="clear" w:color="FFFF00" w:fill="auto"/>
          </w:tcPr>
          <w:p w14:paraId="34BF0C7F" w14:textId="7C8AC9A2" w:rsidR="00140B99" w:rsidRPr="001F045E" w:rsidRDefault="00140B99" w:rsidP="00910311">
            <w:pPr>
              <w:spacing w:before="0" w:after="0" w:line="276" w:lineRule="auto"/>
              <w:ind w:right="57"/>
              <w:jc w:val="right"/>
              <w:rPr>
                <w:rFonts w:cs="Arial"/>
                <w:b/>
              </w:rPr>
            </w:pPr>
            <w:r w:rsidRPr="001F045E">
              <w:rPr>
                <w:rFonts w:cs="Arial"/>
                <w:b/>
              </w:rPr>
              <w:t>$</w:t>
            </w:r>
          </w:p>
        </w:tc>
        <w:tc>
          <w:tcPr>
            <w:tcW w:w="1417" w:type="dxa"/>
            <w:shd w:val="clear" w:color="FFFF00" w:fill="auto"/>
          </w:tcPr>
          <w:p w14:paraId="204F41B9" w14:textId="77777777" w:rsidR="00140B99" w:rsidRPr="001F045E" w:rsidRDefault="00140B99" w:rsidP="00910311">
            <w:pPr>
              <w:spacing w:before="0" w:after="0" w:line="276" w:lineRule="auto"/>
              <w:ind w:right="57"/>
              <w:jc w:val="right"/>
              <w:rPr>
                <w:rFonts w:cs="Arial"/>
              </w:rPr>
            </w:pPr>
            <w:r w:rsidRPr="001F045E">
              <w:rPr>
                <w:rFonts w:cs="Arial"/>
              </w:rPr>
              <w:t>$</w:t>
            </w:r>
          </w:p>
        </w:tc>
      </w:tr>
    </w:tbl>
    <w:p w14:paraId="5A9F8E3F" w14:textId="0E42F548" w:rsidR="00CC7EA9" w:rsidRPr="001F045E" w:rsidRDefault="00CC7EA9" w:rsidP="00E21F02">
      <w:pPr>
        <w:spacing w:after="0" w:line="276" w:lineRule="auto"/>
        <w:rPr>
          <w:b/>
        </w:rPr>
      </w:pPr>
      <w:r w:rsidRPr="001F045E">
        <w:rPr>
          <w:b/>
        </w:rPr>
        <w:t>Note 3A: Capitation fees and other revenue from</w:t>
      </w:r>
      <w:r w:rsidR="00B74C35">
        <w:rPr>
          <w:b/>
        </w:rPr>
        <w:t xml:space="preserve"> </w:t>
      </w:r>
      <w:r w:rsidRPr="001F045E">
        <w:rPr>
          <w:b/>
        </w:rPr>
        <w:t xml:space="preserve">another </w:t>
      </w:r>
      <w:r w:rsidRPr="00953C9A">
        <w:rPr>
          <w:b/>
        </w:rPr>
        <w:t>reporting unit</w:t>
      </w:r>
      <w:r w:rsidRPr="001F045E">
        <w:rPr>
          <w:b/>
          <w:vertAlign w:val="superscript"/>
        </w:rPr>
        <w:t xml:space="preserve"> *</w:t>
      </w:r>
    </w:p>
    <w:p w14:paraId="3620FEC6" w14:textId="77777777" w:rsidR="00CC7EA9" w:rsidRPr="001F045E" w:rsidRDefault="00CC7EA9" w:rsidP="00E21F02">
      <w:pPr>
        <w:tabs>
          <w:tab w:val="right" w:pos="576"/>
          <w:tab w:val="left" w:pos="851"/>
          <w:tab w:val="left" w:pos="8496"/>
          <w:tab w:val="right" w:pos="10512"/>
        </w:tabs>
        <w:spacing w:after="0" w:line="276" w:lineRule="auto"/>
        <w:ind w:right="282"/>
        <w:rPr>
          <w:rFonts w:cs="Arial"/>
          <w:b/>
        </w:rPr>
      </w:pPr>
      <w:r w:rsidRPr="001F045E">
        <w:rPr>
          <w:rFonts w:cs="Arial"/>
          <w:b/>
        </w:rPr>
        <w:t>Capitation fees:</w:t>
      </w:r>
    </w:p>
    <w:tbl>
      <w:tblPr>
        <w:tblW w:w="9072" w:type="dxa"/>
        <w:tblLayout w:type="fixed"/>
        <w:tblCellMar>
          <w:left w:w="28" w:type="dxa"/>
          <w:right w:w="28" w:type="dxa"/>
        </w:tblCellMar>
        <w:tblLook w:val="0000" w:firstRow="0" w:lastRow="0" w:firstColumn="0" w:lastColumn="0" w:noHBand="0" w:noVBand="0"/>
      </w:tblPr>
      <w:tblGrid>
        <w:gridCol w:w="5962"/>
        <w:gridCol w:w="1681"/>
        <w:gridCol w:w="1429"/>
      </w:tblGrid>
      <w:tr w:rsidR="00CC7EA9" w:rsidRPr="001F045E" w14:paraId="51C7F784" w14:textId="77777777" w:rsidTr="00394443">
        <w:trPr>
          <w:trHeight w:val="237"/>
        </w:trPr>
        <w:tc>
          <w:tcPr>
            <w:tcW w:w="5962" w:type="dxa"/>
            <w:shd w:val="clear" w:color="FFFF00" w:fill="auto"/>
            <w:vAlign w:val="center"/>
          </w:tcPr>
          <w:p w14:paraId="2ADABD62" w14:textId="77777777" w:rsidR="00CC7EA9" w:rsidRPr="001F045E" w:rsidRDefault="00CC7EA9" w:rsidP="00910311">
            <w:pPr>
              <w:tabs>
                <w:tab w:val="left" w:pos="851"/>
                <w:tab w:val="left" w:pos="8496"/>
                <w:tab w:val="right" w:pos="10512"/>
              </w:tabs>
              <w:spacing w:before="0" w:after="0" w:line="276" w:lineRule="auto"/>
              <w:rPr>
                <w:rFonts w:cs="Arial"/>
              </w:rPr>
            </w:pPr>
            <w:r w:rsidRPr="001F045E">
              <w:rPr>
                <w:rFonts w:cs="Arial"/>
              </w:rPr>
              <w:t>[</w:t>
            </w:r>
            <w:r w:rsidRPr="001F045E">
              <w:rPr>
                <w:rFonts w:cs="Arial"/>
                <w:i/>
              </w:rPr>
              <w:t xml:space="preserve">list name and amount for each </w:t>
            </w:r>
            <w:r w:rsidRPr="001F045E">
              <w:rPr>
                <w:rFonts w:cs="Arial"/>
                <w:i/>
                <w:iCs/>
              </w:rPr>
              <w:t>reporting unit</w:t>
            </w:r>
            <w:r w:rsidRPr="001F045E">
              <w:rPr>
                <w:rFonts w:cs="Arial"/>
              </w:rPr>
              <w:t>]</w:t>
            </w:r>
          </w:p>
        </w:tc>
        <w:tc>
          <w:tcPr>
            <w:tcW w:w="1681" w:type="dxa"/>
            <w:shd w:val="clear" w:color="FFFF00" w:fill="auto"/>
            <w:vAlign w:val="center"/>
          </w:tcPr>
          <w:p w14:paraId="24A02F12" w14:textId="77777777" w:rsidR="00CC7EA9" w:rsidRPr="001F045E" w:rsidRDefault="00CC7EA9" w:rsidP="00910311">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429" w:type="dxa"/>
            <w:shd w:val="clear" w:color="FFFF00" w:fill="auto"/>
            <w:vAlign w:val="center"/>
          </w:tcPr>
          <w:p w14:paraId="303A908B" w14:textId="77777777" w:rsidR="00CC7EA9" w:rsidRPr="001F045E" w:rsidRDefault="00CC7EA9" w:rsidP="00910311">
            <w:pPr>
              <w:tabs>
                <w:tab w:val="left" w:pos="851"/>
                <w:tab w:val="left" w:pos="8496"/>
                <w:tab w:val="right" w:pos="10512"/>
              </w:tabs>
              <w:spacing w:before="0" w:after="0" w:line="276" w:lineRule="auto"/>
              <w:ind w:right="57"/>
              <w:jc w:val="right"/>
              <w:rPr>
                <w:rFonts w:cs="Arial"/>
              </w:rPr>
            </w:pPr>
            <w:r w:rsidRPr="001F045E">
              <w:rPr>
                <w:rFonts w:cs="Arial"/>
              </w:rPr>
              <w:t>-</w:t>
            </w:r>
          </w:p>
        </w:tc>
      </w:tr>
      <w:tr w:rsidR="00CC7EA9" w:rsidRPr="001F045E" w14:paraId="0688BE26" w14:textId="77777777" w:rsidTr="00394443">
        <w:trPr>
          <w:trHeight w:val="237"/>
        </w:trPr>
        <w:tc>
          <w:tcPr>
            <w:tcW w:w="5962" w:type="dxa"/>
            <w:shd w:val="clear" w:color="FFFF00" w:fill="auto"/>
            <w:vAlign w:val="center"/>
          </w:tcPr>
          <w:p w14:paraId="7F6F66AE" w14:textId="77777777" w:rsidR="00CC7EA9" w:rsidRPr="001F045E" w:rsidRDefault="00CC7EA9" w:rsidP="00910311">
            <w:pPr>
              <w:tabs>
                <w:tab w:val="left" w:pos="851"/>
                <w:tab w:val="left" w:pos="8496"/>
                <w:tab w:val="right" w:pos="10512"/>
              </w:tabs>
              <w:spacing w:before="0" w:after="0" w:line="276" w:lineRule="auto"/>
              <w:rPr>
                <w:rFonts w:cs="Arial"/>
                <w:b/>
              </w:rPr>
            </w:pPr>
            <w:r w:rsidRPr="001F045E">
              <w:rPr>
                <w:rFonts w:cs="Arial"/>
                <w:b/>
              </w:rPr>
              <w:t>Subtotal capitation fees</w:t>
            </w:r>
          </w:p>
        </w:tc>
        <w:tc>
          <w:tcPr>
            <w:tcW w:w="1681" w:type="dxa"/>
            <w:tcBorders>
              <w:top w:val="single" w:sz="4" w:space="0" w:color="auto"/>
              <w:bottom w:val="double" w:sz="4" w:space="0" w:color="auto"/>
            </w:tcBorders>
            <w:shd w:val="clear" w:color="FFFF00" w:fill="auto"/>
            <w:vAlign w:val="center"/>
          </w:tcPr>
          <w:p w14:paraId="6FC31858" w14:textId="77777777" w:rsidR="00CC7EA9" w:rsidRPr="001F045E" w:rsidRDefault="00CC7EA9" w:rsidP="00910311">
            <w:pPr>
              <w:tabs>
                <w:tab w:val="left" w:pos="8496"/>
                <w:tab w:val="right" w:pos="10512"/>
              </w:tabs>
              <w:spacing w:before="0" w:after="0" w:line="276" w:lineRule="auto"/>
              <w:ind w:right="57"/>
              <w:jc w:val="right"/>
              <w:rPr>
                <w:rFonts w:cs="Arial"/>
                <w:b/>
                <w:highlight w:val="yellow"/>
              </w:rPr>
            </w:pPr>
            <w:r w:rsidRPr="001F045E">
              <w:rPr>
                <w:rFonts w:cs="Arial"/>
                <w:b/>
              </w:rPr>
              <w:t>-</w:t>
            </w:r>
          </w:p>
        </w:tc>
        <w:tc>
          <w:tcPr>
            <w:tcW w:w="1429" w:type="dxa"/>
            <w:tcBorders>
              <w:top w:val="single" w:sz="4" w:space="0" w:color="auto"/>
              <w:bottom w:val="double" w:sz="4" w:space="0" w:color="auto"/>
            </w:tcBorders>
            <w:shd w:val="clear" w:color="FFFF00" w:fill="auto"/>
            <w:vAlign w:val="center"/>
          </w:tcPr>
          <w:p w14:paraId="2A89E0FB" w14:textId="77777777" w:rsidR="00CC7EA9" w:rsidRPr="001F045E" w:rsidRDefault="00CC7EA9" w:rsidP="00910311">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5FB7F617" w14:textId="77777777" w:rsidTr="00394443">
        <w:trPr>
          <w:trHeight w:val="237"/>
        </w:trPr>
        <w:tc>
          <w:tcPr>
            <w:tcW w:w="5962" w:type="dxa"/>
            <w:shd w:val="clear" w:color="FFFF00" w:fill="auto"/>
            <w:vAlign w:val="center"/>
          </w:tcPr>
          <w:p w14:paraId="46F37DCA" w14:textId="77777777" w:rsidR="00CC7EA9" w:rsidRPr="001F045E" w:rsidRDefault="00CC7EA9" w:rsidP="00910311">
            <w:pPr>
              <w:tabs>
                <w:tab w:val="left" w:pos="851"/>
                <w:tab w:val="left" w:pos="8496"/>
                <w:tab w:val="right" w:pos="10512"/>
              </w:tabs>
              <w:spacing w:before="0" w:after="0" w:line="276" w:lineRule="auto"/>
              <w:rPr>
                <w:rFonts w:cs="Arial"/>
                <w:b/>
              </w:rPr>
            </w:pPr>
          </w:p>
        </w:tc>
        <w:tc>
          <w:tcPr>
            <w:tcW w:w="1681" w:type="dxa"/>
            <w:tcBorders>
              <w:top w:val="double" w:sz="4" w:space="0" w:color="auto"/>
            </w:tcBorders>
            <w:shd w:val="clear" w:color="FFFF00" w:fill="auto"/>
          </w:tcPr>
          <w:p w14:paraId="062D7AE3" w14:textId="77777777" w:rsidR="00CC7EA9" w:rsidRPr="001F045E" w:rsidRDefault="00CC7EA9" w:rsidP="00910311">
            <w:pPr>
              <w:tabs>
                <w:tab w:val="left" w:pos="8496"/>
                <w:tab w:val="right" w:pos="10512"/>
              </w:tabs>
              <w:spacing w:before="0" w:after="0" w:line="276" w:lineRule="auto"/>
              <w:ind w:right="57"/>
              <w:rPr>
                <w:rFonts w:cs="Arial"/>
                <w:b/>
              </w:rPr>
            </w:pPr>
          </w:p>
        </w:tc>
        <w:tc>
          <w:tcPr>
            <w:tcW w:w="1429" w:type="dxa"/>
            <w:tcBorders>
              <w:top w:val="double" w:sz="4" w:space="0" w:color="auto"/>
            </w:tcBorders>
            <w:shd w:val="clear" w:color="FFFF00" w:fill="auto"/>
          </w:tcPr>
          <w:p w14:paraId="19D01B67" w14:textId="77777777" w:rsidR="00CC7EA9" w:rsidRPr="001F045E" w:rsidRDefault="00CC7EA9" w:rsidP="00910311">
            <w:pPr>
              <w:tabs>
                <w:tab w:val="left" w:pos="1602"/>
                <w:tab w:val="left" w:pos="8496"/>
                <w:tab w:val="right" w:pos="10512"/>
              </w:tabs>
              <w:spacing w:before="0" w:after="0" w:line="276" w:lineRule="auto"/>
              <w:ind w:right="57"/>
              <w:rPr>
                <w:rFonts w:cs="Arial"/>
              </w:rPr>
            </w:pPr>
          </w:p>
        </w:tc>
      </w:tr>
    </w:tbl>
    <w:p w14:paraId="2F68A89F" w14:textId="77777777" w:rsidR="00CC7EA9" w:rsidRPr="00442317" w:rsidRDefault="00CC7EA9" w:rsidP="00E21F02">
      <w:pPr>
        <w:tabs>
          <w:tab w:val="right" w:pos="576"/>
          <w:tab w:val="left" w:pos="851"/>
          <w:tab w:val="left" w:pos="8496"/>
          <w:tab w:val="right" w:pos="10512"/>
        </w:tabs>
        <w:spacing w:after="0" w:line="276" w:lineRule="auto"/>
        <w:ind w:right="282"/>
        <w:rPr>
          <w:rFonts w:cs="Arial"/>
          <w:b/>
        </w:rPr>
      </w:pPr>
      <w:r w:rsidRPr="001F045E">
        <w:rPr>
          <w:rFonts w:cs="Arial"/>
          <w:b/>
        </w:rPr>
        <w:t xml:space="preserve">Other revenue from </w:t>
      </w:r>
      <w:r w:rsidRPr="00442317">
        <w:rPr>
          <w:rFonts w:cs="Arial"/>
          <w:b/>
        </w:rPr>
        <w:t>another reporting unit:</w:t>
      </w:r>
    </w:p>
    <w:tbl>
      <w:tblPr>
        <w:tblW w:w="9072" w:type="dxa"/>
        <w:tblLayout w:type="fixed"/>
        <w:tblCellMar>
          <w:left w:w="28" w:type="dxa"/>
          <w:right w:w="28" w:type="dxa"/>
        </w:tblCellMar>
        <w:tblLook w:val="0000" w:firstRow="0" w:lastRow="0" w:firstColumn="0" w:lastColumn="0" w:noHBand="0" w:noVBand="0"/>
      </w:tblPr>
      <w:tblGrid>
        <w:gridCol w:w="5962"/>
        <w:gridCol w:w="1681"/>
        <w:gridCol w:w="1429"/>
      </w:tblGrid>
      <w:tr w:rsidR="00CC7EA9" w:rsidRPr="001F045E" w14:paraId="754FB4C4" w14:textId="77777777" w:rsidTr="00394443">
        <w:trPr>
          <w:trHeight w:val="237"/>
        </w:trPr>
        <w:tc>
          <w:tcPr>
            <w:tcW w:w="5962" w:type="dxa"/>
            <w:shd w:val="clear" w:color="FFFF00" w:fill="auto"/>
            <w:vAlign w:val="center"/>
          </w:tcPr>
          <w:p w14:paraId="5D19B48D" w14:textId="77777777" w:rsidR="00CC7EA9" w:rsidRPr="001F045E" w:rsidRDefault="00CC7EA9" w:rsidP="00910311">
            <w:pPr>
              <w:tabs>
                <w:tab w:val="left" w:pos="851"/>
                <w:tab w:val="left" w:pos="8496"/>
                <w:tab w:val="right" w:pos="10512"/>
              </w:tabs>
              <w:spacing w:before="0" w:after="0" w:line="276" w:lineRule="auto"/>
              <w:rPr>
                <w:rFonts w:cs="Arial"/>
              </w:rPr>
            </w:pPr>
            <w:r w:rsidRPr="001F045E">
              <w:rPr>
                <w:rFonts w:cs="Arial"/>
              </w:rPr>
              <w:t>[</w:t>
            </w:r>
            <w:r w:rsidRPr="001F045E">
              <w:rPr>
                <w:rFonts w:cs="Arial"/>
                <w:i/>
              </w:rPr>
              <w:t xml:space="preserve">list name and amount for each </w:t>
            </w:r>
            <w:r w:rsidRPr="001F045E">
              <w:rPr>
                <w:rFonts w:cs="Arial"/>
                <w:i/>
                <w:iCs/>
              </w:rPr>
              <w:t>reporting unit</w:t>
            </w:r>
            <w:r w:rsidRPr="001F045E">
              <w:rPr>
                <w:rFonts w:cs="Arial"/>
              </w:rPr>
              <w:t>]</w:t>
            </w:r>
          </w:p>
        </w:tc>
        <w:tc>
          <w:tcPr>
            <w:tcW w:w="1681" w:type="dxa"/>
            <w:shd w:val="clear" w:color="FFFF00" w:fill="auto"/>
            <w:vAlign w:val="center"/>
          </w:tcPr>
          <w:p w14:paraId="3E30686E" w14:textId="77777777" w:rsidR="00CC7EA9" w:rsidRPr="001F045E" w:rsidRDefault="00CC7EA9" w:rsidP="00910311">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429" w:type="dxa"/>
            <w:shd w:val="clear" w:color="FFFF00" w:fill="auto"/>
            <w:vAlign w:val="center"/>
          </w:tcPr>
          <w:p w14:paraId="62230A51" w14:textId="77777777" w:rsidR="00CC7EA9" w:rsidRPr="001F045E" w:rsidRDefault="00CC7EA9" w:rsidP="00910311">
            <w:pPr>
              <w:tabs>
                <w:tab w:val="left" w:pos="851"/>
                <w:tab w:val="left" w:pos="8496"/>
                <w:tab w:val="right" w:pos="10512"/>
              </w:tabs>
              <w:spacing w:before="0" w:after="0" w:line="276" w:lineRule="auto"/>
              <w:ind w:right="57"/>
              <w:jc w:val="right"/>
              <w:rPr>
                <w:rFonts w:cs="Arial"/>
              </w:rPr>
            </w:pPr>
            <w:r w:rsidRPr="001F045E">
              <w:rPr>
                <w:rFonts w:cs="Arial"/>
              </w:rPr>
              <w:t>-</w:t>
            </w:r>
          </w:p>
        </w:tc>
      </w:tr>
      <w:tr w:rsidR="00CC7EA9" w:rsidRPr="001F045E" w14:paraId="36818E02" w14:textId="77777777" w:rsidTr="00394443">
        <w:trPr>
          <w:trHeight w:val="237"/>
        </w:trPr>
        <w:tc>
          <w:tcPr>
            <w:tcW w:w="5962" w:type="dxa"/>
            <w:shd w:val="clear" w:color="FFFF00" w:fill="auto"/>
            <w:vAlign w:val="center"/>
          </w:tcPr>
          <w:p w14:paraId="0DD6C043" w14:textId="77777777" w:rsidR="00CC7EA9" w:rsidRPr="001F045E" w:rsidRDefault="00CC7EA9" w:rsidP="00910311">
            <w:pPr>
              <w:tabs>
                <w:tab w:val="left" w:pos="851"/>
                <w:tab w:val="left" w:pos="8496"/>
                <w:tab w:val="right" w:pos="10512"/>
              </w:tabs>
              <w:spacing w:before="0" w:after="0" w:line="276" w:lineRule="auto"/>
              <w:rPr>
                <w:rFonts w:cs="Arial"/>
                <w:b/>
              </w:rPr>
            </w:pPr>
            <w:r w:rsidRPr="001F045E">
              <w:rPr>
                <w:rFonts w:cs="Arial"/>
                <w:b/>
              </w:rPr>
              <w:t xml:space="preserve">Subtotal other revenue from another </w:t>
            </w:r>
            <w:r w:rsidRPr="00442317">
              <w:rPr>
                <w:rFonts w:cs="Arial"/>
                <w:b/>
              </w:rPr>
              <w:t>reporting unit</w:t>
            </w:r>
          </w:p>
        </w:tc>
        <w:tc>
          <w:tcPr>
            <w:tcW w:w="1681" w:type="dxa"/>
            <w:tcBorders>
              <w:top w:val="single" w:sz="4" w:space="0" w:color="auto"/>
              <w:bottom w:val="single" w:sz="4" w:space="0" w:color="auto"/>
            </w:tcBorders>
            <w:shd w:val="clear" w:color="FFFF00" w:fill="auto"/>
            <w:vAlign w:val="center"/>
          </w:tcPr>
          <w:p w14:paraId="029A83F7" w14:textId="77777777" w:rsidR="00CC7EA9" w:rsidRPr="001F045E" w:rsidRDefault="00CC7EA9" w:rsidP="00910311">
            <w:pPr>
              <w:tabs>
                <w:tab w:val="left" w:pos="8496"/>
                <w:tab w:val="right" w:pos="10512"/>
              </w:tabs>
              <w:spacing w:before="0" w:after="0" w:line="276" w:lineRule="auto"/>
              <w:ind w:right="57"/>
              <w:jc w:val="right"/>
              <w:rPr>
                <w:rFonts w:cs="Arial"/>
                <w:b/>
                <w:highlight w:val="yellow"/>
              </w:rPr>
            </w:pPr>
            <w:r w:rsidRPr="001F045E">
              <w:rPr>
                <w:rFonts w:cs="Arial"/>
                <w:b/>
              </w:rPr>
              <w:t>-</w:t>
            </w:r>
          </w:p>
        </w:tc>
        <w:tc>
          <w:tcPr>
            <w:tcW w:w="1429" w:type="dxa"/>
            <w:tcBorders>
              <w:top w:val="single" w:sz="4" w:space="0" w:color="auto"/>
              <w:bottom w:val="single" w:sz="4" w:space="0" w:color="auto"/>
            </w:tcBorders>
            <w:shd w:val="clear" w:color="FFFF00" w:fill="auto"/>
            <w:vAlign w:val="center"/>
          </w:tcPr>
          <w:p w14:paraId="7CC541FD" w14:textId="77777777" w:rsidR="00CC7EA9" w:rsidRPr="001F045E" w:rsidRDefault="00CC7EA9" w:rsidP="00910311">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3DE1DC92" w14:textId="77777777" w:rsidTr="00394443">
        <w:trPr>
          <w:trHeight w:val="237"/>
        </w:trPr>
        <w:tc>
          <w:tcPr>
            <w:tcW w:w="5962" w:type="dxa"/>
            <w:shd w:val="clear" w:color="FFFF00" w:fill="auto"/>
            <w:vAlign w:val="center"/>
          </w:tcPr>
          <w:p w14:paraId="2331C050" w14:textId="77777777" w:rsidR="00CC7EA9" w:rsidRPr="001F045E" w:rsidRDefault="00CC7EA9" w:rsidP="00910311">
            <w:pPr>
              <w:tabs>
                <w:tab w:val="left" w:pos="851"/>
                <w:tab w:val="left" w:pos="8496"/>
                <w:tab w:val="right" w:pos="10512"/>
              </w:tabs>
              <w:spacing w:before="0" w:after="0" w:line="276" w:lineRule="auto"/>
              <w:rPr>
                <w:rFonts w:cs="Arial"/>
                <w:b/>
              </w:rPr>
            </w:pPr>
            <w:r w:rsidRPr="001F045E">
              <w:rPr>
                <w:rFonts w:cs="Arial"/>
                <w:b/>
              </w:rPr>
              <w:t xml:space="preserve">Total capitation fees and other revenue from another </w:t>
            </w:r>
            <w:r w:rsidRPr="00442317">
              <w:rPr>
                <w:rFonts w:cs="Arial"/>
                <w:b/>
              </w:rPr>
              <w:t>reporting unit</w:t>
            </w:r>
          </w:p>
        </w:tc>
        <w:tc>
          <w:tcPr>
            <w:tcW w:w="1681" w:type="dxa"/>
            <w:tcBorders>
              <w:top w:val="single" w:sz="4" w:space="0" w:color="auto"/>
              <w:bottom w:val="double" w:sz="4" w:space="0" w:color="auto"/>
            </w:tcBorders>
            <w:shd w:val="clear" w:color="FFFF00" w:fill="auto"/>
            <w:vAlign w:val="center"/>
          </w:tcPr>
          <w:p w14:paraId="46AB91E2" w14:textId="77777777" w:rsidR="00CC7EA9" w:rsidRPr="001F045E" w:rsidRDefault="00CC7EA9" w:rsidP="00910311">
            <w:pPr>
              <w:tabs>
                <w:tab w:val="left" w:pos="8496"/>
                <w:tab w:val="right" w:pos="10512"/>
              </w:tabs>
              <w:spacing w:before="0" w:after="0" w:line="276" w:lineRule="auto"/>
              <w:ind w:right="57"/>
              <w:jc w:val="right"/>
              <w:rPr>
                <w:rFonts w:cs="Arial"/>
                <w:b/>
              </w:rPr>
            </w:pPr>
            <w:r w:rsidRPr="001F045E">
              <w:rPr>
                <w:rFonts w:cs="Arial"/>
                <w:b/>
              </w:rPr>
              <w:t>-</w:t>
            </w:r>
          </w:p>
        </w:tc>
        <w:tc>
          <w:tcPr>
            <w:tcW w:w="1429" w:type="dxa"/>
            <w:tcBorders>
              <w:top w:val="single" w:sz="4" w:space="0" w:color="auto"/>
              <w:bottom w:val="double" w:sz="4" w:space="0" w:color="auto"/>
            </w:tcBorders>
            <w:shd w:val="clear" w:color="FFFF00" w:fill="auto"/>
            <w:vAlign w:val="center"/>
          </w:tcPr>
          <w:p w14:paraId="3F085641" w14:textId="77777777" w:rsidR="00CC7EA9" w:rsidRPr="001F045E" w:rsidRDefault="00CC7EA9" w:rsidP="00910311">
            <w:pPr>
              <w:tabs>
                <w:tab w:val="left" w:pos="8496"/>
                <w:tab w:val="right" w:pos="10512"/>
              </w:tabs>
              <w:spacing w:before="0" w:after="0" w:line="276" w:lineRule="auto"/>
              <w:ind w:right="57"/>
              <w:jc w:val="right"/>
              <w:rPr>
                <w:rFonts w:cs="Arial"/>
              </w:rPr>
            </w:pPr>
            <w:r w:rsidRPr="001F045E">
              <w:rPr>
                <w:rFonts w:cs="Arial"/>
              </w:rPr>
              <w:t>-</w:t>
            </w:r>
          </w:p>
        </w:tc>
      </w:tr>
    </w:tbl>
    <w:p w14:paraId="18691491" w14:textId="77777777" w:rsidR="00CC7EA9" w:rsidRPr="001F045E" w:rsidRDefault="00CC7EA9" w:rsidP="00E21F02">
      <w:pPr>
        <w:tabs>
          <w:tab w:val="right" w:pos="576"/>
          <w:tab w:val="left" w:pos="851"/>
          <w:tab w:val="left" w:pos="8496"/>
          <w:tab w:val="right" w:pos="10512"/>
        </w:tabs>
        <w:spacing w:after="0" w:line="276" w:lineRule="auto"/>
        <w:ind w:right="282"/>
        <w:rPr>
          <w:rFonts w:cs="Arial"/>
          <w:i/>
        </w:rPr>
      </w:pPr>
      <w:r w:rsidRPr="001F045E">
        <w:rPr>
          <w:rFonts w:cs="Arial"/>
          <w:i/>
        </w:rPr>
        <w:t>[Provide the description for each item above. Capitation fees includes equivalent terminology referred to in the organisation’s rules e.g. sustentation fees).]</w:t>
      </w:r>
    </w:p>
    <w:p w14:paraId="40C52A75" w14:textId="4EA2294B" w:rsidR="00CC7EA9" w:rsidRDefault="00CC7EA9" w:rsidP="00E21F02">
      <w:pPr>
        <w:spacing w:after="0" w:line="276" w:lineRule="auto"/>
        <w:rPr>
          <w:b/>
        </w:rPr>
      </w:pPr>
      <w:r w:rsidRPr="001F045E">
        <w:rPr>
          <w:b/>
        </w:rPr>
        <w:t>Note 3B: Levies*</w:t>
      </w:r>
    </w:p>
    <w:p w14:paraId="3E16FB7C" w14:textId="77777777" w:rsidR="00910311" w:rsidRPr="001F045E" w:rsidRDefault="00910311" w:rsidP="00E21F02">
      <w:pPr>
        <w:spacing w:after="0" w:line="276" w:lineRule="auto"/>
        <w:rPr>
          <w:b/>
        </w:rPr>
      </w:pPr>
    </w:p>
    <w:tbl>
      <w:tblPr>
        <w:tblW w:w="8931" w:type="dxa"/>
        <w:tblLayout w:type="fixed"/>
        <w:tblCellMar>
          <w:left w:w="28" w:type="dxa"/>
          <w:right w:w="28" w:type="dxa"/>
        </w:tblCellMar>
        <w:tblLook w:val="0000" w:firstRow="0" w:lastRow="0" w:firstColumn="0" w:lastColumn="0" w:noHBand="0" w:noVBand="0"/>
      </w:tblPr>
      <w:tblGrid>
        <w:gridCol w:w="5879"/>
        <w:gridCol w:w="1806"/>
        <w:gridCol w:w="1246"/>
      </w:tblGrid>
      <w:tr w:rsidR="00CC7EA9" w:rsidRPr="001F045E" w14:paraId="30F9292C" w14:textId="77777777" w:rsidTr="00394443">
        <w:trPr>
          <w:trHeight w:val="271"/>
        </w:trPr>
        <w:tc>
          <w:tcPr>
            <w:tcW w:w="5879" w:type="dxa"/>
            <w:shd w:val="clear" w:color="FFFF00" w:fill="auto"/>
            <w:vAlign w:val="center"/>
          </w:tcPr>
          <w:p w14:paraId="66FA9581" w14:textId="77777777" w:rsidR="00CC7EA9" w:rsidRPr="001F045E" w:rsidRDefault="00CC7EA9" w:rsidP="00910311">
            <w:pPr>
              <w:spacing w:before="0" w:after="0" w:line="276" w:lineRule="auto"/>
              <w:rPr>
                <w:rFonts w:cs="Arial"/>
              </w:rPr>
            </w:pPr>
            <w:r w:rsidRPr="001F045E">
              <w:rPr>
                <w:rFonts w:cs="Arial"/>
              </w:rPr>
              <w:t>[</w:t>
            </w:r>
            <w:r w:rsidRPr="001F045E">
              <w:rPr>
                <w:rFonts w:cs="Arial"/>
                <w:i/>
              </w:rPr>
              <w:t>list purpose and amount for each compulsory or voluntary levy or appeal</w:t>
            </w:r>
            <w:r w:rsidRPr="001F045E">
              <w:rPr>
                <w:rFonts w:cs="Arial"/>
              </w:rPr>
              <w:t>]</w:t>
            </w:r>
          </w:p>
        </w:tc>
        <w:tc>
          <w:tcPr>
            <w:tcW w:w="1806" w:type="dxa"/>
            <w:tcBorders>
              <w:bottom w:val="single" w:sz="4" w:space="0" w:color="auto"/>
            </w:tcBorders>
            <w:shd w:val="clear" w:color="FFFF00" w:fill="auto"/>
          </w:tcPr>
          <w:p w14:paraId="36466F3F" w14:textId="77777777" w:rsidR="00CC7EA9" w:rsidRPr="001F045E" w:rsidRDefault="00CC7EA9" w:rsidP="00910311">
            <w:pPr>
              <w:spacing w:before="0" w:after="0" w:line="276" w:lineRule="auto"/>
              <w:ind w:right="57"/>
              <w:jc w:val="right"/>
              <w:rPr>
                <w:rFonts w:cs="Arial"/>
                <w:b/>
              </w:rPr>
            </w:pPr>
            <w:r w:rsidRPr="001F045E">
              <w:rPr>
                <w:rFonts w:cs="Arial"/>
                <w:b/>
              </w:rPr>
              <w:t>-</w:t>
            </w:r>
          </w:p>
        </w:tc>
        <w:tc>
          <w:tcPr>
            <w:tcW w:w="1246" w:type="dxa"/>
            <w:tcBorders>
              <w:bottom w:val="single" w:sz="4" w:space="0" w:color="auto"/>
            </w:tcBorders>
            <w:shd w:val="clear" w:color="FFFF00" w:fill="auto"/>
          </w:tcPr>
          <w:p w14:paraId="4726A79E" w14:textId="77777777" w:rsidR="00CC7EA9" w:rsidRPr="001F045E" w:rsidRDefault="00CC7EA9" w:rsidP="00910311">
            <w:pPr>
              <w:spacing w:before="0" w:after="0" w:line="276" w:lineRule="auto"/>
              <w:ind w:right="57"/>
              <w:jc w:val="right"/>
              <w:rPr>
                <w:rFonts w:cs="Arial"/>
              </w:rPr>
            </w:pPr>
            <w:r w:rsidRPr="001F045E">
              <w:rPr>
                <w:rFonts w:cs="Arial"/>
              </w:rPr>
              <w:t>-</w:t>
            </w:r>
          </w:p>
        </w:tc>
      </w:tr>
      <w:tr w:rsidR="00CC7EA9" w:rsidRPr="001F045E" w14:paraId="5B1711D9" w14:textId="77777777" w:rsidTr="00394443">
        <w:trPr>
          <w:trHeight w:val="271"/>
        </w:trPr>
        <w:tc>
          <w:tcPr>
            <w:tcW w:w="5879" w:type="dxa"/>
            <w:shd w:val="clear" w:color="FFFF00" w:fill="auto"/>
            <w:vAlign w:val="center"/>
          </w:tcPr>
          <w:p w14:paraId="61AD4F7B" w14:textId="77777777" w:rsidR="00CC7EA9" w:rsidRPr="001F045E" w:rsidRDefault="00CC7EA9" w:rsidP="00910311">
            <w:pPr>
              <w:tabs>
                <w:tab w:val="left" w:pos="851"/>
                <w:tab w:val="left" w:pos="8496"/>
                <w:tab w:val="right" w:pos="10512"/>
              </w:tabs>
              <w:spacing w:before="0" w:after="0" w:line="276" w:lineRule="auto"/>
              <w:rPr>
                <w:rFonts w:cs="Arial"/>
                <w:b/>
              </w:rPr>
            </w:pPr>
            <w:r w:rsidRPr="001F045E">
              <w:rPr>
                <w:rFonts w:cs="Arial"/>
                <w:b/>
              </w:rPr>
              <w:t>Total levies</w:t>
            </w:r>
          </w:p>
        </w:tc>
        <w:tc>
          <w:tcPr>
            <w:tcW w:w="1806" w:type="dxa"/>
            <w:tcBorders>
              <w:top w:val="single" w:sz="4" w:space="0" w:color="auto"/>
              <w:bottom w:val="double" w:sz="4" w:space="0" w:color="auto"/>
            </w:tcBorders>
            <w:shd w:val="clear" w:color="FFFF00" w:fill="auto"/>
          </w:tcPr>
          <w:p w14:paraId="50CEFAFF" w14:textId="77777777" w:rsidR="00CC7EA9" w:rsidRPr="001F045E" w:rsidRDefault="00CC7EA9" w:rsidP="00910311">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246" w:type="dxa"/>
            <w:tcBorders>
              <w:top w:val="single" w:sz="4" w:space="0" w:color="auto"/>
              <w:bottom w:val="double" w:sz="4" w:space="0" w:color="auto"/>
            </w:tcBorders>
            <w:shd w:val="clear" w:color="FFFF00" w:fill="auto"/>
          </w:tcPr>
          <w:p w14:paraId="2F7FF642" w14:textId="77777777" w:rsidR="00CC7EA9" w:rsidRPr="001F045E" w:rsidRDefault="00CC7EA9" w:rsidP="00910311">
            <w:pPr>
              <w:tabs>
                <w:tab w:val="left" w:pos="851"/>
                <w:tab w:val="left" w:pos="8496"/>
                <w:tab w:val="right" w:pos="10512"/>
              </w:tabs>
              <w:spacing w:before="0" w:after="0" w:line="276" w:lineRule="auto"/>
              <w:ind w:right="57"/>
              <w:jc w:val="right"/>
              <w:rPr>
                <w:rFonts w:cs="Arial"/>
              </w:rPr>
            </w:pPr>
            <w:r w:rsidRPr="001F045E">
              <w:rPr>
                <w:rFonts w:cs="Arial"/>
              </w:rPr>
              <w:t>-</w:t>
            </w:r>
          </w:p>
        </w:tc>
      </w:tr>
      <w:tr w:rsidR="00CC7EA9" w:rsidRPr="001F045E" w14:paraId="53733753" w14:textId="77777777" w:rsidTr="00394443">
        <w:trPr>
          <w:trHeight w:val="271"/>
        </w:trPr>
        <w:tc>
          <w:tcPr>
            <w:tcW w:w="5879" w:type="dxa"/>
            <w:shd w:val="clear" w:color="FFFF00" w:fill="auto"/>
            <w:vAlign w:val="center"/>
          </w:tcPr>
          <w:p w14:paraId="1F14A3CD" w14:textId="77777777" w:rsidR="00CC7EA9" w:rsidRPr="001F045E" w:rsidRDefault="00CC7EA9" w:rsidP="00910311">
            <w:pPr>
              <w:tabs>
                <w:tab w:val="left" w:pos="851"/>
                <w:tab w:val="left" w:pos="8496"/>
                <w:tab w:val="right" w:pos="10512"/>
              </w:tabs>
              <w:spacing w:before="0" w:after="0" w:line="276" w:lineRule="auto"/>
              <w:rPr>
                <w:rFonts w:cs="Arial"/>
                <w:b/>
              </w:rPr>
            </w:pPr>
          </w:p>
        </w:tc>
        <w:tc>
          <w:tcPr>
            <w:tcW w:w="1806" w:type="dxa"/>
            <w:tcBorders>
              <w:top w:val="double" w:sz="4" w:space="0" w:color="auto"/>
            </w:tcBorders>
            <w:shd w:val="clear" w:color="FFFF00" w:fill="auto"/>
          </w:tcPr>
          <w:p w14:paraId="75DCAD83" w14:textId="77777777" w:rsidR="00CC7EA9" w:rsidRPr="001F045E" w:rsidRDefault="00CC7EA9" w:rsidP="00910311">
            <w:pPr>
              <w:tabs>
                <w:tab w:val="left" w:pos="851"/>
                <w:tab w:val="left" w:pos="8496"/>
                <w:tab w:val="right" w:pos="10512"/>
              </w:tabs>
              <w:spacing w:before="0" w:after="0" w:line="276" w:lineRule="auto"/>
              <w:ind w:right="57"/>
              <w:rPr>
                <w:rFonts w:cs="Arial"/>
                <w:b/>
              </w:rPr>
            </w:pPr>
          </w:p>
        </w:tc>
        <w:tc>
          <w:tcPr>
            <w:tcW w:w="1246" w:type="dxa"/>
            <w:tcBorders>
              <w:top w:val="double" w:sz="4" w:space="0" w:color="auto"/>
            </w:tcBorders>
            <w:shd w:val="clear" w:color="FFFF00" w:fill="auto"/>
          </w:tcPr>
          <w:p w14:paraId="2DF963B7" w14:textId="77777777" w:rsidR="00CC7EA9" w:rsidRPr="001F045E" w:rsidRDefault="00CC7EA9" w:rsidP="00910311">
            <w:pPr>
              <w:tabs>
                <w:tab w:val="left" w:pos="851"/>
                <w:tab w:val="left" w:pos="8496"/>
                <w:tab w:val="right" w:pos="10512"/>
              </w:tabs>
              <w:spacing w:before="0" w:after="0" w:line="276" w:lineRule="auto"/>
              <w:ind w:right="57"/>
              <w:rPr>
                <w:rFonts w:cs="Arial"/>
                <w:b/>
              </w:rPr>
            </w:pPr>
          </w:p>
        </w:tc>
      </w:tr>
    </w:tbl>
    <w:p w14:paraId="061E4ED0" w14:textId="77777777" w:rsidR="00CC7EA9" w:rsidRPr="001F045E" w:rsidRDefault="00CC7EA9" w:rsidP="00E21F02">
      <w:pPr>
        <w:spacing w:before="0" w:after="0" w:line="276" w:lineRule="auto"/>
        <w:rPr>
          <w:sz w:val="16"/>
          <w:szCs w:val="18"/>
        </w:rPr>
      </w:pPr>
    </w:p>
    <w:p w14:paraId="53C22501" w14:textId="12BAAAB4" w:rsidR="00CC7EA9" w:rsidRDefault="00CC7EA9" w:rsidP="00E21F02">
      <w:pPr>
        <w:spacing w:before="0" w:after="0" w:line="276" w:lineRule="auto"/>
        <w:rPr>
          <w:b/>
          <w:sz w:val="24"/>
          <w:szCs w:val="24"/>
          <w:vertAlign w:val="superscript"/>
        </w:rPr>
      </w:pPr>
      <w:r w:rsidRPr="001F045E">
        <w:rPr>
          <w:b/>
        </w:rPr>
        <w:t>Note 3C: Grants and/or donations</w:t>
      </w:r>
      <w:r w:rsidRPr="001F045E">
        <w:rPr>
          <w:b/>
          <w:sz w:val="24"/>
          <w:szCs w:val="24"/>
          <w:vertAlign w:val="superscript"/>
        </w:rPr>
        <w:t>*</w:t>
      </w:r>
    </w:p>
    <w:p w14:paraId="1E336906" w14:textId="77777777" w:rsidR="00910311" w:rsidRPr="001F045E" w:rsidRDefault="00910311" w:rsidP="00E21F02">
      <w:pPr>
        <w:spacing w:before="0" w:after="0" w:line="276" w:lineRule="auto"/>
        <w:rPr>
          <w:b/>
        </w:rPr>
      </w:pPr>
    </w:p>
    <w:tbl>
      <w:tblPr>
        <w:tblW w:w="8931" w:type="dxa"/>
        <w:tblLayout w:type="fixed"/>
        <w:tblCellMar>
          <w:left w:w="28" w:type="dxa"/>
          <w:right w:w="28" w:type="dxa"/>
        </w:tblCellMar>
        <w:tblLook w:val="0000" w:firstRow="0" w:lastRow="0" w:firstColumn="0" w:lastColumn="0" w:noHBand="0" w:noVBand="0"/>
      </w:tblPr>
      <w:tblGrid>
        <w:gridCol w:w="5896"/>
        <w:gridCol w:w="1831"/>
        <w:gridCol w:w="1204"/>
      </w:tblGrid>
      <w:tr w:rsidR="00CC7EA9" w:rsidRPr="001F045E" w14:paraId="310498E6" w14:textId="77777777" w:rsidTr="00394443">
        <w:trPr>
          <w:cantSplit/>
          <w:trHeight w:val="243"/>
        </w:trPr>
        <w:tc>
          <w:tcPr>
            <w:tcW w:w="5896" w:type="dxa"/>
            <w:shd w:val="clear" w:color="FFFF00" w:fill="auto"/>
            <w:vAlign w:val="center"/>
          </w:tcPr>
          <w:p w14:paraId="5A126DFB" w14:textId="77777777" w:rsidR="00CC7EA9" w:rsidRPr="001F045E" w:rsidRDefault="00CC7EA9" w:rsidP="00E21F02">
            <w:pPr>
              <w:spacing w:before="0" w:after="0" w:line="276" w:lineRule="auto"/>
              <w:rPr>
                <w:rFonts w:cs="Arial"/>
              </w:rPr>
            </w:pPr>
            <w:r w:rsidRPr="001F045E">
              <w:rPr>
                <w:rFonts w:cs="Arial"/>
              </w:rPr>
              <w:t>Grants</w:t>
            </w:r>
          </w:p>
        </w:tc>
        <w:tc>
          <w:tcPr>
            <w:tcW w:w="1831" w:type="dxa"/>
            <w:shd w:val="clear" w:color="FFFF00" w:fill="auto"/>
            <w:vAlign w:val="center"/>
          </w:tcPr>
          <w:p w14:paraId="10120F20" w14:textId="77777777" w:rsidR="00CC7EA9" w:rsidRPr="001F045E" w:rsidRDefault="00CC7EA9" w:rsidP="00910311">
            <w:pPr>
              <w:spacing w:before="0" w:after="0" w:line="276" w:lineRule="auto"/>
              <w:ind w:right="57"/>
              <w:jc w:val="right"/>
              <w:rPr>
                <w:rFonts w:cs="Arial"/>
                <w:b/>
              </w:rPr>
            </w:pPr>
            <w:r w:rsidRPr="001F045E">
              <w:rPr>
                <w:rFonts w:cs="Arial"/>
                <w:b/>
              </w:rPr>
              <w:t>-</w:t>
            </w:r>
          </w:p>
        </w:tc>
        <w:tc>
          <w:tcPr>
            <w:tcW w:w="1204" w:type="dxa"/>
            <w:shd w:val="clear" w:color="FFFF00" w:fill="auto"/>
            <w:vAlign w:val="center"/>
          </w:tcPr>
          <w:p w14:paraId="1FDB0968" w14:textId="77777777" w:rsidR="00CC7EA9" w:rsidRPr="001F045E" w:rsidRDefault="00CC7EA9" w:rsidP="00910311">
            <w:pPr>
              <w:spacing w:before="0" w:after="0" w:line="276" w:lineRule="auto"/>
              <w:ind w:right="57"/>
              <w:jc w:val="right"/>
              <w:rPr>
                <w:rFonts w:cs="Arial"/>
              </w:rPr>
            </w:pPr>
            <w:r w:rsidRPr="001F045E">
              <w:rPr>
                <w:rFonts w:cs="Arial"/>
              </w:rPr>
              <w:t>-</w:t>
            </w:r>
          </w:p>
        </w:tc>
      </w:tr>
      <w:tr w:rsidR="00CC7EA9" w:rsidRPr="001F045E" w14:paraId="40C076FA" w14:textId="77777777" w:rsidTr="00394443">
        <w:trPr>
          <w:cantSplit/>
          <w:trHeight w:val="243"/>
        </w:trPr>
        <w:tc>
          <w:tcPr>
            <w:tcW w:w="5896" w:type="dxa"/>
            <w:shd w:val="clear" w:color="FFFF00" w:fill="auto"/>
            <w:vAlign w:val="center"/>
          </w:tcPr>
          <w:p w14:paraId="186A7949" w14:textId="77777777" w:rsidR="00CC7EA9" w:rsidRPr="001F045E" w:rsidRDefault="00CC7EA9" w:rsidP="00E21F02">
            <w:pPr>
              <w:spacing w:before="0" w:after="0" w:line="276" w:lineRule="auto"/>
              <w:rPr>
                <w:rFonts w:cs="Arial"/>
              </w:rPr>
            </w:pPr>
            <w:r w:rsidRPr="001F045E">
              <w:rPr>
                <w:rFonts w:cs="Arial"/>
              </w:rPr>
              <w:t>Donations</w:t>
            </w:r>
          </w:p>
        </w:tc>
        <w:tc>
          <w:tcPr>
            <w:tcW w:w="1831" w:type="dxa"/>
            <w:shd w:val="clear" w:color="FFFF00" w:fill="auto"/>
            <w:vAlign w:val="center"/>
          </w:tcPr>
          <w:p w14:paraId="47BBB52B" w14:textId="77777777" w:rsidR="00CC7EA9" w:rsidRPr="001F045E" w:rsidRDefault="00CC7EA9" w:rsidP="00910311">
            <w:pPr>
              <w:spacing w:before="0" w:after="0" w:line="276" w:lineRule="auto"/>
              <w:ind w:right="57"/>
              <w:jc w:val="right"/>
              <w:rPr>
                <w:rFonts w:cs="Arial"/>
                <w:b/>
              </w:rPr>
            </w:pPr>
            <w:r w:rsidRPr="001F045E">
              <w:rPr>
                <w:rFonts w:cs="Arial"/>
                <w:b/>
              </w:rPr>
              <w:t>-</w:t>
            </w:r>
          </w:p>
        </w:tc>
        <w:tc>
          <w:tcPr>
            <w:tcW w:w="1204" w:type="dxa"/>
            <w:shd w:val="clear" w:color="FFFF00" w:fill="auto"/>
            <w:vAlign w:val="center"/>
          </w:tcPr>
          <w:p w14:paraId="07220FB0" w14:textId="77777777" w:rsidR="00CC7EA9" w:rsidRPr="001F045E" w:rsidRDefault="00CC7EA9" w:rsidP="00910311">
            <w:pPr>
              <w:spacing w:before="0" w:after="0" w:line="276" w:lineRule="auto"/>
              <w:ind w:right="57"/>
              <w:jc w:val="right"/>
              <w:rPr>
                <w:rFonts w:cs="Arial"/>
              </w:rPr>
            </w:pPr>
            <w:r w:rsidRPr="001F045E">
              <w:rPr>
                <w:rFonts w:cs="Arial"/>
              </w:rPr>
              <w:t>-</w:t>
            </w:r>
          </w:p>
        </w:tc>
      </w:tr>
      <w:tr w:rsidR="00CC7EA9" w:rsidRPr="001F045E" w14:paraId="10696360" w14:textId="77777777" w:rsidTr="00394443">
        <w:trPr>
          <w:trHeight w:val="243"/>
        </w:trPr>
        <w:tc>
          <w:tcPr>
            <w:tcW w:w="5896" w:type="dxa"/>
            <w:shd w:val="clear" w:color="FFFF00" w:fill="auto"/>
            <w:vAlign w:val="center"/>
          </w:tcPr>
          <w:p w14:paraId="32A13CD2"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 grants and donations</w:t>
            </w:r>
          </w:p>
        </w:tc>
        <w:tc>
          <w:tcPr>
            <w:tcW w:w="1831" w:type="dxa"/>
            <w:tcBorders>
              <w:top w:val="single" w:sz="4" w:space="0" w:color="auto"/>
              <w:bottom w:val="double" w:sz="4" w:space="0" w:color="auto"/>
            </w:tcBorders>
            <w:shd w:val="clear" w:color="FFFF00" w:fill="auto"/>
            <w:vAlign w:val="center"/>
          </w:tcPr>
          <w:p w14:paraId="6EA7229F" w14:textId="77777777" w:rsidR="00CC7EA9" w:rsidRPr="001F045E" w:rsidRDefault="00CC7EA9" w:rsidP="00910311">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204" w:type="dxa"/>
            <w:tcBorders>
              <w:top w:val="single" w:sz="4" w:space="0" w:color="auto"/>
              <w:bottom w:val="double" w:sz="4" w:space="0" w:color="auto"/>
            </w:tcBorders>
            <w:shd w:val="clear" w:color="FFFF00" w:fill="auto"/>
            <w:vAlign w:val="center"/>
          </w:tcPr>
          <w:p w14:paraId="1CE821E7" w14:textId="77777777" w:rsidR="00CC7EA9" w:rsidRPr="001F045E" w:rsidRDefault="00CC7EA9" w:rsidP="00910311">
            <w:pPr>
              <w:tabs>
                <w:tab w:val="left" w:pos="851"/>
                <w:tab w:val="left" w:pos="8496"/>
                <w:tab w:val="right" w:pos="10512"/>
              </w:tabs>
              <w:spacing w:before="0" w:after="0" w:line="276" w:lineRule="auto"/>
              <w:ind w:right="57"/>
              <w:jc w:val="right"/>
              <w:rPr>
                <w:rFonts w:cs="Arial"/>
                <w:bCs/>
              </w:rPr>
            </w:pPr>
            <w:r w:rsidRPr="001F045E">
              <w:rPr>
                <w:rFonts w:cs="Arial"/>
                <w:bCs/>
              </w:rPr>
              <w:t>-</w:t>
            </w:r>
          </w:p>
        </w:tc>
      </w:tr>
      <w:tr w:rsidR="00CC7EA9" w:rsidRPr="001F045E" w14:paraId="1BE3817A" w14:textId="77777777" w:rsidTr="00394443">
        <w:trPr>
          <w:trHeight w:val="243"/>
        </w:trPr>
        <w:tc>
          <w:tcPr>
            <w:tcW w:w="5896" w:type="dxa"/>
            <w:shd w:val="clear" w:color="FFFF00" w:fill="auto"/>
            <w:vAlign w:val="center"/>
          </w:tcPr>
          <w:p w14:paraId="36162627" w14:textId="77777777" w:rsidR="00CC7EA9" w:rsidRPr="001F045E" w:rsidRDefault="00CC7EA9" w:rsidP="00E21F02">
            <w:pPr>
              <w:tabs>
                <w:tab w:val="left" w:pos="851"/>
                <w:tab w:val="left" w:pos="8496"/>
                <w:tab w:val="right" w:pos="10512"/>
              </w:tabs>
              <w:spacing w:before="0" w:after="0" w:line="276" w:lineRule="auto"/>
              <w:rPr>
                <w:rFonts w:cs="Arial"/>
                <w:b/>
              </w:rPr>
            </w:pPr>
          </w:p>
        </w:tc>
        <w:tc>
          <w:tcPr>
            <w:tcW w:w="1831" w:type="dxa"/>
            <w:tcBorders>
              <w:top w:val="double" w:sz="4" w:space="0" w:color="auto"/>
            </w:tcBorders>
            <w:shd w:val="clear" w:color="FFFF00" w:fill="auto"/>
          </w:tcPr>
          <w:p w14:paraId="0AC27C90" w14:textId="77777777" w:rsidR="00CC7EA9" w:rsidRPr="001F045E" w:rsidRDefault="00CC7EA9" w:rsidP="00E21F02">
            <w:pPr>
              <w:tabs>
                <w:tab w:val="left" w:pos="851"/>
                <w:tab w:val="left" w:pos="8496"/>
                <w:tab w:val="right" w:pos="10512"/>
              </w:tabs>
              <w:spacing w:before="0" w:after="0" w:line="276" w:lineRule="auto"/>
              <w:ind w:right="57"/>
              <w:rPr>
                <w:rFonts w:cs="Arial"/>
                <w:b/>
              </w:rPr>
            </w:pPr>
          </w:p>
        </w:tc>
        <w:tc>
          <w:tcPr>
            <w:tcW w:w="1204" w:type="dxa"/>
            <w:tcBorders>
              <w:top w:val="double" w:sz="4" w:space="0" w:color="auto"/>
            </w:tcBorders>
            <w:shd w:val="clear" w:color="FFFF00" w:fill="auto"/>
          </w:tcPr>
          <w:p w14:paraId="62316458" w14:textId="77777777" w:rsidR="00CC7EA9" w:rsidRPr="001F045E" w:rsidRDefault="00CC7EA9" w:rsidP="00E21F02">
            <w:pPr>
              <w:tabs>
                <w:tab w:val="left" w:pos="851"/>
                <w:tab w:val="left" w:pos="8496"/>
                <w:tab w:val="right" w:pos="10512"/>
              </w:tabs>
              <w:spacing w:before="0" w:after="0" w:line="276" w:lineRule="auto"/>
              <w:ind w:right="57"/>
              <w:rPr>
                <w:rFonts w:cs="Arial"/>
              </w:rPr>
            </w:pPr>
          </w:p>
        </w:tc>
      </w:tr>
    </w:tbl>
    <w:p w14:paraId="01EAE251" w14:textId="77777777" w:rsidR="00CC7EA9" w:rsidRPr="001F045E" w:rsidRDefault="00CC7EA9" w:rsidP="00E21F02">
      <w:pPr>
        <w:spacing w:before="0" w:after="0" w:line="276" w:lineRule="auto"/>
        <w:rPr>
          <w:rFonts w:cs="Arial"/>
          <w:bCs/>
        </w:rPr>
      </w:pPr>
    </w:p>
    <w:p w14:paraId="2AF8EB5C" w14:textId="3550D669" w:rsidR="00CC7EA9" w:rsidRDefault="00CC7EA9" w:rsidP="00E21F02">
      <w:pPr>
        <w:spacing w:before="0" w:after="0" w:line="276" w:lineRule="auto"/>
        <w:rPr>
          <w:b/>
        </w:rPr>
      </w:pPr>
      <w:r w:rsidRPr="001F045E">
        <w:rPr>
          <w:b/>
        </w:rPr>
        <w:t xml:space="preserve">Note 3D: Income recognised from volunteer services </w:t>
      </w:r>
    </w:p>
    <w:p w14:paraId="793E3BB4" w14:textId="77777777" w:rsidR="00910311" w:rsidRPr="001F045E" w:rsidRDefault="00910311" w:rsidP="00E21F02">
      <w:pPr>
        <w:spacing w:before="0" w:after="0" w:line="276" w:lineRule="auto"/>
        <w:rPr>
          <w:b/>
          <w:i/>
          <w:iCs/>
        </w:rPr>
      </w:pPr>
    </w:p>
    <w:tbl>
      <w:tblPr>
        <w:tblW w:w="8931" w:type="dxa"/>
        <w:tblLayout w:type="fixed"/>
        <w:tblCellMar>
          <w:left w:w="28" w:type="dxa"/>
          <w:right w:w="28" w:type="dxa"/>
        </w:tblCellMar>
        <w:tblLook w:val="0000" w:firstRow="0" w:lastRow="0" w:firstColumn="0" w:lastColumn="0" w:noHBand="0" w:noVBand="0"/>
      </w:tblPr>
      <w:tblGrid>
        <w:gridCol w:w="5915"/>
        <w:gridCol w:w="1837"/>
        <w:gridCol w:w="1179"/>
      </w:tblGrid>
      <w:tr w:rsidR="00CC7EA9" w:rsidRPr="001F045E" w14:paraId="6AD0A76A" w14:textId="77777777" w:rsidTr="00394443">
        <w:trPr>
          <w:cantSplit/>
          <w:trHeight w:val="295"/>
        </w:trPr>
        <w:tc>
          <w:tcPr>
            <w:tcW w:w="5915" w:type="dxa"/>
            <w:shd w:val="clear" w:color="FFFF00" w:fill="auto"/>
            <w:vAlign w:val="center"/>
          </w:tcPr>
          <w:p w14:paraId="2A69E92A" w14:textId="77777777" w:rsidR="00CC7EA9" w:rsidRPr="001F045E" w:rsidRDefault="00CC7EA9" w:rsidP="00E21F02">
            <w:pPr>
              <w:spacing w:before="0" w:after="0" w:line="276" w:lineRule="auto"/>
              <w:rPr>
                <w:rFonts w:cs="Arial"/>
              </w:rPr>
            </w:pPr>
            <w:r w:rsidRPr="001F045E">
              <w:rPr>
                <w:rFonts w:cs="Arial"/>
              </w:rPr>
              <w:t>Amounts recognised from volunteer services</w:t>
            </w:r>
          </w:p>
        </w:tc>
        <w:tc>
          <w:tcPr>
            <w:tcW w:w="1837" w:type="dxa"/>
            <w:shd w:val="clear" w:color="FFFF00" w:fill="auto"/>
          </w:tcPr>
          <w:p w14:paraId="3C22B857" w14:textId="77777777" w:rsidR="00CC7EA9" w:rsidRPr="001F045E" w:rsidRDefault="00CC7EA9" w:rsidP="00910311">
            <w:pPr>
              <w:spacing w:before="0" w:after="0" w:line="276" w:lineRule="auto"/>
              <w:ind w:right="57"/>
              <w:jc w:val="right"/>
              <w:rPr>
                <w:rFonts w:cs="Arial"/>
                <w:b/>
              </w:rPr>
            </w:pPr>
            <w:r w:rsidRPr="001F045E">
              <w:rPr>
                <w:rFonts w:cs="Arial"/>
                <w:b/>
              </w:rPr>
              <w:t>-</w:t>
            </w:r>
          </w:p>
        </w:tc>
        <w:tc>
          <w:tcPr>
            <w:tcW w:w="1179" w:type="dxa"/>
            <w:shd w:val="clear" w:color="FFFF00" w:fill="auto"/>
          </w:tcPr>
          <w:p w14:paraId="1B06B168" w14:textId="77777777" w:rsidR="00CC7EA9" w:rsidRPr="001F045E" w:rsidRDefault="00CC7EA9" w:rsidP="00910311">
            <w:pPr>
              <w:spacing w:before="0" w:after="0" w:line="276" w:lineRule="auto"/>
              <w:ind w:right="57"/>
              <w:jc w:val="right"/>
              <w:rPr>
                <w:rFonts w:cs="Arial"/>
                <w:bCs/>
              </w:rPr>
            </w:pPr>
            <w:r w:rsidRPr="001F045E">
              <w:rPr>
                <w:rFonts w:cs="Arial"/>
                <w:bCs/>
              </w:rPr>
              <w:t>-</w:t>
            </w:r>
          </w:p>
        </w:tc>
      </w:tr>
      <w:tr w:rsidR="00CC7EA9" w:rsidRPr="001F045E" w14:paraId="367A99F9" w14:textId="77777777" w:rsidTr="00394443">
        <w:trPr>
          <w:trHeight w:val="295"/>
        </w:trPr>
        <w:tc>
          <w:tcPr>
            <w:tcW w:w="5915" w:type="dxa"/>
            <w:shd w:val="clear" w:color="FFFF00" w:fill="auto"/>
            <w:vAlign w:val="center"/>
          </w:tcPr>
          <w:p w14:paraId="61B37608"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 income recognised from volunteer services</w:t>
            </w:r>
          </w:p>
        </w:tc>
        <w:tc>
          <w:tcPr>
            <w:tcW w:w="1837" w:type="dxa"/>
            <w:tcBorders>
              <w:top w:val="single" w:sz="4" w:space="0" w:color="auto"/>
              <w:bottom w:val="double" w:sz="4" w:space="0" w:color="auto"/>
            </w:tcBorders>
            <w:shd w:val="clear" w:color="FFFF00" w:fill="auto"/>
            <w:vAlign w:val="center"/>
          </w:tcPr>
          <w:p w14:paraId="3CC3F9BB" w14:textId="77777777" w:rsidR="00CC7EA9" w:rsidRPr="001F045E" w:rsidRDefault="00CC7EA9" w:rsidP="00910311">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179" w:type="dxa"/>
            <w:tcBorders>
              <w:top w:val="single" w:sz="4" w:space="0" w:color="auto"/>
              <w:bottom w:val="double" w:sz="4" w:space="0" w:color="auto"/>
            </w:tcBorders>
            <w:shd w:val="clear" w:color="FFFF00" w:fill="auto"/>
            <w:vAlign w:val="center"/>
          </w:tcPr>
          <w:p w14:paraId="45505932" w14:textId="77777777" w:rsidR="00CC7EA9" w:rsidRPr="001F045E" w:rsidRDefault="00CC7EA9" w:rsidP="00910311">
            <w:pPr>
              <w:tabs>
                <w:tab w:val="left" w:pos="851"/>
                <w:tab w:val="left" w:pos="8496"/>
                <w:tab w:val="right" w:pos="10512"/>
              </w:tabs>
              <w:spacing w:before="0" w:after="0" w:line="276" w:lineRule="auto"/>
              <w:ind w:right="57"/>
              <w:jc w:val="right"/>
              <w:rPr>
                <w:rFonts w:cs="Arial"/>
              </w:rPr>
            </w:pPr>
            <w:r w:rsidRPr="001F045E">
              <w:rPr>
                <w:rFonts w:cs="Arial"/>
              </w:rPr>
              <w:t>-</w:t>
            </w:r>
          </w:p>
        </w:tc>
      </w:tr>
    </w:tbl>
    <w:p w14:paraId="1871B1E3" w14:textId="77777777" w:rsidR="00CC7EA9" w:rsidRPr="001F045E" w:rsidRDefault="00CC7EA9" w:rsidP="00E21F02">
      <w:pPr>
        <w:spacing w:before="0" w:after="0" w:line="276" w:lineRule="auto"/>
      </w:pPr>
    </w:p>
    <w:p w14:paraId="5CC20F6E" w14:textId="77777777" w:rsidR="00CC7EA9" w:rsidRDefault="00CC7EA9" w:rsidP="00E21F02">
      <w:pPr>
        <w:spacing w:before="0" w:after="0" w:line="276" w:lineRule="auto"/>
        <w:rPr>
          <w:b/>
          <w:i/>
          <w:iCs/>
        </w:rPr>
      </w:pPr>
      <w:r w:rsidRPr="001F045E">
        <w:rPr>
          <w:b/>
        </w:rPr>
        <w:t xml:space="preserve">Note 3E: Income recognised from transfers to enable </w:t>
      </w:r>
      <w:r w:rsidRPr="001F045E">
        <w:rPr>
          <w:b/>
          <w:i/>
          <w:iCs/>
        </w:rPr>
        <w:t xml:space="preserve">[reporting unit] </w:t>
      </w:r>
      <w:r w:rsidRPr="001F045E">
        <w:rPr>
          <w:b/>
        </w:rPr>
        <w:t xml:space="preserve">to acquire or construct a recognisable non-financial asset to be controlled by </w:t>
      </w:r>
      <w:r w:rsidRPr="001F045E">
        <w:rPr>
          <w:b/>
          <w:i/>
          <w:iCs/>
        </w:rPr>
        <w:t>[reporting unit]</w:t>
      </w:r>
    </w:p>
    <w:p w14:paraId="1BD6D11F" w14:textId="77777777" w:rsidR="00CC7EA9" w:rsidRPr="001F045E" w:rsidRDefault="00CC7EA9" w:rsidP="00E21F02">
      <w:pPr>
        <w:spacing w:before="0" w:after="0" w:line="276" w:lineRule="auto"/>
        <w:rPr>
          <w:b/>
          <w:i/>
          <w:iCs/>
        </w:rPr>
      </w:pPr>
    </w:p>
    <w:tbl>
      <w:tblPr>
        <w:tblW w:w="8931" w:type="dxa"/>
        <w:tblLayout w:type="fixed"/>
        <w:tblCellMar>
          <w:left w:w="28" w:type="dxa"/>
          <w:right w:w="28" w:type="dxa"/>
        </w:tblCellMar>
        <w:tblLook w:val="0000" w:firstRow="0" w:lastRow="0" w:firstColumn="0" w:lastColumn="0" w:noHBand="0" w:noVBand="0"/>
      </w:tblPr>
      <w:tblGrid>
        <w:gridCol w:w="5915"/>
        <w:gridCol w:w="1837"/>
        <w:gridCol w:w="1179"/>
      </w:tblGrid>
      <w:tr w:rsidR="00CC7EA9" w:rsidRPr="001F045E" w14:paraId="5D561B05" w14:textId="77777777" w:rsidTr="00394443">
        <w:trPr>
          <w:cantSplit/>
          <w:trHeight w:val="295"/>
        </w:trPr>
        <w:tc>
          <w:tcPr>
            <w:tcW w:w="5915" w:type="dxa"/>
            <w:shd w:val="clear" w:color="FFFF00" w:fill="auto"/>
            <w:vAlign w:val="center"/>
          </w:tcPr>
          <w:p w14:paraId="1B2143CB" w14:textId="77777777" w:rsidR="00CC7EA9" w:rsidRPr="001F045E" w:rsidRDefault="00CC7EA9" w:rsidP="00E21F02">
            <w:pPr>
              <w:spacing w:before="0" w:after="0" w:line="276" w:lineRule="auto"/>
              <w:rPr>
                <w:rFonts w:cs="Arial"/>
              </w:rPr>
            </w:pPr>
            <w:r w:rsidRPr="001F045E">
              <w:rPr>
                <w:rFonts w:cs="Arial"/>
              </w:rPr>
              <w:t>Amount recognised from financial asset transfers</w:t>
            </w:r>
          </w:p>
        </w:tc>
        <w:tc>
          <w:tcPr>
            <w:tcW w:w="1837" w:type="dxa"/>
            <w:shd w:val="clear" w:color="FFFF00" w:fill="auto"/>
          </w:tcPr>
          <w:p w14:paraId="663278B1" w14:textId="77777777" w:rsidR="00CC7EA9" w:rsidRPr="001F045E" w:rsidRDefault="00CC7EA9" w:rsidP="00910311">
            <w:pPr>
              <w:spacing w:before="0" w:after="0" w:line="276" w:lineRule="auto"/>
              <w:ind w:right="57"/>
              <w:jc w:val="right"/>
              <w:rPr>
                <w:rFonts w:cs="Arial"/>
                <w:b/>
              </w:rPr>
            </w:pPr>
            <w:r w:rsidRPr="001F045E">
              <w:rPr>
                <w:rFonts w:cs="Arial"/>
                <w:b/>
              </w:rPr>
              <w:t>-</w:t>
            </w:r>
          </w:p>
        </w:tc>
        <w:tc>
          <w:tcPr>
            <w:tcW w:w="1179" w:type="dxa"/>
            <w:shd w:val="clear" w:color="FFFF00" w:fill="auto"/>
          </w:tcPr>
          <w:p w14:paraId="394D161D" w14:textId="77777777" w:rsidR="00CC7EA9" w:rsidRPr="001F045E" w:rsidRDefault="00CC7EA9" w:rsidP="00910311">
            <w:pPr>
              <w:spacing w:before="0" w:after="0" w:line="276" w:lineRule="auto"/>
              <w:ind w:right="57"/>
              <w:jc w:val="right"/>
              <w:rPr>
                <w:rFonts w:cs="Arial"/>
                <w:bCs/>
              </w:rPr>
            </w:pPr>
            <w:r w:rsidRPr="001F045E">
              <w:rPr>
                <w:rFonts w:cs="Arial"/>
                <w:bCs/>
              </w:rPr>
              <w:t>-</w:t>
            </w:r>
          </w:p>
        </w:tc>
      </w:tr>
      <w:tr w:rsidR="00CC7EA9" w:rsidRPr="001F045E" w14:paraId="5C18A8FC" w14:textId="77777777" w:rsidTr="00394443">
        <w:trPr>
          <w:trHeight w:val="295"/>
        </w:trPr>
        <w:tc>
          <w:tcPr>
            <w:tcW w:w="5915" w:type="dxa"/>
            <w:shd w:val="clear" w:color="FFFF00" w:fill="auto"/>
            <w:vAlign w:val="center"/>
          </w:tcPr>
          <w:p w14:paraId="4B576968"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 income recognised from transfers</w:t>
            </w:r>
          </w:p>
        </w:tc>
        <w:tc>
          <w:tcPr>
            <w:tcW w:w="1837" w:type="dxa"/>
            <w:tcBorders>
              <w:top w:val="single" w:sz="4" w:space="0" w:color="auto"/>
              <w:bottom w:val="double" w:sz="4" w:space="0" w:color="auto"/>
            </w:tcBorders>
            <w:shd w:val="clear" w:color="FFFF00" w:fill="auto"/>
            <w:vAlign w:val="center"/>
          </w:tcPr>
          <w:p w14:paraId="73738568" w14:textId="77777777" w:rsidR="00CC7EA9" w:rsidRPr="001F045E" w:rsidRDefault="00CC7EA9" w:rsidP="00910311">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179" w:type="dxa"/>
            <w:tcBorders>
              <w:top w:val="single" w:sz="4" w:space="0" w:color="auto"/>
              <w:bottom w:val="double" w:sz="4" w:space="0" w:color="auto"/>
            </w:tcBorders>
            <w:shd w:val="clear" w:color="FFFF00" w:fill="auto"/>
            <w:vAlign w:val="center"/>
          </w:tcPr>
          <w:p w14:paraId="31D1E3B0" w14:textId="77777777" w:rsidR="00CC7EA9" w:rsidRPr="001F045E" w:rsidRDefault="00CC7EA9" w:rsidP="00910311">
            <w:pPr>
              <w:tabs>
                <w:tab w:val="left" w:pos="851"/>
                <w:tab w:val="left" w:pos="8496"/>
                <w:tab w:val="right" w:pos="10512"/>
              </w:tabs>
              <w:spacing w:before="0" w:after="0" w:line="276" w:lineRule="auto"/>
              <w:ind w:right="57"/>
              <w:jc w:val="right"/>
              <w:rPr>
                <w:rFonts w:cs="Arial"/>
              </w:rPr>
            </w:pPr>
            <w:r w:rsidRPr="001F045E">
              <w:rPr>
                <w:rFonts w:cs="Arial"/>
              </w:rPr>
              <w:t>-</w:t>
            </w:r>
          </w:p>
        </w:tc>
      </w:tr>
    </w:tbl>
    <w:p w14:paraId="3917A16A" w14:textId="77777777" w:rsidR="00CC7EA9" w:rsidRDefault="00CC7EA9" w:rsidP="00E21F02">
      <w:pPr>
        <w:spacing w:before="0" w:after="0" w:line="276" w:lineRule="auto"/>
        <w:rPr>
          <w:b/>
        </w:rPr>
      </w:pPr>
    </w:p>
    <w:p w14:paraId="5A983F7D" w14:textId="77777777" w:rsidR="00CC7EA9" w:rsidRDefault="00CC7EA9" w:rsidP="00E21F02">
      <w:pPr>
        <w:spacing w:before="0" w:after="0" w:line="276" w:lineRule="auto"/>
        <w:rPr>
          <w:b/>
        </w:rPr>
      </w:pPr>
    </w:p>
    <w:p w14:paraId="1DC89267" w14:textId="77777777" w:rsidR="00CC7EA9" w:rsidRPr="002E1311" w:rsidRDefault="00CC7EA9" w:rsidP="00E21F02">
      <w:pPr>
        <w:spacing w:before="0" w:after="0" w:line="276" w:lineRule="auto"/>
        <w:rPr>
          <w:sz w:val="16"/>
          <w:szCs w:val="18"/>
        </w:rPr>
      </w:pPr>
      <w:r w:rsidRPr="001F045E">
        <w:rPr>
          <w:sz w:val="16"/>
          <w:szCs w:val="18"/>
        </w:rPr>
        <w:t xml:space="preserve">* As required by the reporting guidelines. Item to remain even if ‘nil’ unless the </w:t>
      </w:r>
      <w:r w:rsidRPr="00B21A74">
        <w:rPr>
          <w:sz w:val="16"/>
          <w:szCs w:val="18"/>
        </w:rPr>
        <w:t>reporting unit</w:t>
      </w:r>
      <w:r w:rsidRPr="001F045E">
        <w:rPr>
          <w:sz w:val="16"/>
          <w:szCs w:val="18"/>
        </w:rPr>
        <w:t xml:space="preserve"> opts to disclose it in the officer declaration statement</w:t>
      </w:r>
      <w:r>
        <w:rPr>
          <w:sz w:val="16"/>
          <w:szCs w:val="18"/>
        </w:rPr>
        <w:t xml:space="preserve"> </w:t>
      </w:r>
      <w:r w:rsidRPr="00E94614">
        <w:rPr>
          <w:sz w:val="16"/>
          <w:szCs w:val="18"/>
        </w:rPr>
        <w:t>or is disclosed as ‘nil’ in the Statement of comprehensive income</w:t>
      </w:r>
      <w:r w:rsidRPr="001F045E">
        <w:rPr>
          <w:sz w:val="16"/>
          <w:szCs w:val="18"/>
        </w:rPr>
        <w:t>.</w:t>
      </w:r>
    </w:p>
    <w:p w14:paraId="32A533CA" w14:textId="77777777" w:rsidR="00CC7EA9" w:rsidRDefault="00CC7EA9" w:rsidP="00E21F02">
      <w:pPr>
        <w:spacing w:before="0" w:after="0" w:line="276" w:lineRule="auto"/>
        <w:rPr>
          <w:b/>
        </w:rPr>
      </w:pPr>
    </w:p>
    <w:p w14:paraId="06C092F8" w14:textId="57566035" w:rsidR="00CC7EA9" w:rsidRDefault="00CC7EA9" w:rsidP="00E21F02">
      <w:pPr>
        <w:spacing w:before="0" w:after="0" w:line="276" w:lineRule="auto"/>
        <w:rPr>
          <w:b/>
        </w:rPr>
      </w:pPr>
    </w:p>
    <w:tbl>
      <w:tblPr>
        <w:tblW w:w="8931" w:type="dxa"/>
        <w:tblLayout w:type="fixed"/>
        <w:tblCellMar>
          <w:left w:w="28" w:type="dxa"/>
          <w:right w:w="28" w:type="dxa"/>
        </w:tblCellMar>
        <w:tblLook w:val="0000" w:firstRow="0" w:lastRow="0" w:firstColumn="0" w:lastColumn="0" w:noHBand="0" w:noVBand="0"/>
      </w:tblPr>
      <w:tblGrid>
        <w:gridCol w:w="5867"/>
        <w:gridCol w:w="1823"/>
        <w:gridCol w:w="1241"/>
      </w:tblGrid>
      <w:tr w:rsidR="00CC7EA9" w:rsidRPr="001F045E" w14:paraId="3AA4BC67" w14:textId="77777777" w:rsidTr="00394443">
        <w:trPr>
          <w:cantSplit/>
          <w:trHeight w:val="298"/>
        </w:trPr>
        <w:tc>
          <w:tcPr>
            <w:tcW w:w="5867" w:type="dxa"/>
            <w:shd w:val="clear" w:color="FFFF00" w:fill="auto"/>
            <w:vAlign w:val="center"/>
          </w:tcPr>
          <w:p w14:paraId="24D2EB9E" w14:textId="77777777" w:rsidR="00CC7EA9" w:rsidRPr="001F045E" w:rsidRDefault="00CC7EA9" w:rsidP="00E21F02">
            <w:pPr>
              <w:tabs>
                <w:tab w:val="left" w:pos="851"/>
                <w:tab w:val="left" w:pos="8496"/>
                <w:tab w:val="right" w:pos="10512"/>
              </w:tabs>
              <w:spacing w:before="0" w:after="0" w:line="276" w:lineRule="auto"/>
              <w:rPr>
                <w:rFonts w:cs="Arial"/>
              </w:rPr>
            </w:pPr>
          </w:p>
        </w:tc>
        <w:tc>
          <w:tcPr>
            <w:tcW w:w="1823" w:type="dxa"/>
            <w:shd w:val="clear" w:color="FFFF00" w:fill="auto"/>
            <w:vAlign w:val="center"/>
          </w:tcPr>
          <w:p w14:paraId="4AA5D6BA" w14:textId="77777777" w:rsidR="00CC7EA9" w:rsidRPr="001F045E" w:rsidRDefault="00CC7EA9" w:rsidP="009F1D78">
            <w:pPr>
              <w:tabs>
                <w:tab w:val="left" w:pos="3233"/>
                <w:tab w:val="left" w:pos="8496"/>
                <w:tab w:val="right" w:pos="10512"/>
              </w:tabs>
              <w:spacing w:before="0" w:after="0" w:line="276" w:lineRule="auto"/>
              <w:ind w:right="57"/>
              <w:jc w:val="right"/>
              <w:rPr>
                <w:rFonts w:cs="Arial"/>
                <w:b/>
              </w:rPr>
            </w:pPr>
            <w:r w:rsidRPr="001F045E">
              <w:rPr>
                <w:rFonts w:cs="Arial"/>
                <w:b/>
              </w:rPr>
              <w:t>202</w:t>
            </w:r>
            <w:r>
              <w:rPr>
                <w:rFonts w:cs="Arial"/>
                <w:b/>
              </w:rPr>
              <w:t>2</w:t>
            </w:r>
          </w:p>
        </w:tc>
        <w:tc>
          <w:tcPr>
            <w:tcW w:w="1241" w:type="dxa"/>
            <w:shd w:val="clear" w:color="FFFF00" w:fill="auto"/>
            <w:vAlign w:val="center"/>
          </w:tcPr>
          <w:p w14:paraId="572B7E9A" w14:textId="77777777" w:rsidR="00CC7EA9" w:rsidRPr="001F045E" w:rsidRDefault="00CC7EA9" w:rsidP="009F1D78">
            <w:pPr>
              <w:tabs>
                <w:tab w:val="left" w:pos="3233"/>
                <w:tab w:val="left" w:pos="8496"/>
                <w:tab w:val="right" w:pos="10512"/>
              </w:tabs>
              <w:spacing w:before="0" w:after="0" w:line="276" w:lineRule="auto"/>
              <w:ind w:right="57"/>
              <w:jc w:val="right"/>
              <w:rPr>
                <w:rFonts w:cs="Arial"/>
              </w:rPr>
            </w:pPr>
            <w:r w:rsidRPr="001F045E">
              <w:rPr>
                <w:rFonts w:cs="Arial"/>
              </w:rPr>
              <w:t>202</w:t>
            </w:r>
            <w:r>
              <w:rPr>
                <w:rFonts w:cs="Arial"/>
              </w:rPr>
              <w:t>1</w:t>
            </w:r>
          </w:p>
        </w:tc>
      </w:tr>
      <w:tr w:rsidR="00CC7EA9" w:rsidRPr="001F045E" w14:paraId="7501B43A" w14:textId="77777777" w:rsidTr="00394443">
        <w:trPr>
          <w:cantSplit/>
          <w:trHeight w:val="298"/>
        </w:trPr>
        <w:tc>
          <w:tcPr>
            <w:tcW w:w="5867" w:type="dxa"/>
            <w:shd w:val="clear" w:color="FFFF00" w:fill="auto"/>
            <w:vAlign w:val="center"/>
          </w:tcPr>
          <w:p w14:paraId="5CDC88D1" w14:textId="77777777" w:rsidR="00CC7EA9" w:rsidRPr="001F045E" w:rsidRDefault="00CC7EA9" w:rsidP="00E21F02">
            <w:pPr>
              <w:tabs>
                <w:tab w:val="left" w:pos="851"/>
                <w:tab w:val="left" w:pos="8496"/>
                <w:tab w:val="right" w:pos="10512"/>
              </w:tabs>
              <w:spacing w:before="0" w:after="0" w:line="276" w:lineRule="auto"/>
              <w:rPr>
                <w:rFonts w:cs="Arial"/>
              </w:rPr>
            </w:pPr>
          </w:p>
        </w:tc>
        <w:tc>
          <w:tcPr>
            <w:tcW w:w="1823" w:type="dxa"/>
            <w:shd w:val="clear" w:color="FFFF00" w:fill="auto"/>
            <w:vAlign w:val="center"/>
          </w:tcPr>
          <w:p w14:paraId="1379AC1F" w14:textId="77777777" w:rsidR="00CC7EA9" w:rsidRPr="001F045E" w:rsidRDefault="00CC7EA9" w:rsidP="009F1D78">
            <w:pPr>
              <w:tabs>
                <w:tab w:val="left" w:pos="3233"/>
                <w:tab w:val="left" w:pos="8496"/>
                <w:tab w:val="right" w:pos="10512"/>
              </w:tabs>
              <w:spacing w:before="0" w:after="0" w:line="276" w:lineRule="auto"/>
              <w:ind w:right="57"/>
              <w:jc w:val="right"/>
              <w:rPr>
                <w:rFonts w:cs="Arial"/>
                <w:b/>
              </w:rPr>
            </w:pPr>
            <w:r w:rsidRPr="001F045E">
              <w:rPr>
                <w:rFonts w:cs="Arial"/>
                <w:b/>
              </w:rPr>
              <w:t>$</w:t>
            </w:r>
          </w:p>
        </w:tc>
        <w:tc>
          <w:tcPr>
            <w:tcW w:w="1241" w:type="dxa"/>
            <w:shd w:val="clear" w:color="FFFF00" w:fill="auto"/>
            <w:vAlign w:val="center"/>
          </w:tcPr>
          <w:p w14:paraId="3DCCCDD8" w14:textId="77777777" w:rsidR="00CC7EA9" w:rsidRPr="001F045E" w:rsidRDefault="00CC7EA9" w:rsidP="009F1D78">
            <w:pPr>
              <w:tabs>
                <w:tab w:val="left" w:pos="3233"/>
                <w:tab w:val="left" w:pos="8496"/>
                <w:tab w:val="right" w:pos="10512"/>
              </w:tabs>
              <w:spacing w:before="0" w:after="0" w:line="276" w:lineRule="auto"/>
              <w:ind w:right="57"/>
              <w:jc w:val="right"/>
              <w:rPr>
                <w:rFonts w:cs="Arial"/>
              </w:rPr>
            </w:pPr>
            <w:r w:rsidRPr="001F045E">
              <w:rPr>
                <w:rFonts w:cs="Arial"/>
              </w:rPr>
              <w:t>$</w:t>
            </w:r>
          </w:p>
        </w:tc>
      </w:tr>
    </w:tbl>
    <w:p w14:paraId="5D6C1053" w14:textId="77777777" w:rsidR="00CC7EA9" w:rsidRDefault="00CC7EA9" w:rsidP="00E21F02">
      <w:pPr>
        <w:spacing w:before="0" w:after="0" w:line="276" w:lineRule="auto"/>
        <w:rPr>
          <w:b/>
        </w:rPr>
      </w:pPr>
    </w:p>
    <w:p w14:paraId="15BB38B7" w14:textId="77777777" w:rsidR="00CC7EA9" w:rsidRPr="001F045E" w:rsidRDefault="00CC7EA9" w:rsidP="00E21F02">
      <w:pPr>
        <w:spacing w:before="0" w:after="0" w:line="276" w:lineRule="auto"/>
        <w:rPr>
          <w:b/>
        </w:rPr>
      </w:pPr>
      <w:r w:rsidRPr="001F045E">
        <w:rPr>
          <w:b/>
        </w:rPr>
        <w:t>Note 3F: Net gains from sale of assets</w:t>
      </w:r>
    </w:p>
    <w:p w14:paraId="4A7B81EC" w14:textId="77777777" w:rsidR="00CC7EA9" w:rsidRPr="001F045E" w:rsidRDefault="00CC7EA9" w:rsidP="00E21F02">
      <w:pPr>
        <w:tabs>
          <w:tab w:val="right" w:pos="576"/>
          <w:tab w:val="left" w:pos="851"/>
          <w:tab w:val="left" w:pos="8496"/>
          <w:tab w:val="right" w:pos="10512"/>
        </w:tabs>
        <w:spacing w:before="0" w:after="0" w:line="276" w:lineRule="auto"/>
        <w:ind w:right="282"/>
        <w:rPr>
          <w:rFonts w:cs="Arial"/>
          <w:b/>
          <w:u w:val="single"/>
        </w:rPr>
      </w:pPr>
    </w:p>
    <w:tbl>
      <w:tblPr>
        <w:tblW w:w="8931" w:type="dxa"/>
        <w:tblLayout w:type="fixed"/>
        <w:tblCellMar>
          <w:left w:w="28" w:type="dxa"/>
          <w:right w:w="28" w:type="dxa"/>
        </w:tblCellMar>
        <w:tblLook w:val="0000" w:firstRow="0" w:lastRow="0" w:firstColumn="0" w:lastColumn="0" w:noHBand="0" w:noVBand="0"/>
      </w:tblPr>
      <w:tblGrid>
        <w:gridCol w:w="5915"/>
        <w:gridCol w:w="1837"/>
        <w:gridCol w:w="1179"/>
      </w:tblGrid>
      <w:tr w:rsidR="00CC7EA9" w:rsidRPr="001F045E" w14:paraId="7F1A7488" w14:textId="77777777" w:rsidTr="00394443">
        <w:trPr>
          <w:cantSplit/>
          <w:trHeight w:val="295"/>
        </w:trPr>
        <w:tc>
          <w:tcPr>
            <w:tcW w:w="5915" w:type="dxa"/>
            <w:shd w:val="clear" w:color="FFFF00" w:fill="auto"/>
            <w:vAlign w:val="center"/>
          </w:tcPr>
          <w:p w14:paraId="7F341279" w14:textId="77777777" w:rsidR="00CC7EA9" w:rsidRPr="001F045E" w:rsidRDefault="00CC7EA9" w:rsidP="00E21F02">
            <w:pPr>
              <w:spacing w:before="0" w:after="0" w:line="276" w:lineRule="auto"/>
              <w:rPr>
                <w:rFonts w:cs="Arial"/>
              </w:rPr>
            </w:pPr>
            <w:r w:rsidRPr="001F045E">
              <w:rPr>
                <w:rFonts w:cs="Arial"/>
              </w:rPr>
              <w:t>Land and buildings</w:t>
            </w:r>
          </w:p>
        </w:tc>
        <w:tc>
          <w:tcPr>
            <w:tcW w:w="1837" w:type="dxa"/>
            <w:shd w:val="clear" w:color="FFFF00" w:fill="auto"/>
          </w:tcPr>
          <w:p w14:paraId="0BB5A0B3" w14:textId="77777777" w:rsidR="00CC7EA9" w:rsidRPr="001F045E" w:rsidRDefault="00CC7EA9" w:rsidP="009F1D78">
            <w:pPr>
              <w:spacing w:before="0" w:after="0" w:line="276" w:lineRule="auto"/>
              <w:ind w:right="57"/>
              <w:jc w:val="right"/>
              <w:rPr>
                <w:rFonts w:cs="Arial"/>
                <w:b/>
              </w:rPr>
            </w:pPr>
            <w:r w:rsidRPr="001F045E">
              <w:rPr>
                <w:rFonts w:cs="Arial"/>
                <w:b/>
              </w:rPr>
              <w:t>-</w:t>
            </w:r>
          </w:p>
        </w:tc>
        <w:tc>
          <w:tcPr>
            <w:tcW w:w="1179" w:type="dxa"/>
            <w:shd w:val="clear" w:color="FFFF00" w:fill="auto"/>
          </w:tcPr>
          <w:p w14:paraId="51E2A681" w14:textId="77777777" w:rsidR="00CC7EA9" w:rsidRPr="001F045E" w:rsidRDefault="00CC7EA9" w:rsidP="009F1D78">
            <w:pPr>
              <w:spacing w:before="0" w:after="0" w:line="276" w:lineRule="auto"/>
              <w:ind w:right="57"/>
              <w:jc w:val="right"/>
              <w:rPr>
                <w:rFonts w:cs="Arial"/>
              </w:rPr>
            </w:pPr>
            <w:r w:rsidRPr="001F045E">
              <w:rPr>
                <w:rFonts w:cs="Arial"/>
              </w:rPr>
              <w:t>-</w:t>
            </w:r>
          </w:p>
        </w:tc>
      </w:tr>
      <w:tr w:rsidR="00CC7EA9" w:rsidRPr="001F045E" w14:paraId="796B4051" w14:textId="77777777" w:rsidTr="00394443">
        <w:trPr>
          <w:cantSplit/>
          <w:trHeight w:val="295"/>
        </w:trPr>
        <w:tc>
          <w:tcPr>
            <w:tcW w:w="5915" w:type="dxa"/>
            <w:shd w:val="clear" w:color="FFFF00" w:fill="auto"/>
            <w:vAlign w:val="center"/>
          </w:tcPr>
          <w:p w14:paraId="34F58529" w14:textId="77777777" w:rsidR="00CC7EA9" w:rsidRPr="001F045E" w:rsidRDefault="00CC7EA9" w:rsidP="00E21F02">
            <w:pPr>
              <w:spacing w:before="0" w:after="0" w:line="276" w:lineRule="auto"/>
              <w:rPr>
                <w:rFonts w:cs="Arial"/>
                <w:b/>
              </w:rPr>
            </w:pPr>
            <w:r w:rsidRPr="001F045E">
              <w:rPr>
                <w:rFonts w:cs="Arial"/>
              </w:rPr>
              <w:t>Plant and equipment</w:t>
            </w:r>
          </w:p>
        </w:tc>
        <w:tc>
          <w:tcPr>
            <w:tcW w:w="1837" w:type="dxa"/>
            <w:shd w:val="clear" w:color="FFFF00" w:fill="auto"/>
            <w:vAlign w:val="center"/>
          </w:tcPr>
          <w:p w14:paraId="4A024432" w14:textId="77777777" w:rsidR="00CC7EA9" w:rsidRPr="001F045E" w:rsidRDefault="00CC7EA9" w:rsidP="009F1D78">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179" w:type="dxa"/>
            <w:shd w:val="clear" w:color="FFFF00" w:fill="auto"/>
            <w:vAlign w:val="center"/>
          </w:tcPr>
          <w:p w14:paraId="53FF04E2" w14:textId="77777777" w:rsidR="00CC7EA9" w:rsidRPr="001F045E" w:rsidRDefault="00CC7EA9" w:rsidP="009F1D78">
            <w:pPr>
              <w:tabs>
                <w:tab w:val="left" w:pos="851"/>
                <w:tab w:val="left" w:pos="8496"/>
                <w:tab w:val="right" w:pos="10512"/>
              </w:tabs>
              <w:spacing w:before="0" w:after="0" w:line="276" w:lineRule="auto"/>
              <w:ind w:right="57"/>
              <w:jc w:val="right"/>
              <w:rPr>
                <w:rFonts w:cs="Arial"/>
              </w:rPr>
            </w:pPr>
            <w:r w:rsidRPr="001F045E">
              <w:rPr>
                <w:rFonts w:cs="Arial"/>
              </w:rPr>
              <w:t>-</w:t>
            </w:r>
          </w:p>
        </w:tc>
      </w:tr>
      <w:tr w:rsidR="00CC7EA9" w:rsidRPr="001F045E" w14:paraId="5592CDC0" w14:textId="77777777" w:rsidTr="00394443">
        <w:trPr>
          <w:cantSplit/>
          <w:trHeight w:val="295"/>
        </w:trPr>
        <w:tc>
          <w:tcPr>
            <w:tcW w:w="5915" w:type="dxa"/>
            <w:shd w:val="clear" w:color="FFFF00" w:fill="auto"/>
            <w:vAlign w:val="center"/>
          </w:tcPr>
          <w:p w14:paraId="228F6B0C" w14:textId="77777777" w:rsidR="00CC7EA9" w:rsidRPr="001F045E" w:rsidRDefault="00CC7EA9" w:rsidP="00E21F02">
            <w:pPr>
              <w:spacing w:before="0" w:after="0" w:line="276" w:lineRule="auto"/>
              <w:rPr>
                <w:rFonts w:cs="Arial"/>
                <w:b/>
              </w:rPr>
            </w:pPr>
            <w:r w:rsidRPr="001F045E">
              <w:rPr>
                <w:rFonts w:cs="Arial"/>
              </w:rPr>
              <w:t>Intangibles</w:t>
            </w:r>
          </w:p>
        </w:tc>
        <w:tc>
          <w:tcPr>
            <w:tcW w:w="1837" w:type="dxa"/>
            <w:shd w:val="clear" w:color="FFFF00" w:fill="auto"/>
            <w:vAlign w:val="center"/>
          </w:tcPr>
          <w:p w14:paraId="730A7C81" w14:textId="77777777" w:rsidR="00CC7EA9" w:rsidRPr="001F045E" w:rsidRDefault="00CC7EA9" w:rsidP="009F1D78">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179" w:type="dxa"/>
            <w:shd w:val="clear" w:color="FFFF00" w:fill="auto"/>
            <w:vAlign w:val="center"/>
          </w:tcPr>
          <w:p w14:paraId="74575633" w14:textId="77777777" w:rsidR="00CC7EA9" w:rsidRPr="001F045E" w:rsidRDefault="00CC7EA9" w:rsidP="009F1D78">
            <w:pPr>
              <w:tabs>
                <w:tab w:val="left" w:pos="851"/>
                <w:tab w:val="left" w:pos="8496"/>
                <w:tab w:val="right" w:pos="10512"/>
              </w:tabs>
              <w:spacing w:before="0" w:after="0" w:line="276" w:lineRule="auto"/>
              <w:ind w:right="57"/>
              <w:jc w:val="right"/>
              <w:rPr>
                <w:rFonts w:cs="Arial"/>
              </w:rPr>
            </w:pPr>
            <w:r w:rsidRPr="001F045E">
              <w:rPr>
                <w:rFonts w:cs="Arial"/>
              </w:rPr>
              <w:t>-</w:t>
            </w:r>
          </w:p>
        </w:tc>
      </w:tr>
      <w:tr w:rsidR="00CC7EA9" w:rsidRPr="001F045E" w14:paraId="16BF26FE" w14:textId="77777777" w:rsidTr="00394443">
        <w:trPr>
          <w:cantSplit/>
          <w:trHeight w:val="295"/>
        </w:trPr>
        <w:tc>
          <w:tcPr>
            <w:tcW w:w="5915" w:type="dxa"/>
            <w:shd w:val="clear" w:color="FFFF00" w:fill="auto"/>
            <w:vAlign w:val="center"/>
          </w:tcPr>
          <w:p w14:paraId="7BEC15E3" w14:textId="77777777" w:rsidR="00CC7EA9" w:rsidRPr="001F045E" w:rsidRDefault="00CC7EA9" w:rsidP="00E21F02">
            <w:pPr>
              <w:spacing w:before="0" w:after="0" w:line="276" w:lineRule="auto"/>
              <w:rPr>
                <w:rFonts w:cs="Arial"/>
              </w:rPr>
            </w:pPr>
            <w:r w:rsidRPr="001F045E">
              <w:rPr>
                <w:rFonts w:cs="Arial"/>
              </w:rPr>
              <w:t>Other</w:t>
            </w:r>
          </w:p>
        </w:tc>
        <w:tc>
          <w:tcPr>
            <w:tcW w:w="1837" w:type="dxa"/>
            <w:shd w:val="clear" w:color="FFFF00" w:fill="auto"/>
            <w:vAlign w:val="center"/>
          </w:tcPr>
          <w:p w14:paraId="2B10AF2F" w14:textId="77777777" w:rsidR="00CC7EA9" w:rsidRPr="001F045E" w:rsidRDefault="00CC7EA9" w:rsidP="009F1D78">
            <w:pPr>
              <w:tabs>
                <w:tab w:val="left" w:pos="851"/>
                <w:tab w:val="left" w:pos="8496"/>
                <w:tab w:val="right" w:pos="10512"/>
              </w:tabs>
              <w:spacing w:before="0" w:after="0" w:line="276" w:lineRule="auto"/>
              <w:ind w:right="57"/>
              <w:jc w:val="right"/>
              <w:rPr>
                <w:rFonts w:cs="Arial"/>
                <w:b/>
              </w:rPr>
            </w:pPr>
          </w:p>
        </w:tc>
        <w:tc>
          <w:tcPr>
            <w:tcW w:w="1179" w:type="dxa"/>
            <w:shd w:val="clear" w:color="FFFF00" w:fill="auto"/>
            <w:vAlign w:val="center"/>
          </w:tcPr>
          <w:p w14:paraId="3A1D7285" w14:textId="77777777" w:rsidR="00CC7EA9" w:rsidRPr="001F045E" w:rsidRDefault="00CC7EA9" w:rsidP="009F1D78">
            <w:pPr>
              <w:tabs>
                <w:tab w:val="left" w:pos="851"/>
                <w:tab w:val="left" w:pos="8496"/>
                <w:tab w:val="right" w:pos="10512"/>
              </w:tabs>
              <w:spacing w:before="0" w:after="0" w:line="276" w:lineRule="auto"/>
              <w:ind w:right="57"/>
              <w:jc w:val="right"/>
              <w:rPr>
                <w:rFonts w:cs="Arial"/>
              </w:rPr>
            </w:pPr>
          </w:p>
        </w:tc>
      </w:tr>
      <w:tr w:rsidR="00CC7EA9" w:rsidRPr="001F045E" w14:paraId="5CFCFF5F" w14:textId="77777777" w:rsidTr="00394443">
        <w:trPr>
          <w:trHeight w:val="295"/>
        </w:trPr>
        <w:tc>
          <w:tcPr>
            <w:tcW w:w="5915" w:type="dxa"/>
            <w:shd w:val="clear" w:color="FFFF00" w:fill="auto"/>
            <w:vAlign w:val="center"/>
          </w:tcPr>
          <w:p w14:paraId="3E47AD79"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 net gain from sale of assets</w:t>
            </w:r>
          </w:p>
        </w:tc>
        <w:tc>
          <w:tcPr>
            <w:tcW w:w="1837" w:type="dxa"/>
            <w:tcBorders>
              <w:top w:val="single" w:sz="4" w:space="0" w:color="auto"/>
              <w:bottom w:val="double" w:sz="4" w:space="0" w:color="auto"/>
            </w:tcBorders>
            <w:shd w:val="clear" w:color="FFFF00" w:fill="auto"/>
            <w:vAlign w:val="center"/>
          </w:tcPr>
          <w:p w14:paraId="5ED6D492" w14:textId="77777777" w:rsidR="00CC7EA9" w:rsidRPr="001F045E" w:rsidRDefault="00CC7EA9" w:rsidP="009F1D78">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179" w:type="dxa"/>
            <w:tcBorders>
              <w:top w:val="single" w:sz="4" w:space="0" w:color="auto"/>
              <w:bottom w:val="double" w:sz="4" w:space="0" w:color="auto"/>
            </w:tcBorders>
            <w:shd w:val="clear" w:color="FFFF00" w:fill="auto"/>
            <w:vAlign w:val="center"/>
          </w:tcPr>
          <w:p w14:paraId="72A5C82B" w14:textId="77777777" w:rsidR="00CC7EA9" w:rsidRPr="001F045E" w:rsidRDefault="00CC7EA9" w:rsidP="009F1D78">
            <w:pPr>
              <w:tabs>
                <w:tab w:val="left" w:pos="851"/>
                <w:tab w:val="left" w:pos="8496"/>
                <w:tab w:val="right" w:pos="10512"/>
              </w:tabs>
              <w:spacing w:before="0" w:after="0" w:line="276" w:lineRule="auto"/>
              <w:ind w:right="57"/>
              <w:jc w:val="right"/>
              <w:rPr>
                <w:rFonts w:cs="Arial"/>
              </w:rPr>
            </w:pPr>
            <w:r w:rsidRPr="001F045E">
              <w:rPr>
                <w:rFonts w:cs="Arial"/>
              </w:rPr>
              <w:t>-</w:t>
            </w:r>
          </w:p>
        </w:tc>
      </w:tr>
    </w:tbl>
    <w:p w14:paraId="70DDD320" w14:textId="77777777" w:rsidR="00CC7EA9" w:rsidRDefault="00CC7EA9" w:rsidP="00E21F02">
      <w:pPr>
        <w:spacing w:before="0" w:after="0" w:line="276" w:lineRule="auto"/>
        <w:rPr>
          <w:b/>
        </w:rPr>
      </w:pPr>
    </w:p>
    <w:p w14:paraId="08F956E2" w14:textId="5830B805" w:rsidR="00CC7EA9" w:rsidRDefault="00CC7EA9" w:rsidP="00E21F02">
      <w:pPr>
        <w:spacing w:before="0" w:after="0" w:line="276" w:lineRule="auto"/>
        <w:rPr>
          <w:b/>
        </w:rPr>
      </w:pPr>
      <w:r w:rsidRPr="001F045E">
        <w:rPr>
          <w:b/>
        </w:rPr>
        <w:t>Note 3G: Revenue from recovery of wages activity</w:t>
      </w:r>
      <w:r>
        <w:rPr>
          <w:b/>
        </w:rPr>
        <w:t>*</w:t>
      </w:r>
      <w:r w:rsidRPr="001F045E">
        <w:rPr>
          <w:b/>
        </w:rPr>
        <w:t xml:space="preserve"> </w:t>
      </w:r>
    </w:p>
    <w:p w14:paraId="6010788C" w14:textId="77777777" w:rsidR="00910311" w:rsidRPr="001F045E" w:rsidRDefault="00910311" w:rsidP="00E21F02">
      <w:pPr>
        <w:spacing w:before="0" w:after="0" w:line="276" w:lineRule="auto"/>
        <w:rPr>
          <w:b/>
        </w:rPr>
      </w:pPr>
    </w:p>
    <w:tbl>
      <w:tblPr>
        <w:tblW w:w="8931" w:type="dxa"/>
        <w:tblLayout w:type="fixed"/>
        <w:tblCellMar>
          <w:left w:w="28" w:type="dxa"/>
          <w:right w:w="28" w:type="dxa"/>
        </w:tblCellMar>
        <w:tblLook w:val="0000" w:firstRow="0" w:lastRow="0" w:firstColumn="0" w:lastColumn="0" w:noHBand="0" w:noVBand="0"/>
      </w:tblPr>
      <w:tblGrid>
        <w:gridCol w:w="5915"/>
        <w:gridCol w:w="1837"/>
        <w:gridCol w:w="1179"/>
      </w:tblGrid>
      <w:tr w:rsidR="00CC7EA9" w:rsidRPr="001F045E" w14:paraId="53ED2D8C" w14:textId="77777777" w:rsidTr="00394443">
        <w:trPr>
          <w:cantSplit/>
          <w:trHeight w:val="295"/>
        </w:trPr>
        <w:tc>
          <w:tcPr>
            <w:tcW w:w="5915" w:type="dxa"/>
            <w:shd w:val="clear" w:color="FFFF00" w:fill="auto"/>
            <w:vAlign w:val="center"/>
          </w:tcPr>
          <w:p w14:paraId="6086D113" w14:textId="77777777" w:rsidR="00CC7EA9" w:rsidRPr="001F045E" w:rsidRDefault="00CC7EA9" w:rsidP="00E21F02">
            <w:pPr>
              <w:spacing w:before="0" w:after="0" w:line="276" w:lineRule="auto"/>
              <w:rPr>
                <w:rFonts w:cs="Arial"/>
              </w:rPr>
            </w:pPr>
            <w:r w:rsidRPr="001F045E">
              <w:rPr>
                <w:rFonts w:cs="Arial"/>
              </w:rPr>
              <w:t>Amounts recovered from employers in respect of wages</w:t>
            </w:r>
          </w:p>
        </w:tc>
        <w:tc>
          <w:tcPr>
            <w:tcW w:w="1837" w:type="dxa"/>
            <w:shd w:val="clear" w:color="FFFF00" w:fill="auto"/>
          </w:tcPr>
          <w:p w14:paraId="2F0FAFDA" w14:textId="77777777" w:rsidR="00CC7EA9" w:rsidRPr="001F045E" w:rsidRDefault="00CC7EA9" w:rsidP="009F1D78">
            <w:pPr>
              <w:spacing w:before="0" w:after="0" w:line="276" w:lineRule="auto"/>
              <w:ind w:right="57"/>
              <w:jc w:val="right"/>
              <w:rPr>
                <w:rFonts w:cs="Arial"/>
                <w:b/>
              </w:rPr>
            </w:pPr>
            <w:r w:rsidRPr="001F045E">
              <w:rPr>
                <w:rFonts w:cs="Arial"/>
                <w:b/>
              </w:rPr>
              <w:t>-</w:t>
            </w:r>
          </w:p>
        </w:tc>
        <w:tc>
          <w:tcPr>
            <w:tcW w:w="1179" w:type="dxa"/>
            <w:shd w:val="clear" w:color="FFFF00" w:fill="auto"/>
          </w:tcPr>
          <w:p w14:paraId="07DA11E5" w14:textId="77777777" w:rsidR="00CC7EA9" w:rsidRPr="001F045E" w:rsidRDefault="00CC7EA9" w:rsidP="009F1D78">
            <w:pPr>
              <w:spacing w:before="0" w:after="0" w:line="276" w:lineRule="auto"/>
              <w:ind w:right="57"/>
              <w:jc w:val="right"/>
              <w:rPr>
                <w:rFonts w:cs="Arial"/>
              </w:rPr>
            </w:pPr>
            <w:r w:rsidRPr="001F045E">
              <w:rPr>
                <w:rFonts w:cs="Arial"/>
              </w:rPr>
              <w:t>-</w:t>
            </w:r>
          </w:p>
        </w:tc>
      </w:tr>
      <w:tr w:rsidR="00CC7EA9" w:rsidRPr="001F045E" w14:paraId="3A476302" w14:textId="77777777" w:rsidTr="00394443">
        <w:trPr>
          <w:cantSplit/>
          <w:trHeight w:val="295"/>
        </w:trPr>
        <w:tc>
          <w:tcPr>
            <w:tcW w:w="5915" w:type="dxa"/>
            <w:shd w:val="clear" w:color="FFFF00" w:fill="auto"/>
            <w:vAlign w:val="center"/>
          </w:tcPr>
          <w:p w14:paraId="4CF925E8" w14:textId="77777777" w:rsidR="00CC7EA9" w:rsidRPr="001F045E" w:rsidRDefault="00CC7EA9" w:rsidP="00E21F02">
            <w:pPr>
              <w:spacing w:before="0" w:after="0" w:line="276" w:lineRule="auto"/>
              <w:rPr>
                <w:rFonts w:cs="Arial"/>
                <w:b/>
              </w:rPr>
            </w:pPr>
            <w:r w:rsidRPr="001F045E">
              <w:rPr>
                <w:rFonts w:cs="Arial"/>
              </w:rPr>
              <w:t>Interest received on recovered money</w:t>
            </w:r>
          </w:p>
        </w:tc>
        <w:tc>
          <w:tcPr>
            <w:tcW w:w="1837" w:type="dxa"/>
            <w:shd w:val="clear" w:color="FFFF00" w:fill="auto"/>
            <w:vAlign w:val="center"/>
          </w:tcPr>
          <w:p w14:paraId="0D300B27" w14:textId="77777777" w:rsidR="00CC7EA9" w:rsidRPr="001F045E" w:rsidRDefault="00CC7EA9" w:rsidP="009F1D78">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179" w:type="dxa"/>
            <w:shd w:val="clear" w:color="FFFF00" w:fill="auto"/>
            <w:vAlign w:val="center"/>
          </w:tcPr>
          <w:p w14:paraId="072890CB" w14:textId="77777777" w:rsidR="00CC7EA9" w:rsidRPr="001F045E" w:rsidRDefault="00CC7EA9" w:rsidP="009F1D78">
            <w:pPr>
              <w:tabs>
                <w:tab w:val="left" w:pos="851"/>
                <w:tab w:val="left" w:pos="8496"/>
                <w:tab w:val="right" w:pos="10512"/>
              </w:tabs>
              <w:spacing w:before="0" w:after="0" w:line="276" w:lineRule="auto"/>
              <w:ind w:right="57"/>
              <w:jc w:val="right"/>
              <w:rPr>
                <w:rFonts w:cs="Arial"/>
              </w:rPr>
            </w:pPr>
            <w:r w:rsidRPr="001F045E">
              <w:rPr>
                <w:rFonts w:cs="Arial"/>
              </w:rPr>
              <w:t>-</w:t>
            </w:r>
          </w:p>
        </w:tc>
      </w:tr>
      <w:tr w:rsidR="00CC7EA9" w:rsidRPr="001F045E" w14:paraId="159CEA17" w14:textId="77777777" w:rsidTr="00394443">
        <w:trPr>
          <w:trHeight w:val="295"/>
        </w:trPr>
        <w:tc>
          <w:tcPr>
            <w:tcW w:w="5915" w:type="dxa"/>
            <w:shd w:val="clear" w:color="FFFF00" w:fill="auto"/>
            <w:vAlign w:val="center"/>
          </w:tcPr>
          <w:p w14:paraId="5FAE2475"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 revenue from recovery of wages activity</w:t>
            </w:r>
          </w:p>
        </w:tc>
        <w:tc>
          <w:tcPr>
            <w:tcW w:w="1837" w:type="dxa"/>
            <w:tcBorders>
              <w:top w:val="single" w:sz="4" w:space="0" w:color="auto"/>
              <w:bottom w:val="double" w:sz="4" w:space="0" w:color="auto"/>
            </w:tcBorders>
            <w:shd w:val="clear" w:color="FFFF00" w:fill="auto"/>
            <w:vAlign w:val="center"/>
          </w:tcPr>
          <w:p w14:paraId="36B98973" w14:textId="77777777" w:rsidR="00CC7EA9" w:rsidRPr="001F045E" w:rsidRDefault="00CC7EA9" w:rsidP="009F1D78">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179" w:type="dxa"/>
            <w:tcBorders>
              <w:top w:val="single" w:sz="4" w:space="0" w:color="auto"/>
              <w:bottom w:val="double" w:sz="4" w:space="0" w:color="auto"/>
            </w:tcBorders>
            <w:shd w:val="clear" w:color="FFFF00" w:fill="auto"/>
            <w:vAlign w:val="center"/>
          </w:tcPr>
          <w:p w14:paraId="06DADEAB" w14:textId="77777777" w:rsidR="00CC7EA9" w:rsidRPr="001F045E" w:rsidRDefault="00CC7EA9" w:rsidP="009F1D78">
            <w:pPr>
              <w:tabs>
                <w:tab w:val="left" w:pos="851"/>
                <w:tab w:val="left" w:pos="8496"/>
                <w:tab w:val="right" w:pos="10512"/>
              </w:tabs>
              <w:spacing w:before="0" w:after="0" w:line="276" w:lineRule="auto"/>
              <w:ind w:right="57"/>
              <w:jc w:val="right"/>
              <w:rPr>
                <w:rFonts w:cs="Arial"/>
              </w:rPr>
            </w:pPr>
            <w:r w:rsidRPr="001F045E">
              <w:rPr>
                <w:rFonts w:cs="Arial"/>
              </w:rPr>
              <w:t>-</w:t>
            </w:r>
          </w:p>
        </w:tc>
      </w:tr>
    </w:tbl>
    <w:p w14:paraId="3FCD2F06" w14:textId="77777777" w:rsidR="00CC7EA9" w:rsidRPr="001F045E" w:rsidRDefault="00CC7EA9" w:rsidP="00E21F02">
      <w:pPr>
        <w:spacing w:before="0" w:after="0" w:line="276" w:lineRule="auto"/>
        <w:rPr>
          <w:b/>
        </w:rPr>
      </w:pPr>
    </w:p>
    <w:p w14:paraId="3D91DBA3" w14:textId="77777777" w:rsidR="00CC7EA9" w:rsidRPr="001F045E" w:rsidRDefault="00CC7EA9" w:rsidP="00E21F02">
      <w:pPr>
        <w:spacing w:before="0" w:after="0" w:line="276" w:lineRule="auto"/>
        <w:rPr>
          <w:b/>
        </w:rPr>
      </w:pPr>
      <w:r w:rsidRPr="001F045E">
        <w:rPr>
          <w:b/>
        </w:rPr>
        <w:t>Note 3H: Investment income</w:t>
      </w:r>
    </w:p>
    <w:p w14:paraId="1FA3C99E" w14:textId="77777777" w:rsidR="00CC7EA9" w:rsidRPr="001F045E" w:rsidRDefault="00CC7EA9" w:rsidP="00E21F02">
      <w:pPr>
        <w:spacing w:before="0" w:after="0" w:line="276" w:lineRule="auto"/>
        <w:rPr>
          <w:b/>
        </w:rPr>
      </w:pPr>
    </w:p>
    <w:tbl>
      <w:tblPr>
        <w:tblW w:w="8931" w:type="dxa"/>
        <w:tblLayout w:type="fixed"/>
        <w:tblCellMar>
          <w:left w:w="28" w:type="dxa"/>
          <w:right w:w="28" w:type="dxa"/>
        </w:tblCellMar>
        <w:tblLook w:val="0000" w:firstRow="0" w:lastRow="0" w:firstColumn="0" w:lastColumn="0" w:noHBand="0" w:noVBand="0"/>
      </w:tblPr>
      <w:tblGrid>
        <w:gridCol w:w="5954"/>
        <w:gridCol w:w="1736"/>
        <w:gridCol w:w="1241"/>
      </w:tblGrid>
      <w:tr w:rsidR="00CC7EA9" w:rsidRPr="001F045E" w14:paraId="12700580" w14:textId="77777777" w:rsidTr="009F1D78">
        <w:trPr>
          <w:cantSplit/>
          <w:trHeight w:val="298"/>
        </w:trPr>
        <w:tc>
          <w:tcPr>
            <w:tcW w:w="5954" w:type="dxa"/>
            <w:shd w:val="clear" w:color="FFFF00" w:fill="auto"/>
            <w:vAlign w:val="center"/>
          </w:tcPr>
          <w:p w14:paraId="697A7E39"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rPr>
              <w:t>Interest</w:t>
            </w:r>
          </w:p>
          <w:p w14:paraId="1B494A05" w14:textId="77777777" w:rsidR="00CC7EA9" w:rsidRPr="001F045E" w:rsidRDefault="00CC7EA9" w:rsidP="00E21F02">
            <w:pPr>
              <w:pStyle w:val="ListParagraph"/>
              <w:tabs>
                <w:tab w:val="left" w:pos="851"/>
                <w:tab w:val="left" w:pos="8496"/>
                <w:tab w:val="right" w:pos="10512"/>
              </w:tabs>
              <w:spacing w:line="276" w:lineRule="auto"/>
              <w:ind w:left="539"/>
              <w:contextualSpacing w:val="0"/>
              <w:rPr>
                <w:rFonts w:cs="Arial"/>
              </w:rPr>
            </w:pPr>
            <w:r w:rsidRPr="001F045E">
              <w:rPr>
                <w:rFonts w:cs="Arial"/>
              </w:rPr>
              <w:t>Deposits</w:t>
            </w:r>
          </w:p>
        </w:tc>
        <w:tc>
          <w:tcPr>
            <w:tcW w:w="1736" w:type="dxa"/>
            <w:shd w:val="clear" w:color="FFFF00" w:fill="auto"/>
            <w:vAlign w:val="center"/>
          </w:tcPr>
          <w:p w14:paraId="65A95836" w14:textId="77777777" w:rsidR="00CC7EA9" w:rsidRPr="001F045E" w:rsidRDefault="00CC7EA9" w:rsidP="009F1D78">
            <w:pPr>
              <w:tabs>
                <w:tab w:val="left" w:pos="3233"/>
                <w:tab w:val="left" w:pos="8496"/>
                <w:tab w:val="right" w:pos="10512"/>
              </w:tabs>
              <w:spacing w:before="0" w:after="0" w:line="276" w:lineRule="auto"/>
              <w:ind w:right="57"/>
              <w:jc w:val="right"/>
              <w:rPr>
                <w:rFonts w:cs="Arial"/>
                <w:b/>
              </w:rPr>
            </w:pPr>
            <w:r w:rsidRPr="001F045E">
              <w:rPr>
                <w:rFonts w:cs="Arial"/>
                <w:b/>
              </w:rPr>
              <w:t>-</w:t>
            </w:r>
          </w:p>
        </w:tc>
        <w:tc>
          <w:tcPr>
            <w:tcW w:w="1241" w:type="dxa"/>
            <w:shd w:val="clear" w:color="FFFF00" w:fill="auto"/>
            <w:vAlign w:val="center"/>
          </w:tcPr>
          <w:p w14:paraId="2CAA0AE0" w14:textId="77777777" w:rsidR="00CC7EA9" w:rsidRPr="001F045E" w:rsidRDefault="00CC7EA9" w:rsidP="009F1D78">
            <w:pPr>
              <w:tabs>
                <w:tab w:val="left" w:pos="3233"/>
                <w:tab w:val="left" w:pos="8496"/>
                <w:tab w:val="right" w:pos="10512"/>
              </w:tabs>
              <w:spacing w:before="0" w:after="0" w:line="276" w:lineRule="auto"/>
              <w:ind w:right="57"/>
              <w:jc w:val="right"/>
              <w:rPr>
                <w:rFonts w:cs="Arial"/>
              </w:rPr>
            </w:pPr>
            <w:r w:rsidRPr="001F045E">
              <w:rPr>
                <w:rFonts w:cs="Arial"/>
              </w:rPr>
              <w:t>-</w:t>
            </w:r>
          </w:p>
        </w:tc>
      </w:tr>
      <w:tr w:rsidR="00CC7EA9" w:rsidRPr="001F045E" w14:paraId="02CF5257" w14:textId="77777777" w:rsidTr="009F1D78">
        <w:trPr>
          <w:cantSplit/>
          <w:trHeight w:val="298"/>
        </w:trPr>
        <w:tc>
          <w:tcPr>
            <w:tcW w:w="5954" w:type="dxa"/>
            <w:shd w:val="clear" w:color="FFFF00" w:fill="auto"/>
            <w:vAlign w:val="center"/>
          </w:tcPr>
          <w:p w14:paraId="6E8FB5F8" w14:textId="77777777" w:rsidR="00CC7EA9" w:rsidRPr="001F045E" w:rsidRDefault="00CC7EA9" w:rsidP="00E21F02">
            <w:pPr>
              <w:pStyle w:val="ListParagraph"/>
              <w:tabs>
                <w:tab w:val="left" w:pos="851"/>
                <w:tab w:val="left" w:pos="8496"/>
                <w:tab w:val="right" w:pos="10512"/>
              </w:tabs>
              <w:spacing w:line="276" w:lineRule="auto"/>
              <w:ind w:left="539"/>
              <w:contextualSpacing w:val="0"/>
              <w:rPr>
                <w:rFonts w:cs="Arial"/>
              </w:rPr>
            </w:pPr>
            <w:r w:rsidRPr="001F045E">
              <w:rPr>
                <w:rFonts w:cs="Arial"/>
              </w:rPr>
              <w:t>Loans</w:t>
            </w:r>
          </w:p>
        </w:tc>
        <w:tc>
          <w:tcPr>
            <w:tcW w:w="1736" w:type="dxa"/>
            <w:shd w:val="clear" w:color="FFFF00" w:fill="auto"/>
            <w:vAlign w:val="center"/>
          </w:tcPr>
          <w:p w14:paraId="1A44ED52" w14:textId="77777777" w:rsidR="00CC7EA9" w:rsidRPr="001F045E" w:rsidRDefault="00CC7EA9" w:rsidP="009F1D78">
            <w:pPr>
              <w:tabs>
                <w:tab w:val="left" w:pos="3233"/>
                <w:tab w:val="left" w:pos="8496"/>
                <w:tab w:val="right" w:pos="10512"/>
              </w:tabs>
              <w:spacing w:before="0" w:after="0" w:line="276" w:lineRule="auto"/>
              <w:ind w:right="57"/>
              <w:jc w:val="right"/>
              <w:rPr>
                <w:rFonts w:cs="Arial"/>
                <w:b/>
              </w:rPr>
            </w:pPr>
            <w:r w:rsidRPr="001F045E">
              <w:rPr>
                <w:rFonts w:cs="Arial"/>
                <w:b/>
              </w:rPr>
              <w:t>-</w:t>
            </w:r>
          </w:p>
        </w:tc>
        <w:tc>
          <w:tcPr>
            <w:tcW w:w="1241" w:type="dxa"/>
            <w:shd w:val="clear" w:color="FFFF00" w:fill="auto"/>
            <w:vAlign w:val="center"/>
          </w:tcPr>
          <w:p w14:paraId="615130F0" w14:textId="77777777" w:rsidR="00CC7EA9" w:rsidRPr="001F045E" w:rsidRDefault="00CC7EA9" w:rsidP="009F1D78">
            <w:pPr>
              <w:tabs>
                <w:tab w:val="left" w:pos="3233"/>
                <w:tab w:val="left" w:pos="8496"/>
                <w:tab w:val="right" w:pos="10512"/>
              </w:tabs>
              <w:spacing w:before="0" w:after="0" w:line="276" w:lineRule="auto"/>
              <w:ind w:right="57"/>
              <w:jc w:val="right"/>
              <w:rPr>
                <w:rFonts w:cs="Arial"/>
              </w:rPr>
            </w:pPr>
            <w:r w:rsidRPr="001F045E">
              <w:rPr>
                <w:rFonts w:cs="Arial"/>
              </w:rPr>
              <w:t>-</w:t>
            </w:r>
          </w:p>
        </w:tc>
      </w:tr>
      <w:tr w:rsidR="00CC7EA9" w:rsidRPr="001F045E" w14:paraId="19A704F3" w14:textId="77777777" w:rsidTr="009F1D78">
        <w:trPr>
          <w:cantSplit/>
          <w:trHeight w:val="298"/>
        </w:trPr>
        <w:tc>
          <w:tcPr>
            <w:tcW w:w="5954" w:type="dxa"/>
            <w:shd w:val="clear" w:color="FFFF00" w:fill="auto"/>
            <w:vAlign w:val="center"/>
          </w:tcPr>
          <w:p w14:paraId="66967D57" w14:textId="77777777" w:rsidR="00CC7EA9" w:rsidRPr="001F045E" w:rsidRDefault="00CC7EA9" w:rsidP="00E21F02">
            <w:pPr>
              <w:pStyle w:val="ListParagraph"/>
              <w:tabs>
                <w:tab w:val="left" w:pos="851"/>
                <w:tab w:val="left" w:pos="8496"/>
                <w:tab w:val="right" w:pos="10512"/>
              </w:tabs>
              <w:spacing w:line="276" w:lineRule="auto"/>
              <w:ind w:left="539"/>
              <w:contextualSpacing w:val="0"/>
              <w:rPr>
                <w:rFonts w:cs="Arial"/>
              </w:rPr>
            </w:pPr>
            <w:r w:rsidRPr="001F045E">
              <w:rPr>
                <w:rFonts w:cs="Arial"/>
              </w:rPr>
              <w:t xml:space="preserve">Debt instruments at </w:t>
            </w:r>
            <w:r>
              <w:rPr>
                <w:rFonts w:cs="Arial"/>
              </w:rPr>
              <w:t>fair value through other comprehensive income</w:t>
            </w:r>
          </w:p>
        </w:tc>
        <w:tc>
          <w:tcPr>
            <w:tcW w:w="1736" w:type="dxa"/>
            <w:shd w:val="clear" w:color="FFFF00" w:fill="auto"/>
            <w:vAlign w:val="center"/>
          </w:tcPr>
          <w:p w14:paraId="3653531E" w14:textId="77777777" w:rsidR="00CC7EA9" w:rsidRPr="001F045E" w:rsidRDefault="00CC7EA9" w:rsidP="009F1D78">
            <w:pPr>
              <w:tabs>
                <w:tab w:val="left" w:pos="3233"/>
                <w:tab w:val="left" w:pos="8496"/>
                <w:tab w:val="right" w:pos="10512"/>
              </w:tabs>
              <w:spacing w:before="0" w:after="0" w:line="276" w:lineRule="auto"/>
              <w:ind w:right="57"/>
              <w:jc w:val="right"/>
              <w:rPr>
                <w:rFonts w:cs="Arial"/>
                <w:b/>
              </w:rPr>
            </w:pPr>
            <w:r w:rsidRPr="001F045E">
              <w:rPr>
                <w:rFonts w:cs="Arial"/>
                <w:b/>
              </w:rPr>
              <w:t>-</w:t>
            </w:r>
          </w:p>
        </w:tc>
        <w:tc>
          <w:tcPr>
            <w:tcW w:w="1241" w:type="dxa"/>
            <w:shd w:val="clear" w:color="FFFF00" w:fill="auto"/>
            <w:vAlign w:val="center"/>
          </w:tcPr>
          <w:p w14:paraId="35A86E94" w14:textId="77777777" w:rsidR="00CC7EA9" w:rsidRPr="001F045E" w:rsidRDefault="00CC7EA9" w:rsidP="009F1D78">
            <w:pPr>
              <w:tabs>
                <w:tab w:val="left" w:pos="3233"/>
                <w:tab w:val="left" w:pos="8496"/>
                <w:tab w:val="right" w:pos="10512"/>
              </w:tabs>
              <w:spacing w:before="0" w:after="0" w:line="276" w:lineRule="auto"/>
              <w:ind w:right="57"/>
              <w:jc w:val="right"/>
              <w:rPr>
                <w:rFonts w:cs="Arial"/>
              </w:rPr>
            </w:pPr>
            <w:r w:rsidRPr="001F045E">
              <w:rPr>
                <w:rFonts w:cs="Arial"/>
              </w:rPr>
              <w:t>-</w:t>
            </w:r>
          </w:p>
        </w:tc>
      </w:tr>
      <w:tr w:rsidR="00CC7EA9" w:rsidRPr="001F045E" w14:paraId="54252967" w14:textId="77777777" w:rsidTr="009F1D78">
        <w:trPr>
          <w:cantSplit/>
          <w:trHeight w:val="299"/>
        </w:trPr>
        <w:tc>
          <w:tcPr>
            <w:tcW w:w="5954" w:type="dxa"/>
            <w:shd w:val="clear" w:color="FFFF00" w:fill="auto"/>
            <w:vAlign w:val="center"/>
          </w:tcPr>
          <w:p w14:paraId="3775A84F" w14:textId="77777777" w:rsidR="00CC7EA9" w:rsidRPr="001F045E" w:rsidRDefault="00CC7EA9" w:rsidP="00E21F02">
            <w:pPr>
              <w:spacing w:before="0" w:after="0" w:line="276" w:lineRule="auto"/>
              <w:rPr>
                <w:rFonts w:cs="Arial"/>
              </w:rPr>
            </w:pPr>
            <w:r w:rsidRPr="001F045E">
              <w:rPr>
                <w:rFonts w:cs="Arial"/>
              </w:rPr>
              <w:t>Dividends</w:t>
            </w:r>
          </w:p>
        </w:tc>
        <w:tc>
          <w:tcPr>
            <w:tcW w:w="1736" w:type="dxa"/>
            <w:tcBorders>
              <w:bottom w:val="single" w:sz="4" w:space="0" w:color="auto"/>
            </w:tcBorders>
            <w:shd w:val="clear" w:color="FFFF00" w:fill="auto"/>
            <w:vAlign w:val="center"/>
          </w:tcPr>
          <w:p w14:paraId="37C6A3DC" w14:textId="77777777" w:rsidR="00CC7EA9" w:rsidRPr="001F045E" w:rsidRDefault="00CC7EA9" w:rsidP="009F1D78">
            <w:pPr>
              <w:tabs>
                <w:tab w:val="left" w:pos="3233"/>
                <w:tab w:val="left" w:pos="8496"/>
                <w:tab w:val="right" w:pos="10512"/>
              </w:tabs>
              <w:spacing w:before="0" w:after="0" w:line="276" w:lineRule="auto"/>
              <w:ind w:right="57"/>
              <w:jc w:val="right"/>
              <w:rPr>
                <w:rFonts w:cs="Arial"/>
                <w:b/>
              </w:rPr>
            </w:pPr>
            <w:r w:rsidRPr="001F045E">
              <w:rPr>
                <w:rFonts w:cs="Arial"/>
                <w:b/>
              </w:rPr>
              <w:t>-</w:t>
            </w:r>
          </w:p>
        </w:tc>
        <w:tc>
          <w:tcPr>
            <w:tcW w:w="1241" w:type="dxa"/>
            <w:tcBorders>
              <w:bottom w:val="single" w:sz="4" w:space="0" w:color="auto"/>
            </w:tcBorders>
            <w:shd w:val="clear" w:color="FFFF00" w:fill="auto"/>
            <w:vAlign w:val="center"/>
          </w:tcPr>
          <w:p w14:paraId="5A88FB7F" w14:textId="77777777" w:rsidR="00CC7EA9" w:rsidRPr="001F045E" w:rsidRDefault="00CC7EA9" w:rsidP="009F1D78">
            <w:pPr>
              <w:tabs>
                <w:tab w:val="left" w:pos="3233"/>
                <w:tab w:val="left" w:pos="8496"/>
                <w:tab w:val="right" w:pos="10512"/>
              </w:tabs>
              <w:spacing w:before="0" w:after="0" w:line="276" w:lineRule="auto"/>
              <w:ind w:right="57"/>
              <w:jc w:val="right"/>
              <w:rPr>
                <w:rFonts w:cs="Arial"/>
              </w:rPr>
            </w:pPr>
            <w:r w:rsidRPr="001F045E">
              <w:rPr>
                <w:rFonts w:cs="Arial"/>
              </w:rPr>
              <w:t>-</w:t>
            </w:r>
          </w:p>
        </w:tc>
      </w:tr>
      <w:tr w:rsidR="00CC7EA9" w:rsidRPr="001F045E" w14:paraId="397E0318" w14:textId="77777777" w:rsidTr="009F1D78">
        <w:trPr>
          <w:trHeight w:val="298"/>
        </w:trPr>
        <w:tc>
          <w:tcPr>
            <w:tcW w:w="5954" w:type="dxa"/>
            <w:shd w:val="clear" w:color="FFFF00" w:fill="auto"/>
            <w:vAlign w:val="center"/>
          </w:tcPr>
          <w:p w14:paraId="30B22E55"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 investment income</w:t>
            </w:r>
          </w:p>
        </w:tc>
        <w:tc>
          <w:tcPr>
            <w:tcW w:w="1736" w:type="dxa"/>
            <w:tcBorders>
              <w:top w:val="single" w:sz="4" w:space="0" w:color="auto"/>
              <w:bottom w:val="double" w:sz="4" w:space="0" w:color="auto"/>
            </w:tcBorders>
            <w:shd w:val="clear" w:color="FFFF00" w:fill="auto"/>
            <w:vAlign w:val="center"/>
          </w:tcPr>
          <w:p w14:paraId="3EA84B85" w14:textId="77777777" w:rsidR="00CC7EA9" w:rsidRPr="001F045E" w:rsidRDefault="00CC7EA9" w:rsidP="009F1D78">
            <w:pPr>
              <w:tabs>
                <w:tab w:val="left" w:pos="3233"/>
                <w:tab w:val="left" w:pos="8496"/>
                <w:tab w:val="right" w:pos="10512"/>
              </w:tabs>
              <w:spacing w:before="0" w:after="0" w:line="276" w:lineRule="auto"/>
              <w:ind w:right="57"/>
              <w:jc w:val="right"/>
              <w:rPr>
                <w:rFonts w:cs="Arial"/>
                <w:b/>
              </w:rPr>
            </w:pPr>
            <w:r w:rsidRPr="001F045E">
              <w:rPr>
                <w:rFonts w:cs="Arial"/>
                <w:b/>
              </w:rPr>
              <w:t>-</w:t>
            </w:r>
          </w:p>
        </w:tc>
        <w:tc>
          <w:tcPr>
            <w:tcW w:w="1241" w:type="dxa"/>
            <w:tcBorders>
              <w:top w:val="single" w:sz="4" w:space="0" w:color="auto"/>
              <w:bottom w:val="double" w:sz="4" w:space="0" w:color="auto"/>
            </w:tcBorders>
            <w:shd w:val="clear" w:color="FFFF00" w:fill="auto"/>
            <w:vAlign w:val="center"/>
          </w:tcPr>
          <w:p w14:paraId="59660295" w14:textId="77777777" w:rsidR="00CC7EA9" w:rsidRPr="001F045E" w:rsidRDefault="00CC7EA9" w:rsidP="009F1D78">
            <w:pPr>
              <w:tabs>
                <w:tab w:val="left" w:pos="3233"/>
                <w:tab w:val="left" w:pos="8496"/>
                <w:tab w:val="right" w:pos="10512"/>
              </w:tabs>
              <w:spacing w:before="0" w:after="0" w:line="276" w:lineRule="auto"/>
              <w:ind w:right="57"/>
              <w:jc w:val="right"/>
              <w:rPr>
                <w:rFonts w:cs="Arial"/>
              </w:rPr>
            </w:pPr>
            <w:r w:rsidRPr="001F045E">
              <w:rPr>
                <w:rFonts w:cs="Arial"/>
              </w:rPr>
              <w:t>-</w:t>
            </w:r>
          </w:p>
        </w:tc>
      </w:tr>
    </w:tbl>
    <w:p w14:paraId="478B8303" w14:textId="77777777" w:rsidR="00CC7EA9" w:rsidRPr="001F045E" w:rsidRDefault="00CC7EA9" w:rsidP="00E21F02">
      <w:pPr>
        <w:spacing w:before="0" w:after="0" w:line="276" w:lineRule="auto"/>
        <w:rPr>
          <w:b/>
        </w:rPr>
      </w:pPr>
    </w:p>
    <w:p w14:paraId="4E2DECD8" w14:textId="72ED7FCD" w:rsidR="00CC7EA9" w:rsidRDefault="00CC7EA9" w:rsidP="00E21F02">
      <w:pPr>
        <w:spacing w:before="0" w:after="0" w:line="276" w:lineRule="auto"/>
        <w:rPr>
          <w:b/>
        </w:rPr>
      </w:pPr>
      <w:r w:rsidRPr="001F045E">
        <w:rPr>
          <w:b/>
        </w:rPr>
        <w:t>Note 3I: Rental income</w:t>
      </w:r>
    </w:p>
    <w:p w14:paraId="1C4CDFB9" w14:textId="77777777" w:rsidR="00910311" w:rsidRPr="001F045E" w:rsidRDefault="00910311" w:rsidP="00E21F02">
      <w:pPr>
        <w:spacing w:before="0" w:after="0" w:line="276" w:lineRule="auto"/>
        <w:rPr>
          <w:b/>
        </w:rPr>
      </w:pPr>
    </w:p>
    <w:tbl>
      <w:tblPr>
        <w:tblW w:w="8959" w:type="dxa"/>
        <w:tblInd w:w="-28" w:type="dxa"/>
        <w:tblLayout w:type="fixed"/>
        <w:tblCellMar>
          <w:left w:w="28" w:type="dxa"/>
          <w:right w:w="28" w:type="dxa"/>
        </w:tblCellMar>
        <w:tblLook w:val="0000" w:firstRow="0" w:lastRow="0" w:firstColumn="0" w:lastColumn="0" w:noHBand="0" w:noVBand="0"/>
      </w:tblPr>
      <w:tblGrid>
        <w:gridCol w:w="5917"/>
        <w:gridCol w:w="1827"/>
        <w:gridCol w:w="1215"/>
      </w:tblGrid>
      <w:tr w:rsidR="00CC7EA9" w:rsidRPr="001F045E" w14:paraId="440442EA" w14:textId="77777777" w:rsidTr="00394443">
        <w:trPr>
          <w:cantSplit/>
          <w:trHeight w:val="250"/>
        </w:trPr>
        <w:tc>
          <w:tcPr>
            <w:tcW w:w="5917" w:type="dxa"/>
            <w:shd w:val="clear" w:color="FFFF00" w:fill="auto"/>
            <w:vAlign w:val="center"/>
          </w:tcPr>
          <w:p w14:paraId="52E403BE" w14:textId="77777777" w:rsidR="00CC7EA9" w:rsidRPr="001F045E" w:rsidRDefault="00CC7EA9" w:rsidP="00E21F02">
            <w:pPr>
              <w:spacing w:before="0" w:after="0" w:line="276" w:lineRule="auto"/>
              <w:rPr>
                <w:rFonts w:cs="Arial"/>
              </w:rPr>
            </w:pPr>
            <w:r w:rsidRPr="001F045E">
              <w:rPr>
                <w:rFonts w:cs="Arial"/>
              </w:rPr>
              <w:t>Properties</w:t>
            </w:r>
          </w:p>
        </w:tc>
        <w:tc>
          <w:tcPr>
            <w:tcW w:w="1827" w:type="dxa"/>
            <w:shd w:val="clear" w:color="FFFF00" w:fill="auto"/>
          </w:tcPr>
          <w:p w14:paraId="107071BC" w14:textId="77777777" w:rsidR="00CC7EA9" w:rsidRPr="001F045E" w:rsidRDefault="00CC7EA9" w:rsidP="009F1D78">
            <w:pPr>
              <w:tabs>
                <w:tab w:val="left" w:pos="3233"/>
              </w:tabs>
              <w:spacing w:before="0" w:after="0" w:line="276" w:lineRule="auto"/>
              <w:ind w:right="57"/>
              <w:jc w:val="right"/>
              <w:rPr>
                <w:rFonts w:cs="Arial"/>
                <w:b/>
              </w:rPr>
            </w:pPr>
            <w:r w:rsidRPr="001F045E">
              <w:rPr>
                <w:rFonts w:cs="Arial"/>
                <w:b/>
              </w:rPr>
              <w:t>-</w:t>
            </w:r>
          </w:p>
        </w:tc>
        <w:tc>
          <w:tcPr>
            <w:tcW w:w="1215" w:type="dxa"/>
            <w:shd w:val="clear" w:color="FFFF00" w:fill="auto"/>
          </w:tcPr>
          <w:p w14:paraId="44C7E761" w14:textId="77777777" w:rsidR="00CC7EA9" w:rsidRPr="001F045E" w:rsidRDefault="00CC7EA9" w:rsidP="009F1D78">
            <w:pPr>
              <w:spacing w:before="0" w:after="0" w:line="276" w:lineRule="auto"/>
              <w:ind w:right="57"/>
              <w:jc w:val="right"/>
              <w:rPr>
                <w:rFonts w:cs="Arial"/>
              </w:rPr>
            </w:pPr>
            <w:r w:rsidRPr="001F045E">
              <w:rPr>
                <w:rFonts w:cs="Arial"/>
              </w:rPr>
              <w:t>-</w:t>
            </w:r>
          </w:p>
        </w:tc>
      </w:tr>
      <w:tr w:rsidR="00CC7EA9" w:rsidRPr="001F045E" w14:paraId="3424BF0C" w14:textId="77777777" w:rsidTr="00394443">
        <w:trPr>
          <w:trHeight w:val="250"/>
        </w:trPr>
        <w:tc>
          <w:tcPr>
            <w:tcW w:w="5917" w:type="dxa"/>
            <w:shd w:val="clear" w:color="FFFF00" w:fill="auto"/>
            <w:vAlign w:val="center"/>
          </w:tcPr>
          <w:p w14:paraId="7287DA34"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 rental income</w:t>
            </w:r>
          </w:p>
        </w:tc>
        <w:tc>
          <w:tcPr>
            <w:tcW w:w="1827" w:type="dxa"/>
            <w:tcBorders>
              <w:top w:val="single" w:sz="4" w:space="0" w:color="auto"/>
              <w:bottom w:val="double" w:sz="4" w:space="0" w:color="auto"/>
            </w:tcBorders>
            <w:shd w:val="clear" w:color="FFFF00" w:fill="auto"/>
            <w:vAlign w:val="center"/>
          </w:tcPr>
          <w:p w14:paraId="60CAFCDE" w14:textId="77777777" w:rsidR="00CC7EA9" w:rsidRPr="001F045E" w:rsidRDefault="00CC7EA9" w:rsidP="009F1D78">
            <w:pPr>
              <w:tabs>
                <w:tab w:val="left" w:pos="851"/>
                <w:tab w:val="left" w:pos="3233"/>
                <w:tab w:val="left" w:pos="8496"/>
                <w:tab w:val="right" w:pos="10512"/>
              </w:tabs>
              <w:spacing w:before="0" w:after="0" w:line="276" w:lineRule="auto"/>
              <w:ind w:right="57"/>
              <w:jc w:val="right"/>
              <w:rPr>
                <w:rFonts w:cs="Arial"/>
                <w:b/>
              </w:rPr>
            </w:pPr>
            <w:r w:rsidRPr="001F045E">
              <w:rPr>
                <w:rFonts w:cs="Arial"/>
                <w:b/>
              </w:rPr>
              <w:t>-</w:t>
            </w:r>
          </w:p>
        </w:tc>
        <w:tc>
          <w:tcPr>
            <w:tcW w:w="1215" w:type="dxa"/>
            <w:tcBorders>
              <w:top w:val="single" w:sz="4" w:space="0" w:color="auto"/>
              <w:bottom w:val="double" w:sz="4" w:space="0" w:color="auto"/>
            </w:tcBorders>
            <w:shd w:val="clear" w:color="FFFF00" w:fill="auto"/>
            <w:vAlign w:val="center"/>
          </w:tcPr>
          <w:p w14:paraId="6653B3C7" w14:textId="77777777" w:rsidR="00CC7EA9" w:rsidRPr="001F045E" w:rsidRDefault="00CC7EA9" w:rsidP="009F1D78">
            <w:pPr>
              <w:tabs>
                <w:tab w:val="left" w:pos="851"/>
                <w:tab w:val="left" w:pos="3233"/>
                <w:tab w:val="left" w:pos="8496"/>
                <w:tab w:val="right" w:pos="10512"/>
              </w:tabs>
              <w:spacing w:before="0" w:after="0" w:line="276" w:lineRule="auto"/>
              <w:ind w:right="57"/>
              <w:jc w:val="right"/>
              <w:rPr>
                <w:rFonts w:cs="Arial"/>
              </w:rPr>
            </w:pPr>
            <w:r w:rsidRPr="001F045E">
              <w:rPr>
                <w:rFonts w:cs="Arial"/>
              </w:rPr>
              <w:t>-</w:t>
            </w:r>
          </w:p>
        </w:tc>
      </w:tr>
      <w:tr w:rsidR="00CC7EA9" w:rsidRPr="001F045E" w14:paraId="39830AA1" w14:textId="77777777" w:rsidTr="00394443">
        <w:trPr>
          <w:trHeight w:val="250"/>
        </w:trPr>
        <w:tc>
          <w:tcPr>
            <w:tcW w:w="5917" w:type="dxa"/>
            <w:shd w:val="clear" w:color="FFFF00" w:fill="auto"/>
            <w:vAlign w:val="center"/>
          </w:tcPr>
          <w:p w14:paraId="00C1FC77" w14:textId="77777777" w:rsidR="00CC7EA9" w:rsidRPr="001F045E" w:rsidRDefault="00CC7EA9" w:rsidP="00E21F02">
            <w:pPr>
              <w:tabs>
                <w:tab w:val="left" w:pos="851"/>
                <w:tab w:val="left" w:pos="8496"/>
                <w:tab w:val="right" w:pos="10512"/>
              </w:tabs>
              <w:spacing w:before="0" w:after="0" w:line="276" w:lineRule="auto"/>
              <w:rPr>
                <w:rFonts w:cs="Arial"/>
                <w:b/>
              </w:rPr>
            </w:pPr>
          </w:p>
        </w:tc>
        <w:tc>
          <w:tcPr>
            <w:tcW w:w="1827" w:type="dxa"/>
            <w:tcBorders>
              <w:top w:val="double" w:sz="4" w:space="0" w:color="auto"/>
            </w:tcBorders>
            <w:shd w:val="clear" w:color="FFFF00" w:fill="auto"/>
          </w:tcPr>
          <w:p w14:paraId="2CFF1130" w14:textId="77777777" w:rsidR="00CC7EA9" w:rsidRPr="001F045E" w:rsidRDefault="00CC7EA9" w:rsidP="00E21F02">
            <w:pPr>
              <w:tabs>
                <w:tab w:val="left" w:pos="851"/>
                <w:tab w:val="left" w:pos="3233"/>
                <w:tab w:val="left" w:pos="8496"/>
                <w:tab w:val="right" w:pos="10512"/>
              </w:tabs>
              <w:spacing w:before="0" w:after="0" w:line="276" w:lineRule="auto"/>
              <w:ind w:right="57"/>
              <w:rPr>
                <w:rFonts w:cs="Arial"/>
                <w:b/>
              </w:rPr>
            </w:pPr>
          </w:p>
        </w:tc>
        <w:tc>
          <w:tcPr>
            <w:tcW w:w="1215" w:type="dxa"/>
            <w:tcBorders>
              <w:top w:val="double" w:sz="4" w:space="0" w:color="auto"/>
            </w:tcBorders>
            <w:shd w:val="clear" w:color="FFFF00" w:fill="auto"/>
          </w:tcPr>
          <w:p w14:paraId="50431B81" w14:textId="77777777" w:rsidR="00CC7EA9" w:rsidRPr="001F045E" w:rsidRDefault="00CC7EA9" w:rsidP="00E21F02">
            <w:pPr>
              <w:tabs>
                <w:tab w:val="left" w:pos="851"/>
                <w:tab w:val="left" w:pos="8496"/>
                <w:tab w:val="right" w:pos="10512"/>
              </w:tabs>
              <w:spacing w:before="0" w:after="0" w:line="276" w:lineRule="auto"/>
              <w:ind w:right="57"/>
              <w:rPr>
                <w:rFonts w:cs="Arial"/>
                <w:b/>
              </w:rPr>
            </w:pPr>
          </w:p>
        </w:tc>
      </w:tr>
    </w:tbl>
    <w:p w14:paraId="733B8DB7" w14:textId="77777777" w:rsidR="00CC7EA9" w:rsidRPr="000E06A9" w:rsidRDefault="00CC7EA9" w:rsidP="00E21F02">
      <w:pPr>
        <w:spacing w:before="0" w:after="0" w:line="276" w:lineRule="auto"/>
        <w:rPr>
          <w:i/>
          <w:iCs/>
        </w:rPr>
      </w:pPr>
      <w:r w:rsidRPr="000E06A9">
        <w:rPr>
          <w:i/>
          <w:iCs/>
        </w:rPr>
        <w:t>[Reporting unit should provide an explanation of when it expects to recognise as income any liability for unsatisfied obligations as at the end of the reporting period]</w:t>
      </w:r>
    </w:p>
    <w:p w14:paraId="4EB88D68" w14:textId="467D83A9" w:rsidR="00CC7EA9" w:rsidRDefault="00CC7EA9" w:rsidP="00E21F02">
      <w:pPr>
        <w:spacing w:before="0" w:after="0" w:line="276" w:lineRule="auto"/>
      </w:pPr>
    </w:p>
    <w:p w14:paraId="6E96B192" w14:textId="4C2F869C" w:rsidR="00CC7EA9" w:rsidRDefault="00CC7EA9" w:rsidP="00E21F02">
      <w:pPr>
        <w:spacing w:before="0" w:after="0" w:line="276" w:lineRule="auto"/>
        <w:rPr>
          <w:b/>
        </w:rPr>
      </w:pPr>
      <w:r w:rsidRPr="001F045E">
        <w:rPr>
          <w:b/>
        </w:rPr>
        <w:t>Note 3J: Other income</w:t>
      </w:r>
    </w:p>
    <w:p w14:paraId="564BF6AC" w14:textId="77777777" w:rsidR="00910311" w:rsidRPr="001F045E" w:rsidRDefault="00910311" w:rsidP="00E21F02">
      <w:pPr>
        <w:spacing w:before="0" w:after="0" w:line="276" w:lineRule="auto"/>
        <w:rPr>
          <w:b/>
        </w:rPr>
      </w:pPr>
    </w:p>
    <w:tbl>
      <w:tblPr>
        <w:tblW w:w="8931" w:type="dxa"/>
        <w:tblLayout w:type="fixed"/>
        <w:tblCellMar>
          <w:left w:w="28" w:type="dxa"/>
          <w:right w:w="28" w:type="dxa"/>
        </w:tblCellMar>
        <w:tblLook w:val="0000" w:firstRow="0" w:lastRow="0" w:firstColumn="0" w:lastColumn="0" w:noHBand="0" w:noVBand="0"/>
      </w:tblPr>
      <w:tblGrid>
        <w:gridCol w:w="5915"/>
        <w:gridCol w:w="1837"/>
        <w:gridCol w:w="1179"/>
      </w:tblGrid>
      <w:tr w:rsidR="00CC7EA9" w:rsidRPr="001F045E" w14:paraId="5ACDE116" w14:textId="77777777" w:rsidTr="00394443">
        <w:trPr>
          <w:cantSplit/>
          <w:trHeight w:val="295"/>
        </w:trPr>
        <w:tc>
          <w:tcPr>
            <w:tcW w:w="5915" w:type="dxa"/>
            <w:shd w:val="clear" w:color="FFFF00" w:fill="auto"/>
            <w:vAlign w:val="center"/>
          </w:tcPr>
          <w:p w14:paraId="26271837" w14:textId="77777777" w:rsidR="00CC7EA9" w:rsidRPr="000E06A9" w:rsidRDefault="00CC7EA9" w:rsidP="00E21F02">
            <w:pPr>
              <w:spacing w:before="0" w:after="0" w:line="276" w:lineRule="auto"/>
              <w:rPr>
                <w:rFonts w:cs="Arial"/>
                <w:i/>
                <w:iCs/>
              </w:rPr>
            </w:pPr>
            <w:r w:rsidRPr="000E06A9">
              <w:rPr>
                <w:rFonts w:cs="Arial"/>
                <w:i/>
                <w:iCs/>
              </w:rPr>
              <w:t>[reporting unit to list any other income not included above]</w:t>
            </w:r>
          </w:p>
        </w:tc>
        <w:tc>
          <w:tcPr>
            <w:tcW w:w="1837" w:type="dxa"/>
            <w:shd w:val="clear" w:color="FFFF00" w:fill="auto"/>
          </w:tcPr>
          <w:p w14:paraId="44D8B84B" w14:textId="77777777" w:rsidR="00CC7EA9" w:rsidRPr="001F045E" w:rsidRDefault="00CC7EA9" w:rsidP="009F1D78">
            <w:pPr>
              <w:spacing w:before="0" w:after="0" w:line="276" w:lineRule="auto"/>
              <w:ind w:right="57"/>
              <w:jc w:val="right"/>
              <w:rPr>
                <w:rFonts w:cs="Arial"/>
                <w:b/>
              </w:rPr>
            </w:pPr>
            <w:r w:rsidRPr="001F045E">
              <w:rPr>
                <w:rFonts w:cs="Arial"/>
                <w:b/>
              </w:rPr>
              <w:t>-</w:t>
            </w:r>
          </w:p>
        </w:tc>
        <w:tc>
          <w:tcPr>
            <w:tcW w:w="1179" w:type="dxa"/>
            <w:shd w:val="clear" w:color="FFFF00" w:fill="auto"/>
          </w:tcPr>
          <w:p w14:paraId="4922E592" w14:textId="77777777" w:rsidR="00CC7EA9" w:rsidRPr="001F045E" w:rsidRDefault="00CC7EA9" w:rsidP="009F1D78">
            <w:pPr>
              <w:spacing w:before="0" w:after="0" w:line="276" w:lineRule="auto"/>
              <w:ind w:right="57"/>
              <w:jc w:val="right"/>
              <w:rPr>
                <w:rFonts w:cs="Arial"/>
              </w:rPr>
            </w:pPr>
            <w:r w:rsidRPr="001F045E">
              <w:rPr>
                <w:rFonts w:cs="Arial"/>
              </w:rPr>
              <w:t>-</w:t>
            </w:r>
          </w:p>
        </w:tc>
      </w:tr>
      <w:tr w:rsidR="00CC7EA9" w:rsidRPr="001F045E" w14:paraId="66804341" w14:textId="77777777" w:rsidTr="00394443">
        <w:trPr>
          <w:cantSplit/>
          <w:trHeight w:val="295"/>
        </w:trPr>
        <w:tc>
          <w:tcPr>
            <w:tcW w:w="5915" w:type="dxa"/>
            <w:shd w:val="clear" w:color="FFFF00" w:fill="auto"/>
            <w:vAlign w:val="center"/>
          </w:tcPr>
          <w:p w14:paraId="2740FB09" w14:textId="77777777" w:rsidR="00CC7EA9" w:rsidRPr="000E06A9" w:rsidRDefault="00CC7EA9" w:rsidP="00E21F02">
            <w:pPr>
              <w:spacing w:before="0" w:after="0" w:line="276" w:lineRule="auto"/>
              <w:rPr>
                <w:rFonts w:cs="Arial"/>
                <w:b/>
                <w:i/>
                <w:iCs/>
              </w:rPr>
            </w:pPr>
            <w:r w:rsidRPr="000E06A9">
              <w:rPr>
                <w:rFonts w:cs="Arial"/>
                <w:i/>
                <w:iCs/>
              </w:rPr>
              <w:t>[list other income]</w:t>
            </w:r>
          </w:p>
        </w:tc>
        <w:tc>
          <w:tcPr>
            <w:tcW w:w="1837" w:type="dxa"/>
            <w:shd w:val="clear" w:color="FFFF00" w:fill="auto"/>
            <w:vAlign w:val="center"/>
          </w:tcPr>
          <w:p w14:paraId="02EB4D48" w14:textId="77777777" w:rsidR="00CC7EA9" w:rsidRPr="001F045E" w:rsidRDefault="00CC7EA9" w:rsidP="009F1D78">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179" w:type="dxa"/>
            <w:shd w:val="clear" w:color="FFFF00" w:fill="auto"/>
            <w:vAlign w:val="center"/>
          </w:tcPr>
          <w:p w14:paraId="180081CD" w14:textId="77777777" w:rsidR="00CC7EA9" w:rsidRPr="001F045E" w:rsidRDefault="00CC7EA9" w:rsidP="009F1D78">
            <w:pPr>
              <w:tabs>
                <w:tab w:val="left" w:pos="851"/>
                <w:tab w:val="left" w:pos="8496"/>
                <w:tab w:val="right" w:pos="10512"/>
              </w:tabs>
              <w:spacing w:before="0" w:after="0" w:line="276" w:lineRule="auto"/>
              <w:ind w:right="57"/>
              <w:jc w:val="right"/>
              <w:rPr>
                <w:rFonts w:cs="Arial"/>
              </w:rPr>
            </w:pPr>
            <w:r w:rsidRPr="001F045E">
              <w:rPr>
                <w:rFonts w:cs="Arial"/>
              </w:rPr>
              <w:t>-</w:t>
            </w:r>
          </w:p>
        </w:tc>
      </w:tr>
      <w:tr w:rsidR="00CC7EA9" w:rsidRPr="001F045E" w14:paraId="490DE05D" w14:textId="77777777" w:rsidTr="00394443">
        <w:trPr>
          <w:trHeight w:val="295"/>
        </w:trPr>
        <w:tc>
          <w:tcPr>
            <w:tcW w:w="5915" w:type="dxa"/>
            <w:shd w:val="clear" w:color="FFFF00" w:fill="auto"/>
            <w:vAlign w:val="center"/>
          </w:tcPr>
          <w:p w14:paraId="61A104C7"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 other income</w:t>
            </w:r>
          </w:p>
        </w:tc>
        <w:tc>
          <w:tcPr>
            <w:tcW w:w="1837" w:type="dxa"/>
            <w:tcBorders>
              <w:top w:val="single" w:sz="4" w:space="0" w:color="auto"/>
              <w:bottom w:val="double" w:sz="4" w:space="0" w:color="auto"/>
            </w:tcBorders>
            <w:shd w:val="clear" w:color="FFFF00" w:fill="auto"/>
            <w:vAlign w:val="center"/>
          </w:tcPr>
          <w:p w14:paraId="79414345" w14:textId="77777777" w:rsidR="00CC7EA9" w:rsidRPr="001F045E" w:rsidRDefault="00CC7EA9" w:rsidP="009F1D78">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179" w:type="dxa"/>
            <w:tcBorders>
              <w:top w:val="single" w:sz="4" w:space="0" w:color="auto"/>
              <w:bottom w:val="double" w:sz="4" w:space="0" w:color="auto"/>
            </w:tcBorders>
            <w:shd w:val="clear" w:color="FFFF00" w:fill="auto"/>
            <w:vAlign w:val="center"/>
          </w:tcPr>
          <w:p w14:paraId="57BEAD5E" w14:textId="77777777" w:rsidR="00CC7EA9" w:rsidRPr="001F045E" w:rsidRDefault="00CC7EA9" w:rsidP="009F1D78">
            <w:pPr>
              <w:tabs>
                <w:tab w:val="left" w:pos="851"/>
                <w:tab w:val="left" w:pos="8496"/>
                <w:tab w:val="right" w:pos="10512"/>
              </w:tabs>
              <w:spacing w:before="0" w:after="0" w:line="276" w:lineRule="auto"/>
              <w:ind w:right="57"/>
              <w:jc w:val="right"/>
              <w:rPr>
                <w:rFonts w:cs="Arial"/>
              </w:rPr>
            </w:pPr>
            <w:r w:rsidRPr="001F045E">
              <w:rPr>
                <w:rFonts w:cs="Arial"/>
              </w:rPr>
              <w:t>-</w:t>
            </w:r>
          </w:p>
        </w:tc>
      </w:tr>
    </w:tbl>
    <w:p w14:paraId="34653B3C" w14:textId="77777777" w:rsidR="00CC7EA9" w:rsidRDefault="00CC7EA9" w:rsidP="00E21F02">
      <w:pPr>
        <w:spacing w:before="0" w:after="0" w:line="276" w:lineRule="auto"/>
        <w:rPr>
          <w:sz w:val="4"/>
          <w:szCs w:val="4"/>
        </w:rPr>
      </w:pPr>
    </w:p>
    <w:p w14:paraId="2A9E3268" w14:textId="77777777" w:rsidR="00CC7EA9" w:rsidRDefault="00CC7EA9" w:rsidP="00E21F02">
      <w:pPr>
        <w:spacing w:before="0" w:after="0" w:line="276" w:lineRule="auto"/>
        <w:rPr>
          <w:sz w:val="4"/>
          <w:szCs w:val="4"/>
        </w:rPr>
      </w:pPr>
    </w:p>
    <w:p w14:paraId="12008FCF" w14:textId="77777777" w:rsidR="00CC7EA9" w:rsidRDefault="00CC7EA9" w:rsidP="00E21F02">
      <w:pPr>
        <w:spacing w:before="0" w:after="0" w:line="276" w:lineRule="auto"/>
        <w:rPr>
          <w:sz w:val="4"/>
          <w:szCs w:val="4"/>
        </w:rPr>
      </w:pPr>
    </w:p>
    <w:p w14:paraId="3A99AB60" w14:textId="77777777" w:rsidR="00CC7EA9" w:rsidRPr="001F045E" w:rsidRDefault="00CC7EA9" w:rsidP="00E21F02">
      <w:pPr>
        <w:spacing w:before="0" w:after="0" w:line="276" w:lineRule="auto"/>
        <w:rPr>
          <w:sz w:val="16"/>
          <w:szCs w:val="18"/>
        </w:rPr>
      </w:pPr>
      <w:r w:rsidRPr="001F045E">
        <w:rPr>
          <w:sz w:val="16"/>
          <w:szCs w:val="18"/>
        </w:rPr>
        <w:t xml:space="preserve">* As required by the reporting guidelines. Item to remain even if ‘nil’ unless the </w:t>
      </w:r>
      <w:r w:rsidRPr="00B21A74">
        <w:rPr>
          <w:sz w:val="16"/>
          <w:szCs w:val="18"/>
        </w:rPr>
        <w:t>reporting unit</w:t>
      </w:r>
      <w:r w:rsidRPr="001F045E">
        <w:rPr>
          <w:sz w:val="16"/>
          <w:szCs w:val="18"/>
        </w:rPr>
        <w:t xml:space="preserve"> opts to disclose it in the officer declaration statement</w:t>
      </w:r>
      <w:r>
        <w:rPr>
          <w:sz w:val="16"/>
          <w:szCs w:val="18"/>
        </w:rPr>
        <w:t xml:space="preserve"> </w:t>
      </w:r>
      <w:r w:rsidRPr="00E94614">
        <w:rPr>
          <w:sz w:val="16"/>
          <w:szCs w:val="18"/>
        </w:rPr>
        <w:t>or is disclosed as ‘nil’ in the Statement of comprehensive income</w:t>
      </w:r>
      <w:r w:rsidRPr="001F045E">
        <w:rPr>
          <w:sz w:val="16"/>
          <w:szCs w:val="18"/>
        </w:rPr>
        <w:t>.</w:t>
      </w:r>
    </w:p>
    <w:p w14:paraId="34505E0A" w14:textId="77777777" w:rsidR="00CC7EA9" w:rsidRDefault="00CC7EA9" w:rsidP="00E21F02">
      <w:pPr>
        <w:spacing w:before="0" w:after="0" w:line="276" w:lineRule="auto"/>
        <w:rPr>
          <w:sz w:val="4"/>
          <w:szCs w:val="4"/>
        </w:rPr>
      </w:pPr>
    </w:p>
    <w:p w14:paraId="0A346926" w14:textId="22F02E3D" w:rsidR="00CC7EA9" w:rsidRDefault="00CC7EA9" w:rsidP="00E21F02">
      <w:pPr>
        <w:rPr>
          <w:sz w:val="4"/>
          <w:szCs w:val="4"/>
        </w:rPr>
      </w:pPr>
    </w:p>
    <w:p w14:paraId="732AABFB" w14:textId="3FEBCF99" w:rsidR="00B74C35" w:rsidRDefault="00B74C35" w:rsidP="00E21F02">
      <w:pPr>
        <w:rPr>
          <w:sz w:val="4"/>
          <w:szCs w:val="4"/>
        </w:rPr>
      </w:pPr>
    </w:p>
    <w:p w14:paraId="54880A3B" w14:textId="01FD579F" w:rsidR="009F1D78" w:rsidRDefault="009F1D78" w:rsidP="00E21F02">
      <w:pPr>
        <w:rPr>
          <w:sz w:val="4"/>
          <w:szCs w:val="4"/>
        </w:rPr>
      </w:pPr>
    </w:p>
    <w:p w14:paraId="6F172E99" w14:textId="77777777" w:rsidR="009F1D78" w:rsidRDefault="009F1D78" w:rsidP="00E21F02">
      <w:pPr>
        <w:rPr>
          <w:sz w:val="4"/>
          <w:szCs w:val="4"/>
        </w:rPr>
      </w:pPr>
    </w:p>
    <w:p w14:paraId="0066BBC5" w14:textId="77777777" w:rsidR="00A712C2" w:rsidRDefault="00A712C2" w:rsidP="00E21F02">
      <w:pPr>
        <w:rPr>
          <w:sz w:val="4"/>
          <w:szCs w:val="4"/>
        </w:rPr>
      </w:pPr>
    </w:p>
    <w:tbl>
      <w:tblPr>
        <w:tblW w:w="9072" w:type="dxa"/>
        <w:tblLayout w:type="fixed"/>
        <w:tblCellMar>
          <w:left w:w="28" w:type="dxa"/>
          <w:right w:w="28" w:type="dxa"/>
        </w:tblCellMar>
        <w:tblLook w:val="0000" w:firstRow="0" w:lastRow="0" w:firstColumn="0" w:lastColumn="0" w:noHBand="0" w:noVBand="0"/>
      </w:tblPr>
      <w:tblGrid>
        <w:gridCol w:w="5959"/>
        <w:gridCol w:w="1852"/>
        <w:gridCol w:w="1261"/>
      </w:tblGrid>
      <w:tr w:rsidR="00CC7EA9" w:rsidRPr="001F045E" w14:paraId="73C6F1FA" w14:textId="77777777" w:rsidTr="00394443">
        <w:trPr>
          <w:cantSplit/>
          <w:trHeight w:val="298"/>
        </w:trPr>
        <w:tc>
          <w:tcPr>
            <w:tcW w:w="5959" w:type="dxa"/>
            <w:shd w:val="clear" w:color="FFFF00" w:fill="auto"/>
            <w:vAlign w:val="center"/>
          </w:tcPr>
          <w:p w14:paraId="3578B476" w14:textId="77777777" w:rsidR="00CC7EA9" w:rsidRPr="001F045E" w:rsidRDefault="00CC7EA9" w:rsidP="00E21F02">
            <w:pPr>
              <w:tabs>
                <w:tab w:val="left" w:pos="851"/>
                <w:tab w:val="left" w:pos="8496"/>
                <w:tab w:val="right" w:pos="10512"/>
              </w:tabs>
              <w:spacing w:before="0" w:after="0" w:line="276" w:lineRule="auto"/>
              <w:rPr>
                <w:rFonts w:cs="Arial"/>
              </w:rPr>
            </w:pPr>
          </w:p>
        </w:tc>
        <w:tc>
          <w:tcPr>
            <w:tcW w:w="1852" w:type="dxa"/>
            <w:shd w:val="clear" w:color="FFFF00" w:fill="auto"/>
            <w:vAlign w:val="center"/>
          </w:tcPr>
          <w:p w14:paraId="72AFE489" w14:textId="77777777" w:rsidR="00CC7EA9" w:rsidRPr="001F045E" w:rsidRDefault="00CC7EA9" w:rsidP="009F1D78">
            <w:pPr>
              <w:tabs>
                <w:tab w:val="left" w:pos="3233"/>
                <w:tab w:val="left" w:pos="8496"/>
                <w:tab w:val="right" w:pos="10512"/>
              </w:tabs>
              <w:spacing w:before="0" w:after="0" w:line="276" w:lineRule="auto"/>
              <w:ind w:right="57"/>
              <w:jc w:val="right"/>
              <w:rPr>
                <w:rFonts w:cs="Arial"/>
                <w:b/>
              </w:rPr>
            </w:pPr>
            <w:r w:rsidRPr="001F045E">
              <w:rPr>
                <w:rFonts w:cs="Arial"/>
                <w:b/>
              </w:rPr>
              <w:t>202</w:t>
            </w:r>
            <w:r>
              <w:rPr>
                <w:rFonts w:cs="Arial"/>
                <w:b/>
              </w:rPr>
              <w:t>2</w:t>
            </w:r>
          </w:p>
        </w:tc>
        <w:tc>
          <w:tcPr>
            <w:tcW w:w="1261" w:type="dxa"/>
            <w:shd w:val="clear" w:color="FFFF00" w:fill="auto"/>
            <w:vAlign w:val="center"/>
          </w:tcPr>
          <w:p w14:paraId="60DF5B85" w14:textId="77777777" w:rsidR="00CC7EA9" w:rsidRPr="001F045E" w:rsidRDefault="00CC7EA9" w:rsidP="009F1D78">
            <w:pPr>
              <w:tabs>
                <w:tab w:val="left" w:pos="3233"/>
                <w:tab w:val="left" w:pos="8496"/>
                <w:tab w:val="right" w:pos="10512"/>
              </w:tabs>
              <w:spacing w:before="0" w:after="0" w:line="276" w:lineRule="auto"/>
              <w:ind w:right="57"/>
              <w:jc w:val="right"/>
              <w:rPr>
                <w:rFonts w:cs="Arial"/>
              </w:rPr>
            </w:pPr>
            <w:r w:rsidRPr="001F045E">
              <w:rPr>
                <w:rFonts w:cs="Arial"/>
              </w:rPr>
              <w:t>202</w:t>
            </w:r>
            <w:r>
              <w:rPr>
                <w:rFonts w:cs="Arial"/>
              </w:rPr>
              <w:t>1</w:t>
            </w:r>
          </w:p>
        </w:tc>
      </w:tr>
      <w:tr w:rsidR="00CC7EA9" w:rsidRPr="001F045E" w14:paraId="24283C75" w14:textId="77777777" w:rsidTr="00394443">
        <w:trPr>
          <w:cantSplit/>
          <w:trHeight w:val="298"/>
        </w:trPr>
        <w:tc>
          <w:tcPr>
            <w:tcW w:w="5959" w:type="dxa"/>
            <w:shd w:val="clear" w:color="FFFF00" w:fill="auto"/>
            <w:vAlign w:val="center"/>
          </w:tcPr>
          <w:p w14:paraId="323DFCE8" w14:textId="77777777" w:rsidR="00CC7EA9" w:rsidRPr="001F045E" w:rsidRDefault="00CC7EA9" w:rsidP="00E21F02">
            <w:pPr>
              <w:tabs>
                <w:tab w:val="left" w:pos="851"/>
                <w:tab w:val="left" w:pos="8496"/>
                <w:tab w:val="right" w:pos="10512"/>
              </w:tabs>
              <w:spacing w:before="0" w:after="0" w:line="276" w:lineRule="auto"/>
              <w:rPr>
                <w:rFonts w:cs="Arial"/>
              </w:rPr>
            </w:pPr>
          </w:p>
        </w:tc>
        <w:tc>
          <w:tcPr>
            <w:tcW w:w="1852" w:type="dxa"/>
            <w:shd w:val="clear" w:color="FFFF00" w:fill="auto"/>
            <w:vAlign w:val="center"/>
          </w:tcPr>
          <w:p w14:paraId="0F1C1824" w14:textId="77777777" w:rsidR="00CC7EA9" w:rsidRPr="001F045E" w:rsidRDefault="00CC7EA9" w:rsidP="009F1D78">
            <w:pPr>
              <w:tabs>
                <w:tab w:val="left" w:pos="3233"/>
                <w:tab w:val="left" w:pos="8496"/>
                <w:tab w:val="right" w:pos="10512"/>
              </w:tabs>
              <w:spacing w:before="0" w:after="0" w:line="276" w:lineRule="auto"/>
              <w:ind w:right="57"/>
              <w:jc w:val="right"/>
              <w:rPr>
                <w:rFonts w:cs="Arial"/>
                <w:b/>
              </w:rPr>
            </w:pPr>
            <w:r w:rsidRPr="001F045E">
              <w:rPr>
                <w:rFonts w:cs="Arial"/>
                <w:b/>
              </w:rPr>
              <w:t>$</w:t>
            </w:r>
          </w:p>
        </w:tc>
        <w:tc>
          <w:tcPr>
            <w:tcW w:w="1261" w:type="dxa"/>
            <w:shd w:val="clear" w:color="FFFF00" w:fill="auto"/>
            <w:vAlign w:val="center"/>
          </w:tcPr>
          <w:p w14:paraId="43D6D7F9" w14:textId="77777777" w:rsidR="00CC7EA9" w:rsidRPr="001F045E" w:rsidRDefault="00CC7EA9" w:rsidP="009F1D78">
            <w:pPr>
              <w:tabs>
                <w:tab w:val="left" w:pos="3233"/>
                <w:tab w:val="left" w:pos="8496"/>
                <w:tab w:val="right" w:pos="10512"/>
              </w:tabs>
              <w:spacing w:before="0" w:after="0" w:line="276" w:lineRule="auto"/>
              <w:ind w:right="57"/>
              <w:jc w:val="right"/>
              <w:rPr>
                <w:rFonts w:cs="Arial"/>
              </w:rPr>
            </w:pPr>
            <w:r w:rsidRPr="001F045E">
              <w:rPr>
                <w:rFonts w:cs="Arial"/>
              </w:rPr>
              <w:t>$</w:t>
            </w:r>
          </w:p>
        </w:tc>
      </w:tr>
    </w:tbl>
    <w:p w14:paraId="36A4158B" w14:textId="77777777" w:rsidR="00CC7EA9" w:rsidRPr="001F045E" w:rsidRDefault="00CC7EA9" w:rsidP="0048566E">
      <w:pPr>
        <w:pStyle w:val="Heading4"/>
      </w:pPr>
      <w:r w:rsidRPr="001F045E">
        <w:t>Note 4</w:t>
      </w:r>
      <w:r w:rsidRPr="001F045E">
        <w:tab/>
        <w:t>Expenses</w:t>
      </w:r>
    </w:p>
    <w:p w14:paraId="4FDB4272" w14:textId="31A38000" w:rsidR="00CC7EA9" w:rsidRDefault="00CC7EA9" w:rsidP="00E21F02">
      <w:pPr>
        <w:spacing w:before="0" w:after="0" w:line="276" w:lineRule="auto"/>
        <w:rPr>
          <w:b/>
        </w:rPr>
      </w:pPr>
      <w:r w:rsidRPr="001F045E">
        <w:rPr>
          <w:b/>
        </w:rPr>
        <w:t>Note 4A: Employee expenses*</w:t>
      </w:r>
    </w:p>
    <w:p w14:paraId="687250D8" w14:textId="77777777" w:rsidR="009F1D78" w:rsidRDefault="009F1D78" w:rsidP="00E21F02">
      <w:pPr>
        <w:spacing w:before="0" w:after="0" w:line="276" w:lineRule="auto"/>
        <w:rPr>
          <w:b/>
        </w:rPr>
      </w:pPr>
    </w:p>
    <w:tbl>
      <w:tblPr>
        <w:tblW w:w="9072" w:type="dxa"/>
        <w:tblLayout w:type="fixed"/>
        <w:tblCellMar>
          <w:left w:w="28" w:type="dxa"/>
          <w:right w:w="28" w:type="dxa"/>
        </w:tblCellMar>
        <w:tblLook w:val="0000" w:firstRow="0" w:lastRow="0" w:firstColumn="0" w:lastColumn="0" w:noHBand="0" w:noVBand="0"/>
      </w:tblPr>
      <w:tblGrid>
        <w:gridCol w:w="5858"/>
        <w:gridCol w:w="1820"/>
        <w:gridCol w:w="1394"/>
      </w:tblGrid>
      <w:tr w:rsidR="00CC7EA9" w:rsidRPr="001F045E" w14:paraId="40FAFA71" w14:textId="77777777" w:rsidTr="00394443">
        <w:trPr>
          <w:trHeight w:val="295"/>
        </w:trPr>
        <w:tc>
          <w:tcPr>
            <w:tcW w:w="5858" w:type="dxa"/>
            <w:shd w:val="clear" w:color="FFFF00" w:fill="auto"/>
            <w:vAlign w:val="center"/>
          </w:tcPr>
          <w:p w14:paraId="2990FE29" w14:textId="77777777" w:rsidR="00CC7EA9" w:rsidRPr="001F045E" w:rsidRDefault="00CC7EA9" w:rsidP="00E21F02">
            <w:pPr>
              <w:tabs>
                <w:tab w:val="left" w:pos="851"/>
                <w:tab w:val="left" w:pos="8496"/>
                <w:tab w:val="right" w:pos="10512"/>
              </w:tabs>
              <w:spacing w:before="0" w:after="0" w:line="276" w:lineRule="auto"/>
              <w:rPr>
                <w:rFonts w:cs="Arial"/>
                <w:b/>
              </w:rPr>
            </w:pPr>
            <w:r>
              <w:rPr>
                <w:rFonts w:cs="Arial"/>
                <w:b/>
              </w:rPr>
              <w:t>H</w:t>
            </w:r>
            <w:r w:rsidRPr="001F045E">
              <w:rPr>
                <w:rFonts w:cs="Arial"/>
                <w:b/>
              </w:rPr>
              <w:t>olders of office:</w:t>
            </w:r>
          </w:p>
        </w:tc>
        <w:tc>
          <w:tcPr>
            <w:tcW w:w="1820" w:type="dxa"/>
            <w:shd w:val="clear" w:color="FFFF00" w:fill="auto"/>
            <w:vAlign w:val="center"/>
          </w:tcPr>
          <w:p w14:paraId="3A733034" w14:textId="77777777" w:rsidR="00CC7EA9" w:rsidRPr="001F045E" w:rsidRDefault="00CC7EA9" w:rsidP="00E21F02">
            <w:pPr>
              <w:tabs>
                <w:tab w:val="left" w:pos="3233"/>
                <w:tab w:val="left" w:pos="8496"/>
                <w:tab w:val="right" w:pos="10512"/>
              </w:tabs>
              <w:spacing w:before="0" w:after="0" w:line="276" w:lineRule="auto"/>
              <w:ind w:right="57"/>
              <w:rPr>
                <w:rFonts w:cs="Arial"/>
                <w:b/>
              </w:rPr>
            </w:pPr>
          </w:p>
        </w:tc>
        <w:tc>
          <w:tcPr>
            <w:tcW w:w="1394" w:type="dxa"/>
            <w:shd w:val="clear" w:color="FFFF00" w:fill="auto"/>
            <w:vAlign w:val="center"/>
          </w:tcPr>
          <w:p w14:paraId="700D1567" w14:textId="77777777" w:rsidR="00CC7EA9" w:rsidRPr="001F045E" w:rsidRDefault="00CC7EA9" w:rsidP="00E21F02">
            <w:pPr>
              <w:tabs>
                <w:tab w:val="left" w:pos="3233"/>
                <w:tab w:val="left" w:pos="8496"/>
                <w:tab w:val="right" w:pos="10512"/>
              </w:tabs>
              <w:spacing w:before="0" w:after="0" w:line="276" w:lineRule="auto"/>
              <w:ind w:right="57"/>
              <w:rPr>
                <w:rFonts w:cs="Arial"/>
              </w:rPr>
            </w:pPr>
          </w:p>
        </w:tc>
      </w:tr>
      <w:tr w:rsidR="00CC7EA9" w:rsidRPr="001F045E" w14:paraId="55B5E43A" w14:textId="77777777" w:rsidTr="00394443">
        <w:trPr>
          <w:trHeight w:val="295"/>
        </w:trPr>
        <w:tc>
          <w:tcPr>
            <w:tcW w:w="5858" w:type="dxa"/>
            <w:shd w:val="clear" w:color="FFFF00" w:fill="auto"/>
            <w:vAlign w:val="center"/>
          </w:tcPr>
          <w:p w14:paraId="77669BC9" w14:textId="77777777" w:rsidR="00CC7EA9" w:rsidRPr="001F045E" w:rsidRDefault="00CC7EA9" w:rsidP="00E21F02">
            <w:pPr>
              <w:tabs>
                <w:tab w:val="left" w:pos="851"/>
                <w:tab w:val="left" w:pos="8496"/>
                <w:tab w:val="right" w:pos="10512"/>
              </w:tabs>
              <w:spacing w:before="0" w:after="0" w:line="276" w:lineRule="auto"/>
              <w:ind w:left="284"/>
              <w:rPr>
                <w:rFonts w:cs="Arial"/>
              </w:rPr>
            </w:pPr>
            <w:r w:rsidRPr="001F045E">
              <w:rPr>
                <w:rFonts w:cs="Arial"/>
              </w:rPr>
              <w:t>Wages and salaries</w:t>
            </w:r>
          </w:p>
        </w:tc>
        <w:tc>
          <w:tcPr>
            <w:tcW w:w="1820" w:type="dxa"/>
            <w:shd w:val="clear" w:color="FFFF00" w:fill="auto"/>
            <w:vAlign w:val="center"/>
          </w:tcPr>
          <w:p w14:paraId="36736CF3" w14:textId="77777777" w:rsidR="00CC7EA9" w:rsidRPr="001F045E" w:rsidRDefault="00CC7EA9" w:rsidP="009F1D78">
            <w:pPr>
              <w:tabs>
                <w:tab w:val="left" w:pos="3233"/>
                <w:tab w:val="left" w:pos="8496"/>
                <w:tab w:val="right" w:pos="10512"/>
              </w:tabs>
              <w:spacing w:before="0" w:after="0" w:line="276" w:lineRule="auto"/>
              <w:ind w:right="57"/>
              <w:jc w:val="right"/>
              <w:rPr>
                <w:rFonts w:cs="Arial"/>
                <w:b/>
              </w:rPr>
            </w:pPr>
            <w:r w:rsidRPr="001F045E">
              <w:rPr>
                <w:rFonts w:cs="Arial"/>
                <w:b/>
              </w:rPr>
              <w:t>-</w:t>
            </w:r>
          </w:p>
        </w:tc>
        <w:tc>
          <w:tcPr>
            <w:tcW w:w="1394" w:type="dxa"/>
            <w:shd w:val="clear" w:color="FFFF00" w:fill="auto"/>
            <w:vAlign w:val="center"/>
          </w:tcPr>
          <w:p w14:paraId="052774BB" w14:textId="77777777" w:rsidR="00CC7EA9" w:rsidRPr="001F045E" w:rsidRDefault="00CC7EA9" w:rsidP="009F1D78">
            <w:pPr>
              <w:tabs>
                <w:tab w:val="left" w:pos="3233"/>
                <w:tab w:val="left" w:pos="8496"/>
                <w:tab w:val="right" w:pos="10512"/>
              </w:tabs>
              <w:spacing w:before="0" w:after="0" w:line="276" w:lineRule="auto"/>
              <w:ind w:right="57"/>
              <w:jc w:val="right"/>
              <w:rPr>
                <w:rFonts w:cs="Arial"/>
              </w:rPr>
            </w:pPr>
            <w:r w:rsidRPr="001F045E">
              <w:rPr>
                <w:rFonts w:cs="Arial"/>
              </w:rPr>
              <w:t>-</w:t>
            </w:r>
          </w:p>
        </w:tc>
      </w:tr>
      <w:tr w:rsidR="00CC7EA9" w:rsidRPr="001F045E" w14:paraId="5AAFDEFF" w14:textId="77777777" w:rsidTr="00394443">
        <w:trPr>
          <w:trHeight w:val="295"/>
        </w:trPr>
        <w:tc>
          <w:tcPr>
            <w:tcW w:w="5858" w:type="dxa"/>
            <w:shd w:val="clear" w:color="FFFF00" w:fill="auto"/>
            <w:vAlign w:val="center"/>
          </w:tcPr>
          <w:p w14:paraId="3E016B0C" w14:textId="77777777" w:rsidR="00CC7EA9" w:rsidRPr="001F045E" w:rsidRDefault="00CC7EA9" w:rsidP="00E21F02">
            <w:pPr>
              <w:tabs>
                <w:tab w:val="left" w:pos="851"/>
                <w:tab w:val="left" w:pos="8496"/>
                <w:tab w:val="right" w:pos="10512"/>
              </w:tabs>
              <w:spacing w:before="0" w:after="0" w:line="276" w:lineRule="auto"/>
              <w:ind w:left="284"/>
              <w:rPr>
                <w:rFonts w:cs="Arial"/>
              </w:rPr>
            </w:pPr>
            <w:r w:rsidRPr="001F045E">
              <w:rPr>
                <w:rFonts w:cs="Arial"/>
              </w:rPr>
              <w:t>Superannuation</w:t>
            </w:r>
          </w:p>
        </w:tc>
        <w:tc>
          <w:tcPr>
            <w:tcW w:w="1820" w:type="dxa"/>
            <w:shd w:val="clear" w:color="FFFF00" w:fill="auto"/>
            <w:vAlign w:val="center"/>
          </w:tcPr>
          <w:p w14:paraId="57748D5D" w14:textId="77777777" w:rsidR="00CC7EA9" w:rsidRPr="001F045E" w:rsidRDefault="00CC7EA9" w:rsidP="009F1D78">
            <w:pPr>
              <w:tabs>
                <w:tab w:val="left" w:pos="3233"/>
                <w:tab w:val="left" w:pos="8496"/>
                <w:tab w:val="right" w:pos="10512"/>
              </w:tabs>
              <w:spacing w:before="0" w:after="0" w:line="276" w:lineRule="auto"/>
              <w:ind w:right="57"/>
              <w:jc w:val="right"/>
              <w:rPr>
                <w:rFonts w:cs="Arial"/>
                <w:b/>
              </w:rPr>
            </w:pPr>
            <w:r w:rsidRPr="001F045E">
              <w:rPr>
                <w:rFonts w:cs="Arial"/>
                <w:b/>
              </w:rPr>
              <w:t>-</w:t>
            </w:r>
          </w:p>
        </w:tc>
        <w:tc>
          <w:tcPr>
            <w:tcW w:w="1394" w:type="dxa"/>
            <w:shd w:val="clear" w:color="FFFF00" w:fill="auto"/>
            <w:vAlign w:val="center"/>
          </w:tcPr>
          <w:p w14:paraId="2D60191B" w14:textId="77777777" w:rsidR="00CC7EA9" w:rsidRPr="001F045E" w:rsidRDefault="00CC7EA9" w:rsidP="009F1D78">
            <w:pPr>
              <w:tabs>
                <w:tab w:val="left" w:pos="3233"/>
                <w:tab w:val="left" w:pos="8496"/>
                <w:tab w:val="right" w:pos="10512"/>
              </w:tabs>
              <w:spacing w:before="0" w:after="0" w:line="276" w:lineRule="auto"/>
              <w:ind w:right="57"/>
              <w:jc w:val="right"/>
              <w:rPr>
                <w:rFonts w:cs="Arial"/>
              </w:rPr>
            </w:pPr>
            <w:r w:rsidRPr="001F045E">
              <w:rPr>
                <w:rFonts w:cs="Arial"/>
              </w:rPr>
              <w:t>-</w:t>
            </w:r>
          </w:p>
        </w:tc>
      </w:tr>
      <w:tr w:rsidR="00CC7EA9" w:rsidRPr="001F045E" w14:paraId="21C24B10" w14:textId="77777777" w:rsidTr="00394443">
        <w:trPr>
          <w:trHeight w:val="295"/>
        </w:trPr>
        <w:tc>
          <w:tcPr>
            <w:tcW w:w="5858" w:type="dxa"/>
            <w:shd w:val="clear" w:color="FFFF00" w:fill="auto"/>
            <w:vAlign w:val="center"/>
          </w:tcPr>
          <w:p w14:paraId="280AD3B3" w14:textId="77777777" w:rsidR="00CC7EA9" w:rsidRPr="001F045E" w:rsidRDefault="00CC7EA9" w:rsidP="00E21F02">
            <w:pPr>
              <w:tabs>
                <w:tab w:val="left" w:pos="851"/>
                <w:tab w:val="left" w:pos="8496"/>
                <w:tab w:val="right" w:pos="10512"/>
              </w:tabs>
              <w:spacing w:before="0" w:after="0" w:line="276" w:lineRule="auto"/>
              <w:ind w:left="284"/>
              <w:rPr>
                <w:rFonts w:cs="Arial"/>
              </w:rPr>
            </w:pPr>
            <w:r w:rsidRPr="001F045E">
              <w:rPr>
                <w:rFonts w:cs="Arial"/>
              </w:rPr>
              <w:t>Leave and other entitlements</w:t>
            </w:r>
          </w:p>
        </w:tc>
        <w:tc>
          <w:tcPr>
            <w:tcW w:w="1820" w:type="dxa"/>
            <w:shd w:val="clear" w:color="FFFF00" w:fill="auto"/>
            <w:vAlign w:val="center"/>
          </w:tcPr>
          <w:p w14:paraId="4268458E" w14:textId="77777777" w:rsidR="00CC7EA9" w:rsidRPr="001F045E" w:rsidRDefault="00CC7EA9" w:rsidP="009F1D78">
            <w:pPr>
              <w:tabs>
                <w:tab w:val="left" w:pos="3233"/>
                <w:tab w:val="left" w:pos="8496"/>
                <w:tab w:val="right" w:pos="10512"/>
              </w:tabs>
              <w:spacing w:before="0" w:after="0" w:line="276" w:lineRule="auto"/>
              <w:ind w:right="57"/>
              <w:jc w:val="right"/>
              <w:rPr>
                <w:rFonts w:cs="Arial"/>
                <w:b/>
              </w:rPr>
            </w:pPr>
            <w:r w:rsidRPr="001F045E">
              <w:rPr>
                <w:rFonts w:cs="Arial"/>
                <w:b/>
              </w:rPr>
              <w:t>-</w:t>
            </w:r>
          </w:p>
        </w:tc>
        <w:tc>
          <w:tcPr>
            <w:tcW w:w="1394" w:type="dxa"/>
            <w:shd w:val="clear" w:color="FFFF00" w:fill="auto"/>
            <w:vAlign w:val="center"/>
          </w:tcPr>
          <w:p w14:paraId="35413606" w14:textId="77777777" w:rsidR="00CC7EA9" w:rsidRPr="001F045E" w:rsidRDefault="00CC7EA9" w:rsidP="009F1D78">
            <w:pPr>
              <w:tabs>
                <w:tab w:val="left" w:pos="3233"/>
                <w:tab w:val="left" w:pos="8496"/>
                <w:tab w:val="right" w:pos="10512"/>
              </w:tabs>
              <w:spacing w:before="0" w:after="0" w:line="276" w:lineRule="auto"/>
              <w:ind w:right="57"/>
              <w:jc w:val="right"/>
              <w:rPr>
                <w:rFonts w:cs="Arial"/>
              </w:rPr>
            </w:pPr>
            <w:r w:rsidRPr="001F045E">
              <w:rPr>
                <w:rFonts w:cs="Arial"/>
              </w:rPr>
              <w:t>-</w:t>
            </w:r>
          </w:p>
        </w:tc>
      </w:tr>
      <w:tr w:rsidR="00CC7EA9" w:rsidRPr="001F045E" w14:paraId="12023B6D" w14:textId="77777777" w:rsidTr="00394443">
        <w:trPr>
          <w:trHeight w:val="295"/>
        </w:trPr>
        <w:tc>
          <w:tcPr>
            <w:tcW w:w="5858" w:type="dxa"/>
            <w:shd w:val="clear" w:color="FFFF00" w:fill="auto"/>
            <w:vAlign w:val="center"/>
          </w:tcPr>
          <w:p w14:paraId="35C67835" w14:textId="77777777" w:rsidR="00CC7EA9" w:rsidRPr="001F045E" w:rsidRDefault="00CC7EA9" w:rsidP="00E21F02">
            <w:pPr>
              <w:tabs>
                <w:tab w:val="left" w:pos="851"/>
                <w:tab w:val="left" w:pos="8496"/>
                <w:tab w:val="right" w:pos="10512"/>
              </w:tabs>
              <w:spacing w:before="0" w:after="0" w:line="276" w:lineRule="auto"/>
              <w:ind w:left="284"/>
              <w:rPr>
                <w:rFonts w:cs="Arial"/>
              </w:rPr>
            </w:pPr>
            <w:r w:rsidRPr="001F045E">
              <w:rPr>
                <w:rFonts w:cs="Arial"/>
              </w:rPr>
              <w:t>Separation and redundancies</w:t>
            </w:r>
          </w:p>
        </w:tc>
        <w:tc>
          <w:tcPr>
            <w:tcW w:w="1820" w:type="dxa"/>
            <w:shd w:val="clear" w:color="FFFF00" w:fill="auto"/>
            <w:vAlign w:val="center"/>
          </w:tcPr>
          <w:p w14:paraId="19FE6977" w14:textId="77777777" w:rsidR="00CC7EA9" w:rsidRPr="001F045E" w:rsidRDefault="00CC7EA9" w:rsidP="009F1D78">
            <w:pPr>
              <w:tabs>
                <w:tab w:val="left" w:pos="3233"/>
                <w:tab w:val="left" w:pos="8496"/>
                <w:tab w:val="right" w:pos="10512"/>
              </w:tabs>
              <w:spacing w:before="0" w:after="0" w:line="276" w:lineRule="auto"/>
              <w:ind w:right="57"/>
              <w:jc w:val="right"/>
              <w:rPr>
                <w:rFonts w:cs="Arial"/>
                <w:b/>
              </w:rPr>
            </w:pPr>
            <w:r w:rsidRPr="001F045E">
              <w:rPr>
                <w:rFonts w:cs="Arial"/>
                <w:b/>
              </w:rPr>
              <w:t>-</w:t>
            </w:r>
          </w:p>
        </w:tc>
        <w:tc>
          <w:tcPr>
            <w:tcW w:w="1394" w:type="dxa"/>
            <w:shd w:val="clear" w:color="FFFF00" w:fill="auto"/>
            <w:vAlign w:val="center"/>
          </w:tcPr>
          <w:p w14:paraId="5020B666" w14:textId="77777777" w:rsidR="00CC7EA9" w:rsidRPr="001F045E" w:rsidRDefault="00CC7EA9" w:rsidP="009F1D78">
            <w:pPr>
              <w:tabs>
                <w:tab w:val="left" w:pos="3233"/>
                <w:tab w:val="left" w:pos="8496"/>
                <w:tab w:val="right" w:pos="10512"/>
              </w:tabs>
              <w:spacing w:before="0" w:after="0" w:line="276" w:lineRule="auto"/>
              <w:ind w:right="57"/>
              <w:jc w:val="right"/>
              <w:rPr>
                <w:rFonts w:cs="Arial"/>
              </w:rPr>
            </w:pPr>
            <w:r w:rsidRPr="001F045E">
              <w:rPr>
                <w:rFonts w:cs="Arial"/>
              </w:rPr>
              <w:t>-</w:t>
            </w:r>
          </w:p>
        </w:tc>
      </w:tr>
      <w:tr w:rsidR="00CC7EA9" w:rsidRPr="001F045E" w14:paraId="5F8A02B7" w14:textId="77777777" w:rsidTr="00394443">
        <w:trPr>
          <w:trHeight w:val="295"/>
        </w:trPr>
        <w:tc>
          <w:tcPr>
            <w:tcW w:w="5858" w:type="dxa"/>
            <w:shd w:val="clear" w:color="FFFF00" w:fill="auto"/>
            <w:vAlign w:val="center"/>
          </w:tcPr>
          <w:p w14:paraId="7AAE8C4D" w14:textId="77777777" w:rsidR="00CC7EA9" w:rsidRPr="001F045E" w:rsidRDefault="00CC7EA9" w:rsidP="00E21F02">
            <w:pPr>
              <w:tabs>
                <w:tab w:val="left" w:pos="851"/>
                <w:tab w:val="left" w:pos="8496"/>
                <w:tab w:val="right" w:pos="10512"/>
              </w:tabs>
              <w:spacing w:before="0" w:after="0" w:line="276" w:lineRule="auto"/>
              <w:ind w:left="284"/>
              <w:rPr>
                <w:rFonts w:cs="Arial"/>
              </w:rPr>
            </w:pPr>
            <w:r w:rsidRPr="001F045E">
              <w:rPr>
                <w:rFonts w:cs="Arial"/>
              </w:rPr>
              <w:t>Other employee expenses</w:t>
            </w:r>
          </w:p>
        </w:tc>
        <w:tc>
          <w:tcPr>
            <w:tcW w:w="1820" w:type="dxa"/>
            <w:tcBorders>
              <w:bottom w:val="single" w:sz="4" w:space="0" w:color="auto"/>
            </w:tcBorders>
            <w:shd w:val="clear" w:color="FFFF00" w:fill="auto"/>
            <w:vAlign w:val="center"/>
          </w:tcPr>
          <w:p w14:paraId="15495FA9" w14:textId="77777777" w:rsidR="00CC7EA9" w:rsidRPr="001F045E" w:rsidRDefault="00CC7EA9" w:rsidP="009F1D78">
            <w:pPr>
              <w:tabs>
                <w:tab w:val="left" w:pos="3233"/>
                <w:tab w:val="left" w:pos="8496"/>
                <w:tab w:val="right" w:pos="10512"/>
              </w:tabs>
              <w:spacing w:before="0" w:after="0" w:line="276" w:lineRule="auto"/>
              <w:ind w:right="57"/>
              <w:jc w:val="right"/>
              <w:rPr>
                <w:rFonts w:cs="Arial"/>
                <w:b/>
              </w:rPr>
            </w:pPr>
            <w:r w:rsidRPr="001F045E">
              <w:rPr>
                <w:rFonts w:cs="Arial"/>
                <w:b/>
              </w:rPr>
              <w:t>-</w:t>
            </w:r>
          </w:p>
        </w:tc>
        <w:tc>
          <w:tcPr>
            <w:tcW w:w="1394" w:type="dxa"/>
            <w:tcBorders>
              <w:bottom w:val="single" w:sz="4" w:space="0" w:color="auto"/>
            </w:tcBorders>
            <w:shd w:val="clear" w:color="FFFF00" w:fill="auto"/>
            <w:vAlign w:val="center"/>
          </w:tcPr>
          <w:p w14:paraId="3AE78945" w14:textId="77777777" w:rsidR="00CC7EA9" w:rsidRPr="001F045E" w:rsidRDefault="00CC7EA9" w:rsidP="009F1D78">
            <w:pPr>
              <w:tabs>
                <w:tab w:val="left" w:pos="3233"/>
                <w:tab w:val="left" w:pos="8496"/>
                <w:tab w:val="right" w:pos="10512"/>
              </w:tabs>
              <w:spacing w:before="0" w:after="0" w:line="276" w:lineRule="auto"/>
              <w:ind w:right="57"/>
              <w:jc w:val="right"/>
              <w:rPr>
                <w:rFonts w:cs="Arial"/>
              </w:rPr>
            </w:pPr>
            <w:r w:rsidRPr="001F045E">
              <w:rPr>
                <w:rFonts w:cs="Arial"/>
              </w:rPr>
              <w:t>-</w:t>
            </w:r>
          </w:p>
        </w:tc>
      </w:tr>
      <w:tr w:rsidR="00CC7EA9" w:rsidRPr="001F045E" w14:paraId="00564535" w14:textId="77777777" w:rsidTr="00394443">
        <w:trPr>
          <w:trHeight w:val="295"/>
        </w:trPr>
        <w:tc>
          <w:tcPr>
            <w:tcW w:w="5858" w:type="dxa"/>
            <w:shd w:val="clear" w:color="FFFF00" w:fill="auto"/>
            <w:vAlign w:val="center"/>
          </w:tcPr>
          <w:p w14:paraId="4C9720D7"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Subtotal employee expenses holders of office</w:t>
            </w:r>
          </w:p>
        </w:tc>
        <w:tc>
          <w:tcPr>
            <w:tcW w:w="1820" w:type="dxa"/>
            <w:tcBorders>
              <w:top w:val="single" w:sz="4" w:space="0" w:color="auto"/>
              <w:bottom w:val="single" w:sz="4" w:space="0" w:color="auto"/>
            </w:tcBorders>
            <w:shd w:val="clear" w:color="FFFF00" w:fill="auto"/>
            <w:vAlign w:val="center"/>
          </w:tcPr>
          <w:p w14:paraId="5CD3A355" w14:textId="77777777" w:rsidR="00CC7EA9" w:rsidRPr="001F045E" w:rsidRDefault="00CC7EA9" w:rsidP="009F1D78">
            <w:pPr>
              <w:tabs>
                <w:tab w:val="left" w:pos="3233"/>
                <w:tab w:val="left" w:pos="8496"/>
                <w:tab w:val="right" w:pos="10512"/>
              </w:tabs>
              <w:spacing w:before="0" w:after="0" w:line="276" w:lineRule="auto"/>
              <w:ind w:right="57"/>
              <w:jc w:val="right"/>
              <w:rPr>
                <w:rFonts w:cs="Arial"/>
                <w:b/>
              </w:rPr>
            </w:pPr>
            <w:r w:rsidRPr="001F045E">
              <w:rPr>
                <w:rFonts w:cs="Arial"/>
                <w:b/>
              </w:rPr>
              <w:t>-</w:t>
            </w:r>
          </w:p>
        </w:tc>
        <w:tc>
          <w:tcPr>
            <w:tcW w:w="1394" w:type="dxa"/>
            <w:tcBorders>
              <w:top w:val="single" w:sz="4" w:space="0" w:color="auto"/>
              <w:bottom w:val="single" w:sz="4" w:space="0" w:color="auto"/>
            </w:tcBorders>
            <w:shd w:val="clear" w:color="FFFF00" w:fill="auto"/>
            <w:vAlign w:val="center"/>
          </w:tcPr>
          <w:p w14:paraId="3E2DDBCE" w14:textId="77777777" w:rsidR="00CC7EA9" w:rsidRPr="001F045E" w:rsidRDefault="00CC7EA9" w:rsidP="009F1D78">
            <w:pPr>
              <w:tabs>
                <w:tab w:val="left" w:pos="3233"/>
                <w:tab w:val="left" w:pos="8496"/>
                <w:tab w:val="right" w:pos="10512"/>
              </w:tabs>
              <w:spacing w:before="0" w:after="0" w:line="276" w:lineRule="auto"/>
              <w:ind w:right="57"/>
              <w:jc w:val="right"/>
              <w:rPr>
                <w:rFonts w:cs="Arial"/>
              </w:rPr>
            </w:pPr>
            <w:r w:rsidRPr="001F045E">
              <w:rPr>
                <w:rFonts w:cs="Arial"/>
              </w:rPr>
              <w:t>-</w:t>
            </w:r>
          </w:p>
        </w:tc>
      </w:tr>
      <w:tr w:rsidR="00CC7EA9" w:rsidRPr="001F045E" w14:paraId="492735FE" w14:textId="77777777" w:rsidTr="00394443">
        <w:trPr>
          <w:trHeight w:val="295"/>
        </w:trPr>
        <w:tc>
          <w:tcPr>
            <w:tcW w:w="5858" w:type="dxa"/>
            <w:shd w:val="clear" w:color="FFFF00" w:fill="auto"/>
            <w:vAlign w:val="center"/>
          </w:tcPr>
          <w:p w14:paraId="08A9ADCA" w14:textId="77777777" w:rsidR="00CC7EA9" w:rsidRPr="001F045E" w:rsidRDefault="00CC7EA9" w:rsidP="00E21F02">
            <w:pPr>
              <w:tabs>
                <w:tab w:val="left" w:pos="851"/>
                <w:tab w:val="left" w:pos="8496"/>
                <w:tab w:val="right" w:pos="10512"/>
              </w:tabs>
              <w:spacing w:before="0" w:after="0" w:line="276" w:lineRule="auto"/>
              <w:ind w:left="227"/>
              <w:rPr>
                <w:rFonts w:cs="Arial"/>
              </w:rPr>
            </w:pPr>
          </w:p>
        </w:tc>
        <w:tc>
          <w:tcPr>
            <w:tcW w:w="1820" w:type="dxa"/>
            <w:tcBorders>
              <w:top w:val="single" w:sz="4" w:space="0" w:color="auto"/>
            </w:tcBorders>
            <w:shd w:val="clear" w:color="FFFF00" w:fill="auto"/>
            <w:vAlign w:val="center"/>
          </w:tcPr>
          <w:p w14:paraId="707CE650" w14:textId="77777777" w:rsidR="00CC7EA9" w:rsidRPr="001F045E" w:rsidRDefault="00CC7EA9" w:rsidP="009F1D78">
            <w:pPr>
              <w:tabs>
                <w:tab w:val="left" w:pos="3233"/>
                <w:tab w:val="left" w:pos="8496"/>
                <w:tab w:val="right" w:pos="10512"/>
              </w:tabs>
              <w:spacing w:before="0" w:after="0" w:line="276" w:lineRule="auto"/>
              <w:ind w:right="57"/>
              <w:jc w:val="right"/>
              <w:rPr>
                <w:rFonts w:cs="Arial"/>
                <w:b/>
              </w:rPr>
            </w:pPr>
          </w:p>
        </w:tc>
        <w:tc>
          <w:tcPr>
            <w:tcW w:w="1394" w:type="dxa"/>
            <w:tcBorders>
              <w:top w:val="single" w:sz="4" w:space="0" w:color="auto"/>
            </w:tcBorders>
            <w:shd w:val="clear" w:color="FFFF00" w:fill="auto"/>
            <w:vAlign w:val="center"/>
          </w:tcPr>
          <w:p w14:paraId="029C81AB" w14:textId="77777777" w:rsidR="00CC7EA9" w:rsidRPr="001F045E" w:rsidRDefault="00CC7EA9" w:rsidP="009F1D78">
            <w:pPr>
              <w:tabs>
                <w:tab w:val="left" w:pos="3233"/>
                <w:tab w:val="left" w:pos="8496"/>
                <w:tab w:val="right" w:pos="10512"/>
              </w:tabs>
              <w:spacing w:before="0" w:after="0" w:line="276" w:lineRule="auto"/>
              <w:ind w:right="57"/>
              <w:jc w:val="right"/>
              <w:rPr>
                <w:rFonts w:cs="Arial"/>
              </w:rPr>
            </w:pPr>
          </w:p>
        </w:tc>
      </w:tr>
      <w:tr w:rsidR="00CC7EA9" w:rsidRPr="001F045E" w14:paraId="712E2811" w14:textId="77777777" w:rsidTr="00394443">
        <w:trPr>
          <w:trHeight w:val="295"/>
        </w:trPr>
        <w:tc>
          <w:tcPr>
            <w:tcW w:w="5858" w:type="dxa"/>
            <w:shd w:val="clear" w:color="FFFF00" w:fill="auto"/>
            <w:vAlign w:val="center"/>
          </w:tcPr>
          <w:p w14:paraId="004F25F3"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Employees other than office holders:</w:t>
            </w:r>
          </w:p>
        </w:tc>
        <w:tc>
          <w:tcPr>
            <w:tcW w:w="1820" w:type="dxa"/>
            <w:shd w:val="clear" w:color="FFFF00" w:fill="auto"/>
            <w:vAlign w:val="center"/>
          </w:tcPr>
          <w:p w14:paraId="776F8921" w14:textId="77777777" w:rsidR="00CC7EA9" w:rsidRPr="001F045E" w:rsidRDefault="00CC7EA9" w:rsidP="009F1D78">
            <w:pPr>
              <w:tabs>
                <w:tab w:val="left" w:pos="3233"/>
                <w:tab w:val="left" w:pos="8496"/>
                <w:tab w:val="right" w:pos="10512"/>
              </w:tabs>
              <w:spacing w:before="0" w:after="0" w:line="276" w:lineRule="auto"/>
              <w:ind w:right="57"/>
              <w:jc w:val="right"/>
              <w:rPr>
                <w:rFonts w:cs="Arial"/>
                <w:b/>
              </w:rPr>
            </w:pPr>
          </w:p>
        </w:tc>
        <w:tc>
          <w:tcPr>
            <w:tcW w:w="1394" w:type="dxa"/>
            <w:shd w:val="clear" w:color="FFFF00" w:fill="auto"/>
            <w:vAlign w:val="center"/>
          </w:tcPr>
          <w:p w14:paraId="0CECBD7D" w14:textId="77777777" w:rsidR="00CC7EA9" w:rsidRPr="001F045E" w:rsidRDefault="00CC7EA9" w:rsidP="009F1D78">
            <w:pPr>
              <w:tabs>
                <w:tab w:val="left" w:pos="3233"/>
                <w:tab w:val="left" w:pos="8496"/>
                <w:tab w:val="right" w:pos="10512"/>
              </w:tabs>
              <w:spacing w:before="0" w:after="0" w:line="276" w:lineRule="auto"/>
              <w:ind w:right="57"/>
              <w:jc w:val="right"/>
              <w:rPr>
                <w:rFonts w:cs="Arial"/>
              </w:rPr>
            </w:pPr>
          </w:p>
        </w:tc>
      </w:tr>
      <w:tr w:rsidR="00CC7EA9" w:rsidRPr="001F045E" w14:paraId="3CB4AF82" w14:textId="77777777" w:rsidTr="00394443">
        <w:trPr>
          <w:trHeight w:val="295"/>
        </w:trPr>
        <w:tc>
          <w:tcPr>
            <w:tcW w:w="5858" w:type="dxa"/>
            <w:shd w:val="clear" w:color="FFFF00" w:fill="auto"/>
            <w:vAlign w:val="center"/>
          </w:tcPr>
          <w:p w14:paraId="12C41535" w14:textId="77777777" w:rsidR="00CC7EA9" w:rsidRPr="001F045E" w:rsidRDefault="00CC7EA9" w:rsidP="00E21F02">
            <w:pPr>
              <w:tabs>
                <w:tab w:val="left" w:pos="851"/>
                <w:tab w:val="left" w:pos="8496"/>
                <w:tab w:val="right" w:pos="10512"/>
              </w:tabs>
              <w:spacing w:before="0" w:after="0" w:line="276" w:lineRule="auto"/>
              <w:ind w:left="284"/>
              <w:rPr>
                <w:rFonts w:cs="Arial"/>
              </w:rPr>
            </w:pPr>
            <w:r w:rsidRPr="001F045E">
              <w:rPr>
                <w:rFonts w:cs="Arial"/>
              </w:rPr>
              <w:t>Wages and salaries</w:t>
            </w:r>
          </w:p>
        </w:tc>
        <w:tc>
          <w:tcPr>
            <w:tcW w:w="1820" w:type="dxa"/>
            <w:shd w:val="clear" w:color="FFFF00" w:fill="auto"/>
            <w:vAlign w:val="center"/>
          </w:tcPr>
          <w:p w14:paraId="076E3DA4" w14:textId="77777777" w:rsidR="00CC7EA9" w:rsidRPr="001F045E" w:rsidRDefault="00CC7EA9" w:rsidP="009F1D78">
            <w:pPr>
              <w:tabs>
                <w:tab w:val="left" w:pos="3233"/>
                <w:tab w:val="left" w:pos="8496"/>
                <w:tab w:val="right" w:pos="10512"/>
              </w:tabs>
              <w:spacing w:before="0" w:after="0" w:line="276" w:lineRule="auto"/>
              <w:ind w:right="57"/>
              <w:jc w:val="right"/>
              <w:rPr>
                <w:rFonts w:cs="Arial"/>
                <w:b/>
              </w:rPr>
            </w:pPr>
            <w:r w:rsidRPr="001F045E">
              <w:rPr>
                <w:rFonts w:cs="Arial"/>
                <w:b/>
              </w:rPr>
              <w:t>-</w:t>
            </w:r>
          </w:p>
        </w:tc>
        <w:tc>
          <w:tcPr>
            <w:tcW w:w="1394" w:type="dxa"/>
            <w:shd w:val="clear" w:color="FFFF00" w:fill="auto"/>
            <w:vAlign w:val="center"/>
          </w:tcPr>
          <w:p w14:paraId="2B3F7693" w14:textId="77777777" w:rsidR="00CC7EA9" w:rsidRPr="001F045E" w:rsidRDefault="00CC7EA9" w:rsidP="009F1D78">
            <w:pPr>
              <w:tabs>
                <w:tab w:val="left" w:pos="3233"/>
                <w:tab w:val="left" w:pos="8496"/>
                <w:tab w:val="right" w:pos="10512"/>
              </w:tabs>
              <w:spacing w:before="0" w:after="0" w:line="276" w:lineRule="auto"/>
              <w:ind w:right="57"/>
              <w:jc w:val="right"/>
              <w:rPr>
                <w:rFonts w:cs="Arial"/>
              </w:rPr>
            </w:pPr>
            <w:r w:rsidRPr="001F045E">
              <w:rPr>
                <w:rFonts w:cs="Arial"/>
              </w:rPr>
              <w:t>-</w:t>
            </w:r>
          </w:p>
        </w:tc>
      </w:tr>
      <w:tr w:rsidR="00CC7EA9" w:rsidRPr="001F045E" w14:paraId="4FA896B2" w14:textId="77777777" w:rsidTr="00394443">
        <w:trPr>
          <w:trHeight w:val="295"/>
        </w:trPr>
        <w:tc>
          <w:tcPr>
            <w:tcW w:w="5858" w:type="dxa"/>
            <w:shd w:val="clear" w:color="FFFF00" w:fill="auto"/>
            <w:vAlign w:val="center"/>
          </w:tcPr>
          <w:p w14:paraId="7ABDDA5A" w14:textId="77777777" w:rsidR="00CC7EA9" w:rsidRPr="001F045E" w:rsidRDefault="00CC7EA9" w:rsidP="00E21F02">
            <w:pPr>
              <w:tabs>
                <w:tab w:val="left" w:pos="851"/>
                <w:tab w:val="left" w:pos="8496"/>
                <w:tab w:val="right" w:pos="10512"/>
              </w:tabs>
              <w:spacing w:before="0" w:after="0" w:line="276" w:lineRule="auto"/>
              <w:ind w:left="284"/>
              <w:rPr>
                <w:rFonts w:cs="Arial"/>
              </w:rPr>
            </w:pPr>
            <w:r w:rsidRPr="001F045E">
              <w:rPr>
                <w:rFonts w:cs="Arial"/>
              </w:rPr>
              <w:t>Superannuation</w:t>
            </w:r>
          </w:p>
        </w:tc>
        <w:tc>
          <w:tcPr>
            <w:tcW w:w="1820" w:type="dxa"/>
            <w:shd w:val="clear" w:color="FFFF00" w:fill="auto"/>
            <w:vAlign w:val="center"/>
          </w:tcPr>
          <w:p w14:paraId="606E9D83" w14:textId="77777777" w:rsidR="00CC7EA9" w:rsidRPr="001F045E" w:rsidRDefault="00CC7EA9" w:rsidP="009F1D78">
            <w:pPr>
              <w:tabs>
                <w:tab w:val="left" w:pos="3233"/>
                <w:tab w:val="left" w:pos="8496"/>
                <w:tab w:val="right" w:pos="10512"/>
              </w:tabs>
              <w:spacing w:before="0" w:after="0" w:line="276" w:lineRule="auto"/>
              <w:ind w:right="57"/>
              <w:jc w:val="right"/>
              <w:rPr>
                <w:rFonts w:cs="Arial"/>
                <w:b/>
              </w:rPr>
            </w:pPr>
            <w:r w:rsidRPr="001F045E">
              <w:rPr>
                <w:rFonts w:cs="Arial"/>
                <w:b/>
              </w:rPr>
              <w:t>-</w:t>
            </w:r>
          </w:p>
        </w:tc>
        <w:tc>
          <w:tcPr>
            <w:tcW w:w="1394" w:type="dxa"/>
            <w:shd w:val="clear" w:color="FFFF00" w:fill="auto"/>
            <w:vAlign w:val="center"/>
          </w:tcPr>
          <w:p w14:paraId="0E9D9D4F" w14:textId="77777777" w:rsidR="00CC7EA9" w:rsidRPr="001F045E" w:rsidRDefault="00CC7EA9" w:rsidP="009F1D78">
            <w:pPr>
              <w:tabs>
                <w:tab w:val="left" w:pos="3233"/>
                <w:tab w:val="left" w:pos="8496"/>
                <w:tab w:val="right" w:pos="10512"/>
              </w:tabs>
              <w:spacing w:before="0" w:after="0" w:line="276" w:lineRule="auto"/>
              <w:ind w:right="57"/>
              <w:jc w:val="right"/>
              <w:rPr>
                <w:rFonts w:cs="Arial"/>
              </w:rPr>
            </w:pPr>
            <w:r w:rsidRPr="001F045E">
              <w:rPr>
                <w:rFonts w:cs="Arial"/>
              </w:rPr>
              <w:t>-</w:t>
            </w:r>
          </w:p>
        </w:tc>
      </w:tr>
      <w:tr w:rsidR="00CC7EA9" w:rsidRPr="001F045E" w14:paraId="67D31BC7" w14:textId="77777777" w:rsidTr="00394443">
        <w:trPr>
          <w:trHeight w:val="295"/>
        </w:trPr>
        <w:tc>
          <w:tcPr>
            <w:tcW w:w="5858" w:type="dxa"/>
            <w:shd w:val="clear" w:color="FFFF00" w:fill="auto"/>
            <w:vAlign w:val="center"/>
          </w:tcPr>
          <w:p w14:paraId="11AA10F2" w14:textId="77777777" w:rsidR="00CC7EA9" w:rsidRPr="001F045E" w:rsidRDefault="00CC7EA9" w:rsidP="00E21F02">
            <w:pPr>
              <w:tabs>
                <w:tab w:val="left" w:pos="851"/>
                <w:tab w:val="left" w:pos="8496"/>
                <w:tab w:val="right" w:pos="10512"/>
              </w:tabs>
              <w:spacing w:before="0" w:after="0" w:line="276" w:lineRule="auto"/>
              <w:ind w:left="284"/>
              <w:rPr>
                <w:rFonts w:cs="Arial"/>
              </w:rPr>
            </w:pPr>
            <w:r w:rsidRPr="001F045E">
              <w:rPr>
                <w:rFonts w:cs="Arial"/>
              </w:rPr>
              <w:t>Leave and other entitlements</w:t>
            </w:r>
          </w:p>
        </w:tc>
        <w:tc>
          <w:tcPr>
            <w:tcW w:w="1820" w:type="dxa"/>
            <w:shd w:val="clear" w:color="FFFF00" w:fill="auto"/>
            <w:vAlign w:val="center"/>
          </w:tcPr>
          <w:p w14:paraId="4458C511" w14:textId="77777777" w:rsidR="00CC7EA9" w:rsidRPr="001F045E" w:rsidRDefault="00CC7EA9" w:rsidP="009F1D78">
            <w:pPr>
              <w:tabs>
                <w:tab w:val="left" w:pos="3233"/>
                <w:tab w:val="left" w:pos="8496"/>
                <w:tab w:val="right" w:pos="10512"/>
              </w:tabs>
              <w:spacing w:before="0" w:after="0" w:line="276" w:lineRule="auto"/>
              <w:ind w:right="57"/>
              <w:jc w:val="right"/>
              <w:rPr>
                <w:rFonts w:cs="Arial"/>
                <w:b/>
              </w:rPr>
            </w:pPr>
            <w:r w:rsidRPr="001F045E">
              <w:rPr>
                <w:rFonts w:cs="Arial"/>
                <w:b/>
              </w:rPr>
              <w:t>-</w:t>
            </w:r>
          </w:p>
        </w:tc>
        <w:tc>
          <w:tcPr>
            <w:tcW w:w="1394" w:type="dxa"/>
            <w:shd w:val="clear" w:color="FFFF00" w:fill="auto"/>
            <w:vAlign w:val="center"/>
          </w:tcPr>
          <w:p w14:paraId="1C8CFD03" w14:textId="77777777" w:rsidR="00CC7EA9" w:rsidRPr="001F045E" w:rsidRDefault="00CC7EA9" w:rsidP="009F1D78">
            <w:pPr>
              <w:tabs>
                <w:tab w:val="left" w:pos="3233"/>
                <w:tab w:val="left" w:pos="8496"/>
                <w:tab w:val="right" w:pos="10512"/>
              </w:tabs>
              <w:spacing w:before="0" w:after="0" w:line="276" w:lineRule="auto"/>
              <w:ind w:right="57"/>
              <w:jc w:val="right"/>
              <w:rPr>
                <w:rFonts w:cs="Arial"/>
              </w:rPr>
            </w:pPr>
            <w:r w:rsidRPr="001F045E">
              <w:rPr>
                <w:rFonts w:cs="Arial"/>
              </w:rPr>
              <w:t>-</w:t>
            </w:r>
          </w:p>
        </w:tc>
      </w:tr>
      <w:tr w:rsidR="00CC7EA9" w:rsidRPr="001F045E" w14:paraId="59F07C39" w14:textId="77777777" w:rsidTr="00394443">
        <w:trPr>
          <w:trHeight w:val="295"/>
        </w:trPr>
        <w:tc>
          <w:tcPr>
            <w:tcW w:w="5858" w:type="dxa"/>
            <w:shd w:val="clear" w:color="FFFF00" w:fill="auto"/>
            <w:vAlign w:val="center"/>
          </w:tcPr>
          <w:p w14:paraId="28DD8A45" w14:textId="77777777" w:rsidR="00CC7EA9" w:rsidRPr="001F045E" w:rsidRDefault="00CC7EA9" w:rsidP="00E21F02">
            <w:pPr>
              <w:tabs>
                <w:tab w:val="left" w:pos="851"/>
                <w:tab w:val="left" w:pos="8496"/>
                <w:tab w:val="right" w:pos="10512"/>
              </w:tabs>
              <w:spacing w:before="0" w:after="0" w:line="276" w:lineRule="auto"/>
              <w:ind w:left="284"/>
              <w:rPr>
                <w:rFonts w:cs="Arial"/>
              </w:rPr>
            </w:pPr>
            <w:r w:rsidRPr="001F045E">
              <w:rPr>
                <w:rFonts w:cs="Arial"/>
              </w:rPr>
              <w:t>Separation and redundancies</w:t>
            </w:r>
          </w:p>
        </w:tc>
        <w:tc>
          <w:tcPr>
            <w:tcW w:w="1820" w:type="dxa"/>
            <w:shd w:val="clear" w:color="FFFF00" w:fill="auto"/>
            <w:vAlign w:val="center"/>
          </w:tcPr>
          <w:p w14:paraId="560E3EE6" w14:textId="77777777" w:rsidR="00CC7EA9" w:rsidRPr="001F045E" w:rsidRDefault="00CC7EA9" w:rsidP="009F1D78">
            <w:pPr>
              <w:tabs>
                <w:tab w:val="left" w:pos="3233"/>
                <w:tab w:val="left" w:pos="8496"/>
                <w:tab w:val="right" w:pos="10512"/>
              </w:tabs>
              <w:spacing w:before="0" w:after="0" w:line="276" w:lineRule="auto"/>
              <w:ind w:right="57"/>
              <w:jc w:val="right"/>
              <w:rPr>
                <w:rFonts w:cs="Arial"/>
                <w:b/>
              </w:rPr>
            </w:pPr>
            <w:r w:rsidRPr="001F045E">
              <w:rPr>
                <w:rFonts w:cs="Arial"/>
                <w:b/>
              </w:rPr>
              <w:t>-</w:t>
            </w:r>
          </w:p>
        </w:tc>
        <w:tc>
          <w:tcPr>
            <w:tcW w:w="1394" w:type="dxa"/>
            <w:shd w:val="clear" w:color="FFFF00" w:fill="auto"/>
            <w:vAlign w:val="center"/>
          </w:tcPr>
          <w:p w14:paraId="7B8FE27B" w14:textId="77777777" w:rsidR="00CC7EA9" w:rsidRPr="001F045E" w:rsidRDefault="00CC7EA9" w:rsidP="009F1D78">
            <w:pPr>
              <w:tabs>
                <w:tab w:val="left" w:pos="3233"/>
                <w:tab w:val="left" w:pos="8496"/>
                <w:tab w:val="right" w:pos="10512"/>
              </w:tabs>
              <w:spacing w:before="0" w:after="0" w:line="276" w:lineRule="auto"/>
              <w:ind w:right="57"/>
              <w:jc w:val="right"/>
              <w:rPr>
                <w:rFonts w:cs="Arial"/>
              </w:rPr>
            </w:pPr>
            <w:r w:rsidRPr="001F045E">
              <w:rPr>
                <w:rFonts w:cs="Arial"/>
              </w:rPr>
              <w:t>-</w:t>
            </w:r>
          </w:p>
        </w:tc>
      </w:tr>
      <w:tr w:rsidR="00CC7EA9" w:rsidRPr="001F045E" w14:paraId="511797CF" w14:textId="77777777" w:rsidTr="00394443">
        <w:trPr>
          <w:trHeight w:val="295"/>
        </w:trPr>
        <w:tc>
          <w:tcPr>
            <w:tcW w:w="5858" w:type="dxa"/>
            <w:shd w:val="clear" w:color="FFFF00" w:fill="auto"/>
            <w:vAlign w:val="center"/>
          </w:tcPr>
          <w:p w14:paraId="79DA7424" w14:textId="77777777" w:rsidR="00CC7EA9" w:rsidRPr="001F045E" w:rsidRDefault="00CC7EA9" w:rsidP="00E21F02">
            <w:pPr>
              <w:tabs>
                <w:tab w:val="left" w:pos="851"/>
                <w:tab w:val="left" w:pos="8496"/>
                <w:tab w:val="right" w:pos="10512"/>
              </w:tabs>
              <w:spacing w:before="0" w:after="0" w:line="276" w:lineRule="auto"/>
              <w:ind w:left="284"/>
              <w:rPr>
                <w:rFonts w:cs="Arial"/>
              </w:rPr>
            </w:pPr>
            <w:r w:rsidRPr="001F045E">
              <w:rPr>
                <w:rFonts w:cs="Arial"/>
              </w:rPr>
              <w:t>Other employee expenses</w:t>
            </w:r>
          </w:p>
        </w:tc>
        <w:tc>
          <w:tcPr>
            <w:tcW w:w="1820" w:type="dxa"/>
            <w:tcBorders>
              <w:bottom w:val="single" w:sz="4" w:space="0" w:color="auto"/>
            </w:tcBorders>
            <w:shd w:val="clear" w:color="FFFF00" w:fill="auto"/>
            <w:vAlign w:val="center"/>
          </w:tcPr>
          <w:p w14:paraId="4CA67653" w14:textId="77777777" w:rsidR="00CC7EA9" w:rsidRPr="001F045E" w:rsidRDefault="00CC7EA9" w:rsidP="009F1D78">
            <w:pPr>
              <w:tabs>
                <w:tab w:val="left" w:pos="3233"/>
                <w:tab w:val="left" w:pos="8496"/>
                <w:tab w:val="right" w:pos="10512"/>
              </w:tabs>
              <w:spacing w:before="0" w:after="0" w:line="276" w:lineRule="auto"/>
              <w:ind w:right="57"/>
              <w:jc w:val="right"/>
              <w:rPr>
                <w:rFonts w:cs="Arial"/>
                <w:b/>
              </w:rPr>
            </w:pPr>
            <w:r w:rsidRPr="001F045E">
              <w:rPr>
                <w:rFonts w:cs="Arial"/>
                <w:b/>
              </w:rPr>
              <w:t>-</w:t>
            </w:r>
          </w:p>
        </w:tc>
        <w:tc>
          <w:tcPr>
            <w:tcW w:w="1394" w:type="dxa"/>
            <w:tcBorders>
              <w:bottom w:val="single" w:sz="4" w:space="0" w:color="auto"/>
            </w:tcBorders>
            <w:shd w:val="clear" w:color="FFFF00" w:fill="auto"/>
            <w:vAlign w:val="center"/>
          </w:tcPr>
          <w:p w14:paraId="291621B3" w14:textId="77777777" w:rsidR="00CC7EA9" w:rsidRPr="001F045E" w:rsidRDefault="00CC7EA9" w:rsidP="009F1D78">
            <w:pPr>
              <w:tabs>
                <w:tab w:val="left" w:pos="3233"/>
                <w:tab w:val="left" w:pos="8496"/>
                <w:tab w:val="right" w:pos="10512"/>
              </w:tabs>
              <w:spacing w:before="0" w:after="0" w:line="276" w:lineRule="auto"/>
              <w:ind w:right="57"/>
              <w:jc w:val="right"/>
              <w:rPr>
                <w:rFonts w:cs="Arial"/>
              </w:rPr>
            </w:pPr>
            <w:r w:rsidRPr="001F045E">
              <w:rPr>
                <w:rFonts w:cs="Arial"/>
              </w:rPr>
              <w:t>-</w:t>
            </w:r>
          </w:p>
        </w:tc>
      </w:tr>
      <w:tr w:rsidR="00CC7EA9" w:rsidRPr="001F045E" w14:paraId="17538F04" w14:textId="77777777" w:rsidTr="00394443">
        <w:trPr>
          <w:trHeight w:val="295"/>
        </w:trPr>
        <w:tc>
          <w:tcPr>
            <w:tcW w:w="5858" w:type="dxa"/>
            <w:shd w:val="clear" w:color="FFFF00" w:fill="auto"/>
            <w:vAlign w:val="center"/>
          </w:tcPr>
          <w:p w14:paraId="1127BA7E"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Subtotal employee expenses employees other than office holders</w:t>
            </w:r>
          </w:p>
        </w:tc>
        <w:tc>
          <w:tcPr>
            <w:tcW w:w="1820" w:type="dxa"/>
            <w:tcBorders>
              <w:top w:val="single" w:sz="4" w:space="0" w:color="auto"/>
              <w:bottom w:val="single" w:sz="4" w:space="0" w:color="auto"/>
            </w:tcBorders>
            <w:shd w:val="clear" w:color="FFFF00" w:fill="auto"/>
            <w:vAlign w:val="center"/>
          </w:tcPr>
          <w:p w14:paraId="3C2A2287" w14:textId="77777777" w:rsidR="00CC7EA9" w:rsidRPr="001F045E" w:rsidRDefault="00CC7EA9" w:rsidP="009F1D78">
            <w:pPr>
              <w:tabs>
                <w:tab w:val="left" w:pos="3233"/>
                <w:tab w:val="left" w:pos="8496"/>
                <w:tab w:val="right" w:pos="10512"/>
              </w:tabs>
              <w:spacing w:before="0" w:after="0" w:line="276" w:lineRule="auto"/>
              <w:ind w:right="57"/>
              <w:jc w:val="right"/>
              <w:rPr>
                <w:rFonts w:cs="Arial"/>
                <w:b/>
              </w:rPr>
            </w:pPr>
            <w:r w:rsidRPr="001F045E">
              <w:rPr>
                <w:rFonts w:cs="Arial"/>
                <w:b/>
              </w:rPr>
              <w:t>-</w:t>
            </w:r>
          </w:p>
        </w:tc>
        <w:tc>
          <w:tcPr>
            <w:tcW w:w="1394" w:type="dxa"/>
            <w:tcBorders>
              <w:top w:val="single" w:sz="4" w:space="0" w:color="auto"/>
              <w:bottom w:val="single" w:sz="4" w:space="0" w:color="auto"/>
            </w:tcBorders>
            <w:shd w:val="clear" w:color="FFFF00" w:fill="auto"/>
            <w:vAlign w:val="center"/>
          </w:tcPr>
          <w:p w14:paraId="377B7C12" w14:textId="77777777" w:rsidR="00CC7EA9" w:rsidRPr="001F045E" w:rsidRDefault="00CC7EA9" w:rsidP="009F1D78">
            <w:pPr>
              <w:tabs>
                <w:tab w:val="left" w:pos="3233"/>
                <w:tab w:val="left" w:pos="8496"/>
                <w:tab w:val="right" w:pos="10512"/>
              </w:tabs>
              <w:spacing w:before="0" w:after="0" w:line="276" w:lineRule="auto"/>
              <w:ind w:right="57"/>
              <w:jc w:val="right"/>
              <w:rPr>
                <w:rFonts w:cs="Arial"/>
              </w:rPr>
            </w:pPr>
            <w:r w:rsidRPr="001F045E">
              <w:rPr>
                <w:rFonts w:cs="Arial"/>
              </w:rPr>
              <w:t>-</w:t>
            </w:r>
          </w:p>
        </w:tc>
      </w:tr>
      <w:tr w:rsidR="00CC7EA9" w:rsidRPr="001F045E" w14:paraId="65F993C3" w14:textId="77777777" w:rsidTr="00394443">
        <w:trPr>
          <w:trHeight w:val="295"/>
        </w:trPr>
        <w:tc>
          <w:tcPr>
            <w:tcW w:w="5858" w:type="dxa"/>
            <w:shd w:val="clear" w:color="FFFF00" w:fill="auto"/>
            <w:vAlign w:val="center"/>
          </w:tcPr>
          <w:p w14:paraId="7BA24313"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 employee expenses</w:t>
            </w:r>
          </w:p>
        </w:tc>
        <w:tc>
          <w:tcPr>
            <w:tcW w:w="1820" w:type="dxa"/>
            <w:tcBorders>
              <w:top w:val="single" w:sz="4" w:space="0" w:color="auto"/>
              <w:bottom w:val="double" w:sz="4" w:space="0" w:color="auto"/>
            </w:tcBorders>
            <w:shd w:val="clear" w:color="FFFF00" w:fill="auto"/>
            <w:vAlign w:val="center"/>
          </w:tcPr>
          <w:p w14:paraId="1AF419B4" w14:textId="77777777" w:rsidR="00CC7EA9" w:rsidRPr="001F045E" w:rsidRDefault="00CC7EA9" w:rsidP="009F1D78">
            <w:pPr>
              <w:tabs>
                <w:tab w:val="left" w:pos="3233"/>
                <w:tab w:val="left" w:pos="8496"/>
                <w:tab w:val="right" w:pos="10512"/>
              </w:tabs>
              <w:spacing w:before="0" w:after="0" w:line="276" w:lineRule="auto"/>
              <w:ind w:right="57"/>
              <w:jc w:val="right"/>
              <w:rPr>
                <w:rFonts w:cs="Arial"/>
                <w:b/>
              </w:rPr>
            </w:pPr>
            <w:r w:rsidRPr="001F045E">
              <w:rPr>
                <w:rFonts w:cs="Arial"/>
                <w:b/>
              </w:rPr>
              <w:t>-</w:t>
            </w:r>
          </w:p>
        </w:tc>
        <w:tc>
          <w:tcPr>
            <w:tcW w:w="1394" w:type="dxa"/>
            <w:tcBorders>
              <w:top w:val="single" w:sz="4" w:space="0" w:color="auto"/>
              <w:bottom w:val="double" w:sz="4" w:space="0" w:color="auto"/>
            </w:tcBorders>
            <w:shd w:val="clear" w:color="FFFF00" w:fill="auto"/>
            <w:vAlign w:val="center"/>
          </w:tcPr>
          <w:p w14:paraId="218AD427" w14:textId="77777777" w:rsidR="00CC7EA9" w:rsidRPr="001F045E" w:rsidRDefault="00CC7EA9" w:rsidP="009F1D78">
            <w:pPr>
              <w:tabs>
                <w:tab w:val="left" w:pos="3233"/>
                <w:tab w:val="left" w:pos="8496"/>
                <w:tab w:val="right" w:pos="10512"/>
              </w:tabs>
              <w:spacing w:before="0" w:after="0" w:line="276" w:lineRule="auto"/>
              <w:ind w:right="57"/>
              <w:jc w:val="right"/>
              <w:rPr>
                <w:rFonts w:cs="Arial"/>
              </w:rPr>
            </w:pPr>
            <w:r w:rsidRPr="001F045E">
              <w:rPr>
                <w:rFonts w:cs="Arial"/>
              </w:rPr>
              <w:t>-</w:t>
            </w:r>
          </w:p>
        </w:tc>
      </w:tr>
      <w:tr w:rsidR="00CC7EA9" w:rsidRPr="001F045E" w14:paraId="758C3CB2" w14:textId="77777777" w:rsidTr="00394443">
        <w:trPr>
          <w:trHeight w:val="295"/>
        </w:trPr>
        <w:tc>
          <w:tcPr>
            <w:tcW w:w="5858" w:type="dxa"/>
            <w:shd w:val="clear" w:color="FFFF00" w:fill="auto"/>
          </w:tcPr>
          <w:p w14:paraId="32A69780" w14:textId="77777777" w:rsidR="00CC7EA9" w:rsidRPr="001F045E" w:rsidRDefault="00CC7EA9" w:rsidP="00E21F02">
            <w:pPr>
              <w:spacing w:before="0" w:after="0" w:line="276" w:lineRule="auto"/>
              <w:rPr>
                <w:rFonts w:cs="Arial"/>
              </w:rPr>
            </w:pPr>
          </w:p>
        </w:tc>
        <w:tc>
          <w:tcPr>
            <w:tcW w:w="1820" w:type="dxa"/>
            <w:tcBorders>
              <w:top w:val="double" w:sz="4" w:space="0" w:color="auto"/>
            </w:tcBorders>
            <w:shd w:val="clear" w:color="FFFF00" w:fill="auto"/>
          </w:tcPr>
          <w:p w14:paraId="3C0EE669" w14:textId="77777777" w:rsidR="00CC7EA9" w:rsidRPr="001F045E" w:rsidRDefault="00CC7EA9" w:rsidP="00E21F02">
            <w:pPr>
              <w:tabs>
                <w:tab w:val="left" w:pos="851"/>
                <w:tab w:val="left" w:pos="3233"/>
                <w:tab w:val="left" w:pos="8496"/>
                <w:tab w:val="right" w:pos="10512"/>
              </w:tabs>
              <w:spacing w:before="0" w:after="0" w:line="276" w:lineRule="auto"/>
              <w:ind w:right="57"/>
              <w:rPr>
                <w:rFonts w:cs="Arial"/>
                <w:b/>
              </w:rPr>
            </w:pPr>
          </w:p>
        </w:tc>
        <w:tc>
          <w:tcPr>
            <w:tcW w:w="1394" w:type="dxa"/>
            <w:tcBorders>
              <w:top w:val="double" w:sz="4" w:space="0" w:color="auto"/>
            </w:tcBorders>
            <w:shd w:val="clear" w:color="FFFF00" w:fill="auto"/>
          </w:tcPr>
          <w:p w14:paraId="22AA2CFA" w14:textId="77777777" w:rsidR="00CC7EA9" w:rsidRPr="001F045E" w:rsidRDefault="00CC7EA9" w:rsidP="00E21F02">
            <w:pPr>
              <w:tabs>
                <w:tab w:val="left" w:pos="851"/>
                <w:tab w:val="left" w:pos="8496"/>
                <w:tab w:val="right" w:pos="10512"/>
              </w:tabs>
              <w:spacing w:before="0" w:after="0" w:line="276" w:lineRule="auto"/>
              <w:ind w:right="57"/>
              <w:rPr>
                <w:rFonts w:cs="Arial"/>
                <w:bCs/>
              </w:rPr>
            </w:pPr>
          </w:p>
        </w:tc>
      </w:tr>
    </w:tbl>
    <w:p w14:paraId="16F56BB6" w14:textId="77777777" w:rsidR="009F1D78" w:rsidRDefault="009F1D78" w:rsidP="00E21F02">
      <w:pPr>
        <w:spacing w:before="0" w:after="0" w:line="276" w:lineRule="auto"/>
        <w:rPr>
          <w:b/>
        </w:rPr>
      </w:pPr>
    </w:p>
    <w:p w14:paraId="20017C9D" w14:textId="4065A846" w:rsidR="00CC7EA9" w:rsidRPr="001F045E" w:rsidRDefault="00CC7EA9" w:rsidP="00E21F02">
      <w:pPr>
        <w:spacing w:before="0" w:after="0" w:line="276" w:lineRule="auto"/>
        <w:rPr>
          <w:b/>
        </w:rPr>
      </w:pPr>
      <w:r w:rsidRPr="001F045E">
        <w:rPr>
          <w:b/>
        </w:rPr>
        <w:t xml:space="preserve">Note 4B: Capitation fees and other expense to another </w:t>
      </w:r>
      <w:r w:rsidRPr="00442317">
        <w:rPr>
          <w:b/>
        </w:rPr>
        <w:t>reporting unit</w:t>
      </w:r>
      <w:r w:rsidRPr="001F045E">
        <w:rPr>
          <w:b/>
        </w:rPr>
        <w:t xml:space="preserve"> *</w:t>
      </w:r>
    </w:p>
    <w:p w14:paraId="741667ED" w14:textId="77777777" w:rsidR="00CC7EA9" w:rsidRPr="001F045E" w:rsidRDefault="00CC7EA9" w:rsidP="00E21F02">
      <w:pPr>
        <w:tabs>
          <w:tab w:val="right" w:pos="576"/>
          <w:tab w:val="left" w:pos="851"/>
          <w:tab w:val="left" w:pos="8496"/>
          <w:tab w:val="right" w:pos="10512"/>
        </w:tabs>
        <w:spacing w:before="0" w:after="0" w:line="276" w:lineRule="auto"/>
        <w:ind w:right="282"/>
        <w:rPr>
          <w:rFonts w:cs="Arial"/>
          <w:b/>
          <w:u w:val="single"/>
        </w:rPr>
      </w:pPr>
    </w:p>
    <w:p w14:paraId="1A9DE796" w14:textId="77777777" w:rsidR="00CC7EA9" w:rsidRPr="001F045E" w:rsidRDefault="00CC7EA9" w:rsidP="00E21F02">
      <w:pPr>
        <w:tabs>
          <w:tab w:val="right" w:pos="576"/>
          <w:tab w:val="left" w:pos="851"/>
          <w:tab w:val="left" w:pos="8496"/>
          <w:tab w:val="right" w:pos="10512"/>
        </w:tabs>
        <w:spacing w:before="0" w:after="0" w:line="276" w:lineRule="auto"/>
        <w:ind w:right="282"/>
        <w:rPr>
          <w:rFonts w:cs="Arial"/>
          <w:b/>
        </w:rPr>
      </w:pPr>
      <w:r w:rsidRPr="001F045E">
        <w:rPr>
          <w:rFonts w:cs="Arial"/>
          <w:b/>
        </w:rPr>
        <w:t>Capitation fees</w:t>
      </w:r>
    </w:p>
    <w:tbl>
      <w:tblPr>
        <w:tblW w:w="9072" w:type="dxa"/>
        <w:tblLayout w:type="fixed"/>
        <w:tblCellMar>
          <w:left w:w="28" w:type="dxa"/>
          <w:right w:w="28" w:type="dxa"/>
        </w:tblCellMar>
        <w:tblLook w:val="0000" w:firstRow="0" w:lastRow="0" w:firstColumn="0" w:lastColumn="0" w:noHBand="0" w:noVBand="0"/>
      </w:tblPr>
      <w:tblGrid>
        <w:gridCol w:w="5867"/>
        <w:gridCol w:w="1823"/>
        <w:gridCol w:w="1382"/>
      </w:tblGrid>
      <w:tr w:rsidR="00CC7EA9" w:rsidRPr="001F045E" w14:paraId="03F60090" w14:textId="77777777" w:rsidTr="00394443">
        <w:trPr>
          <w:cantSplit/>
          <w:trHeight w:val="241"/>
        </w:trPr>
        <w:tc>
          <w:tcPr>
            <w:tcW w:w="5867" w:type="dxa"/>
            <w:shd w:val="clear" w:color="FFFF00" w:fill="auto"/>
            <w:vAlign w:val="center"/>
          </w:tcPr>
          <w:p w14:paraId="36CA1BF7" w14:textId="77777777" w:rsidR="00CC7EA9" w:rsidRPr="001F045E" w:rsidRDefault="00CC7EA9" w:rsidP="00E21F02">
            <w:pPr>
              <w:spacing w:before="0" w:after="0" w:line="276" w:lineRule="auto"/>
              <w:rPr>
                <w:rFonts w:cs="Arial"/>
              </w:rPr>
            </w:pPr>
            <w:r w:rsidRPr="001F045E">
              <w:rPr>
                <w:rFonts w:cs="Arial"/>
              </w:rPr>
              <w:t>[</w:t>
            </w:r>
            <w:r w:rsidRPr="001F045E">
              <w:rPr>
                <w:rFonts w:cs="Arial"/>
                <w:i/>
              </w:rPr>
              <w:t xml:space="preserve">list name and amount for each </w:t>
            </w:r>
            <w:r w:rsidRPr="001F045E">
              <w:rPr>
                <w:rFonts w:cs="Arial"/>
                <w:i/>
                <w:iCs/>
              </w:rPr>
              <w:t>reporting unit</w:t>
            </w:r>
            <w:r w:rsidRPr="001F045E">
              <w:rPr>
                <w:rFonts w:cs="Arial"/>
              </w:rPr>
              <w:t>]</w:t>
            </w:r>
          </w:p>
        </w:tc>
        <w:tc>
          <w:tcPr>
            <w:tcW w:w="1823" w:type="dxa"/>
            <w:tcBorders>
              <w:bottom w:val="single" w:sz="4" w:space="0" w:color="auto"/>
            </w:tcBorders>
            <w:shd w:val="clear" w:color="FFFF00" w:fill="auto"/>
            <w:vAlign w:val="center"/>
          </w:tcPr>
          <w:p w14:paraId="029FAE99" w14:textId="77777777" w:rsidR="00CC7EA9" w:rsidRPr="001F045E" w:rsidRDefault="00CC7EA9" w:rsidP="009F1D78">
            <w:pPr>
              <w:spacing w:before="0" w:after="0" w:line="276" w:lineRule="auto"/>
              <w:ind w:right="57"/>
              <w:jc w:val="right"/>
              <w:rPr>
                <w:rFonts w:cs="Arial"/>
                <w:b/>
              </w:rPr>
            </w:pPr>
            <w:r w:rsidRPr="001F045E">
              <w:rPr>
                <w:rFonts w:cs="Arial"/>
                <w:b/>
              </w:rPr>
              <w:t>-</w:t>
            </w:r>
          </w:p>
        </w:tc>
        <w:tc>
          <w:tcPr>
            <w:tcW w:w="1382" w:type="dxa"/>
            <w:tcBorders>
              <w:bottom w:val="single" w:sz="4" w:space="0" w:color="auto"/>
            </w:tcBorders>
            <w:shd w:val="clear" w:color="FFFF00" w:fill="auto"/>
            <w:vAlign w:val="center"/>
          </w:tcPr>
          <w:p w14:paraId="42F9CB38" w14:textId="77777777" w:rsidR="00CC7EA9" w:rsidRPr="001F045E" w:rsidRDefault="00CC7EA9" w:rsidP="009F1D78">
            <w:pPr>
              <w:spacing w:before="0" w:after="0" w:line="276" w:lineRule="auto"/>
              <w:ind w:right="57"/>
              <w:jc w:val="right"/>
              <w:rPr>
                <w:rFonts w:cs="Arial"/>
              </w:rPr>
            </w:pPr>
            <w:r w:rsidRPr="001F045E">
              <w:rPr>
                <w:rFonts w:cs="Arial"/>
              </w:rPr>
              <w:t>-</w:t>
            </w:r>
          </w:p>
        </w:tc>
      </w:tr>
      <w:tr w:rsidR="00CC7EA9" w:rsidRPr="001F045E" w14:paraId="192FF4ED" w14:textId="77777777" w:rsidTr="00394443">
        <w:trPr>
          <w:trHeight w:val="241"/>
        </w:trPr>
        <w:tc>
          <w:tcPr>
            <w:tcW w:w="5867" w:type="dxa"/>
            <w:shd w:val="clear" w:color="FFFF00" w:fill="auto"/>
            <w:vAlign w:val="center"/>
          </w:tcPr>
          <w:p w14:paraId="0F8036EF"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Subtotal capitation fees</w:t>
            </w:r>
          </w:p>
        </w:tc>
        <w:tc>
          <w:tcPr>
            <w:tcW w:w="1823" w:type="dxa"/>
            <w:tcBorders>
              <w:top w:val="single" w:sz="4" w:space="0" w:color="auto"/>
              <w:bottom w:val="double" w:sz="4" w:space="0" w:color="auto"/>
            </w:tcBorders>
            <w:shd w:val="clear" w:color="FFFF00" w:fill="auto"/>
            <w:vAlign w:val="center"/>
          </w:tcPr>
          <w:p w14:paraId="44C81F27" w14:textId="77777777" w:rsidR="00CC7EA9" w:rsidRPr="001F045E" w:rsidRDefault="00CC7EA9" w:rsidP="009F1D78">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382" w:type="dxa"/>
            <w:tcBorders>
              <w:top w:val="single" w:sz="4" w:space="0" w:color="auto"/>
              <w:bottom w:val="double" w:sz="4" w:space="0" w:color="auto"/>
            </w:tcBorders>
            <w:shd w:val="clear" w:color="FFFF00" w:fill="auto"/>
            <w:vAlign w:val="center"/>
          </w:tcPr>
          <w:p w14:paraId="4C5FFB13" w14:textId="77777777" w:rsidR="00CC7EA9" w:rsidRPr="001F045E" w:rsidRDefault="00CC7EA9" w:rsidP="009F1D78">
            <w:pPr>
              <w:tabs>
                <w:tab w:val="left" w:pos="851"/>
                <w:tab w:val="left" w:pos="8496"/>
                <w:tab w:val="right" w:pos="10512"/>
              </w:tabs>
              <w:spacing w:before="0" w:after="0" w:line="276" w:lineRule="auto"/>
              <w:ind w:right="57"/>
              <w:jc w:val="right"/>
              <w:rPr>
                <w:rFonts w:cs="Arial"/>
                <w:bCs/>
              </w:rPr>
            </w:pPr>
            <w:r w:rsidRPr="001F045E">
              <w:rPr>
                <w:rFonts w:cs="Arial"/>
                <w:bCs/>
              </w:rPr>
              <w:t>-</w:t>
            </w:r>
          </w:p>
        </w:tc>
      </w:tr>
      <w:tr w:rsidR="00CC7EA9" w:rsidRPr="001F045E" w14:paraId="4D60A9BA" w14:textId="77777777" w:rsidTr="00394443">
        <w:trPr>
          <w:trHeight w:val="241"/>
        </w:trPr>
        <w:tc>
          <w:tcPr>
            <w:tcW w:w="5867" w:type="dxa"/>
            <w:shd w:val="clear" w:color="FFFF00" w:fill="auto"/>
            <w:vAlign w:val="center"/>
          </w:tcPr>
          <w:p w14:paraId="5FD3E696" w14:textId="77777777" w:rsidR="00CC7EA9" w:rsidRPr="001F045E" w:rsidRDefault="00CC7EA9" w:rsidP="00E21F02">
            <w:pPr>
              <w:tabs>
                <w:tab w:val="left" w:pos="851"/>
                <w:tab w:val="left" w:pos="8496"/>
                <w:tab w:val="right" w:pos="10512"/>
              </w:tabs>
              <w:spacing w:before="0" w:after="0" w:line="276" w:lineRule="auto"/>
              <w:rPr>
                <w:rFonts w:cs="Arial"/>
                <w:b/>
              </w:rPr>
            </w:pPr>
          </w:p>
          <w:p w14:paraId="5F41F510"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 xml:space="preserve">Other expense to another </w:t>
            </w:r>
            <w:r w:rsidRPr="00442317">
              <w:rPr>
                <w:rFonts w:cs="Arial"/>
                <w:b/>
              </w:rPr>
              <w:t>reporting unit</w:t>
            </w:r>
          </w:p>
          <w:p w14:paraId="00634839" w14:textId="77777777" w:rsidR="00CC7EA9" w:rsidRPr="001F045E" w:rsidRDefault="00CC7EA9" w:rsidP="00E21F02">
            <w:pPr>
              <w:tabs>
                <w:tab w:val="left" w:pos="851"/>
                <w:tab w:val="left" w:pos="8496"/>
                <w:tab w:val="right" w:pos="10512"/>
              </w:tabs>
              <w:spacing w:before="0" w:after="0" w:line="276" w:lineRule="auto"/>
              <w:rPr>
                <w:rFonts w:cs="Arial"/>
                <w:b/>
              </w:rPr>
            </w:pPr>
          </w:p>
        </w:tc>
        <w:tc>
          <w:tcPr>
            <w:tcW w:w="1823" w:type="dxa"/>
            <w:tcBorders>
              <w:top w:val="double" w:sz="4" w:space="0" w:color="auto"/>
            </w:tcBorders>
            <w:shd w:val="clear" w:color="FFFF00" w:fill="auto"/>
          </w:tcPr>
          <w:p w14:paraId="7BD66B46" w14:textId="77777777" w:rsidR="00CC7EA9" w:rsidRPr="001F045E" w:rsidRDefault="00CC7EA9" w:rsidP="009F1D78">
            <w:pPr>
              <w:tabs>
                <w:tab w:val="left" w:pos="851"/>
                <w:tab w:val="left" w:pos="8496"/>
                <w:tab w:val="right" w:pos="10512"/>
              </w:tabs>
              <w:spacing w:before="0" w:after="0" w:line="276" w:lineRule="auto"/>
              <w:ind w:right="57"/>
              <w:jc w:val="right"/>
              <w:rPr>
                <w:rFonts w:cs="Arial"/>
                <w:b/>
              </w:rPr>
            </w:pPr>
          </w:p>
        </w:tc>
        <w:tc>
          <w:tcPr>
            <w:tcW w:w="1382" w:type="dxa"/>
            <w:tcBorders>
              <w:top w:val="double" w:sz="4" w:space="0" w:color="auto"/>
            </w:tcBorders>
            <w:shd w:val="clear" w:color="FFFF00" w:fill="auto"/>
          </w:tcPr>
          <w:p w14:paraId="6BDE61F3" w14:textId="77777777" w:rsidR="00CC7EA9" w:rsidRPr="001F045E" w:rsidRDefault="00CC7EA9" w:rsidP="009F1D78">
            <w:pPr>
              <w:tabs>
                <w:tab w:val="left" w:pos="851"/>
                <w:tab w:val="left" w:pos="8496"/>
                <w:tab w:val="right" w:pos="10512"/>
              </w:tabs>
              <w:spacing w:before="0" w:after="0" w:line="276" w:lineRule="auto"/>
              <w:ind w:right="57"/>
              <w:jc w:val="right"/>
              <w:rPr>
                <w:rFonts w:cs="Arial"/>
              </w:rPr>
            </w:pPr>
          </w:p>
        </w:tc>
      </w:tr>
      <w:tr w:rsidR="00CC7EA9" w:rsidRPr="001F045E" w14:paraId="2EA51464" w14:textId="77777777" w:rsidTr="00394443">
        <w:trPr>
          <w:trHeight w:val="241"/>
        </w:trPr>
        <w:tc>
          <w:tcPr>
            <w:tcW w:w="5867" w:type="dxa"/>
            <w:shd w:val="clear" w:color="FFFF00" w:fill="auto"/>
            <w:vAlign w:val="center"/>
          </w:tcPr>
          <w:p w14:paraId="105C278E"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rPr>
              <w:t>[</w:t>
            </w:r>
            <w:r w:rsidRPr="001F045E">
              <w:rPr>
                <w:rFonts w:cs="Arial"/>
                <w:i/>
              </w:rPr>
              <w:t xml:space="preserve">list name and amount for each </w:t>
            </w:r>
            <w:r w:rsidRPr="001F045E">
              <w:rPr>
                <w:rFonts w:cs="Arial"/>
                <w:i/>
                <w:iCs/>
              </w:rPr>
              <w:t>reporting unit</w:t>
            </w:r>
            <w:r w:rsidRPr="001F045E">
              <w:rPr>
                <w:rFonts w:cs="Arial"/>
              </w:rPr>
              <w:t>]</w:t>
            </w:r>
          </w:p>
        </w:tc>
        <w:tc>
          <w:tcPr>
            <w:tcW w:w="1823" w:type="dxa"/>
            <w:tcBorders>
              <w:bottom w:val="single" w:sz="4" w:space="0" w:color="auto"/>
            </w:tcBorders>
            <w:shd w:val="clear" w:color="FFFF00" w:fill="auto"/>
          </w:tcPr>
          <w:p w14:paraId="3A66240A" w14:textId="77777777" w:rsidR="00CC7EA9" w:rsidRPr="001F045E" w:rsidRDefault="00CC7EA9" w:rsidP="009F1D78">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382" w:type="dxa"/>
            <w:tcBorders>
              <w:bottom w:val="single" w:sz="4" w:space="0" w:color="auto"/>
            </w:tcBorders>
            <w:shd w:val="clear" w:color="FFFF00" w:fill="auto"/>
          </w:tcPr>
          <w:p w14:paraId="7B8168F9" w14:textId="77777777" w:rsidR="00CC7EA9" w:rsidRPr="001F045E" w:rsidRDefault="00CC7EA9" w:rsidP="009F1D78">
            <w:pPr>
              <w:tabs>
                <w:tab w:val="left" w:pos="851"/>
                <w:tab w:val="left" w:pos="8496"/>
                <w:tab w:val="right" w:pos="10512"/>
              </w:tabs>
              <w:spacing w:before="0" w:after="0" w:line="276" w:lineRule="auto"/>
              <w:ind w:right="57"/>
              <w:jc w:val="right"/>
              <w:rPr>
                <w:rFonts w:cs="Arial"/>
              </w:rPr>
            </w:pPr>
            <w:r w:rsidRPr="001F045E">
              <w:rPr>
                <w:rFonts w:cs="Arial"/>
              </w:rPr>
              <w:t>-</w:t>
            </w:r>
          </w:p>
        </w:tc>
      </w:tr>
      <w:tr w:rsidR="00CC7EA9" w:rsidRPr="001F045E" w14:paraId="70721C1E" w14:textId="77777777" w:rsidTr="00394443">
        <w:trPr>
          <w:trHeight w:val="241"/>
        </w:trPr>
        <w:tc>
          <w:tcPr>
            <w:tcW w:w="5867" w:type="dxa"/>
            <w:shd w:val="clear" w:color="FFFF00" w:fill="auto"/>
            <w:vAlign w:val="center"/>
          </w:tcPr>
          <w:p w14:paraId="0E0C0497"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 xml:space="preserve">Subtotal other expense to another </w:t>
            </w:r>
            <w:r w:rsidRPr="00442317">
              <w:rPr>
                <w:rFonts w:cs="Arial"/>
                <w:b/>
              </w:rPr>
              <w:t>reporting unit</w:t>
            </w:r>
          </w:p>
        </w:tc>
        <w:tc>
          <w:tcPr>
            <w:tcW w:w="1823" w:type="dxa"/>
            <w:tcBorders>
              <w:top w:val="single" w:sz="4" w:space="0" w:color="auto"/>
              <w:bottom w:val="single" w:sz="4" w:space="0" w:color="auto"/>
            </w:tcBorders>
            <w:shd w:val="clear" w:color="FFFF00" w:fill="auto"/>
          </w:tcPr>
          <w:p w14:paraId="7E18DA89" w14:textId="77777777" w:rsidR="00CC7EA9" w:rsidRPr="001F045E" w:rsidRDefault="00CC7EA9" w:rsidP="009F1D78">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382" w:type="dxa"/>
            <w:tcBorders>
              <w:top w:val="single" w:sz="4" w:space="0" w:color="auto"/>
              <w:bottom w:val="single" w:sz="4" w:space="0" w:color="auto"/>
            </w:tcBorders>
            <w:shd w:val="clear" w:color="FFFF00" w:fill="auto"/>
          </w:tcPr>
          <w:p w14:paraId="1A84B721" w14:textId="77777777" w:rsidR="00CC7EA9" w:rsidRPr="001F045E" w:rsidRDefault="00CC7EA9" w:rsidP="009F1D78">
            <w:pPr>
              <w:tabs>
                <w:tab w:val="left" w:pos="851"/>
                <w:tab w:val="left" w:pos="8496"/>
                <w:tab w:val="right" w:pos="10512"/>
              </w:tabs>
              <w:spacing w:before="0" w:after="0" w:line="276" w:lineRule="auto"/>
              <w:ind w:right="57"/>
              <w:jc w:val="right"/>
              <w:rPr>
                <w:rFonts w:cs="Arial"/>
              </w:rPr>
            </w:pPr>
            <w:r w:rsidRPr="001F045E">
              <w:rPr>
                <w:rFonts w:cs="Arial"/>
              </w:rPr>
              <w:t>-</w:t>
            </w:r>
          </w:p>
        </w:tc>
      </w:tr>
      <w:tr w:rsidR="00CC7EA9" w:rsidRPr="001F045E" w14:paraId="4A7FE599" w14:textId="77777777" w:rsidTr="00394443">
        <w:trPr>
          <w:trHeight w:val="241"/>
        </w:trPr>
        <w:tc>
          <w:tcPr>
            <w:tcW w:w="5867" w:type="dxa"/>
            <w:shd w:val="clear" w:color="FFFF00" w:fill="auto"/>
            <w:vAlign w:val="center"/>
          </w:tcPr>
          <w:p w14:paraId="64AD8E67"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 xml:space="preserve">Total capitation fees and other expense to another </w:t>
            </w:r>
            <w:r w:rsidRPr="00442317">
              <w:rPr>
                <w:rFonts w:cs="Arial"/>
                <w:b/>
              </w:rPr>
              <w:t>reporting unit</w:t>
            </w:r>
          </w:p>
        </w:tc>
        <w:tc>
          <w:tcPr>
            <w:tcW w:w="1823" w:type="dxa"/>
            <w:tcBorders>
              <w:top w:val="single" w:sz="4" w:space="0" w:color="auto"/>
              <w:bottom w:val="double" w:sz="4" w:space="0" w:color="auto"/>
            </w:tcBorders>
            <w:shd w:val="clear" w:color="FFFF00" w:fill="auto"/>
          </w:tcPr>
          <w:p w14:paraId="713CE7A5" w14:textId="77777777" w:rsidR="00CC7EA9" w:rsidRPr="001F045E" w:rsidRDefault="00CC7EA9" w:rsidP="009F1D78">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382" w:type="dxa"/>
            <w:tcBorders>
              <w:top w:val="single" w:sz="4" w:space="0" w:color="auto"/>
              <w:bottom w:val="double" w:sz="4" w:space="0" w:color="auto"/>
            </w:tcBorders>
            <w:shd w:val="clear" w:color="FFFF00" w:fill="auto"/>
          </w:tcPr>
          <w:p w14:paraId="488FAA2A" w14:textId="77777777" w:rsidR="00CC7EA9" w:rsidRPr="001F045E" w:rsidRDefault="00CC7EA9" w:rsidP="009F1D78">
            <w:pPr>
              <w:tabs>
                <w:tab w:val="left" w:pos="851"/>
                <w:tab w:val="left" w:pos="8496"/>
                <w:tab w:val="right" w:pos="10512"/>
              </w:tabs>
              <w:spacing w:before="0" w:after="0" w:line="276" w:lineRule="auto"/>
              <w:ind w:right="57"/>
              <w:jc w:val="right"/>
              <w:rPr>
                <w:rFonts w:cs="Arial"/>
              </w:rPr>
            </w:pPr>
            <w:r w:rsidRPr="001F045E">
              <w:rPr>
                <w:rFonts w:cs="Arial"/>
              </w:rPr>
              <w:t>-</w:t>
            </w:r>
          </w:p>
        </w:tc>
      </w:tr>
    </w:tbl>
    <w:p w14:paraId="2797FE58" w14:textId="77777777" w:rsidR="00CC7EA9" w:rsidRPr="001F045E" w:rsidRDefault="00CC7EA9" w:rsidP="00E21F02">
      <w:pPr>
        <w:tabs>
          <w:tab w:val="right" w:pos="576"/>
          <w:tab w:val="left" w:pos="851"/>
          <w:tab w:val="left" w:pos="8496"/>
          <w:tab w:val="right" w:pos="10512"/>
        </w:tabs>
        <w:spacing w:before="0" w:after="0" w:line="276" w:lineRule="auto"/>
        <w:ind w:right="282"/>
        <w:rPr>
          <w:rFonts w:cs="Arial"/>
          <w:b/>
          <w:u w:val="single"/>
        </w:rPr>
      </w:pPr>
    </w:p>
    <w:p w14:paraId="0D052EB1" w14:textId="77777777" w:rsidR="00CC7EA9" w:rsidRPr="001F045E" w:rsidRDefault="00CC7EA9" w:rsidP="00E21F02">
      <w:pPr>
        <w:tabs>
          <w:tab w:val="right" w:pos="576"/>
          <w:tab w:val="left" w:pos="851"/>
          <w:tab w:val="left" w:pos="8496"/>
          <w:tab w:val="right" w:pos="10512"/>
        </w:tabs>
        <w:spacing w:before="0" w:after="0" w:line="276" w:lineRule="auto"/>
        <w:ind w:right="282"/>
        <w:rPr>
          <w:i/>
          <w:sz w:val="18"/>
        </w:rPr>
      </w:pPr>
      <w:r w:rsidRPr="001F045E">
        <w:rPr>
          <w:i/>
          <w:sz w:val="18"/>
        </w:rPr>
        <w:t xml:space="preserve">[Provide description for each item above. </w:t>
      </w:r>
      <w:r w:rsidRPr="001F045E">
        <w:rPr>
          <w:rFonts w:cs="Arial"/>
          <w:i/>
          <w:sz w:val="18"/>
        </w:rPr>
        <w:t xml:space="preserve">Capitation fees includes equivalent terminology referred to in the organisations rules e.g. sustentation fees) </w:t>
      </w:r>
    </w:p>
    <w:p w14:paraId="1ADD0309" w14:textId="77777777" w:rsidR="00CC7EA9" w:rsidRPr="001F045E" w:rsidRDefault="00CC7EA9" w:rsidP="00E21F02">
      <w:pPr>
        <w:spacing w:before="0" w:after="0" w:line="276" w:lineRule="auto"/>
        <w:rPr>
          <w:b/>
        </w:rPr>
      </w:pPr>
      <w:r w:rsidRPr="001F045E">
        <w:rPr>
          <w:b/>
        </w:rPr>
        <w:br/>
        <w:t>Note 4C: Affiliation fees*</w:t>
      </w:r>
    </w:p>
    <w:tbl>
      <w:tblPr>
        <w:tblW w:w="9214" w:type="dxa"/>
        <w:tblLayout w:type="fixed"/>
        <w:tblCellMar>
          <w:left w:w="28" w:type="dxa"/>
          <w:right w:w="28" w:type="dxa"/>
        </w:tblCellMar>
        <w:tblLook w:val="0000" w:firstRow="0" w:lastRow="0" w:firstColumn="0" w:lastColumn="0" w:noHBand="0" w:noVBand="0"/>
      </w:tblPr>
      <w:tblGrid>
        <w:gridCol w:w="5895"/>
        <w:gridCol w:w="1760"/>
        <w:gridCol w:w="1559"/>
      </w:tblGrid>
      <w:tr w:rsidR="00CC7EA9" w:rsidRPr="001F045E" w14:paraId="1F0556FF" w14:textId="77777777" w:rsidTr="00394443">
        <w:trPr>
          <w:cantSplit/>
          <w:trHeight w:val="184"/>
        </w:trPr>
        <w:tc>
          <w:tcPr>
            <w:tcW w:w="5895" w:type="dxa"/>
            <w:shd w:val="clear" w:color="FFFF00" w:fill="auto"/>
            <w:vAlign w:val="center"/>
          </w:tcPr>
          <w:p w14:paraId="2BCA35BB" w14:textId="77777777" w:rsidR="00CC7EA9" w:rsidRPr="001F045E" w:rsidRDefault="00CC7EA9" w:rsidP="00E21F02">
            <w:pPr>
              <w:spacing w:before="0" w:after="0" w:line="276" w:lineRule="auto"/>
              <w:rPr>
                <w:rFonts w:cs="Arial"/>
              </w:rPr>
            </w:pPr>
            <w:r w:rsidRPr="001F045E">
              <w:rPr>
                <w:rFonts w:cs="Arial"/>
              </w:rPr>
              <w:t>[</w:t>
            </w:r>
            <w:r w:rsidRPr="001F045E">
              <w:rPr>
                <w:rFonts w:cs="Arial"/>
                <w:i/>
              </w:rPr>
              <w:t>list name and amount for each entity</w:t>
            </w:r>
            <w:r w:rsidRPr="001F045E">
              <w:rPr>
                <w:rFonts w:cs="Arial"/>
              </w:rPr>
              <w:t>]</w:t>
            </w:r>
          </w:p>
        </w:tc>
        <w:tc>
          <w:tcPr>
            <w:tcW w:w="1760" w:type="dxa"/>
            <w:tcBorders>
              <w:bottom w:val="single" w:sz="4" w:space="0" w:color="auto"/>
            </w:tcBorders>
            <w:shd w:val="clear" w:color="FFFF00" w:fill="auto"/>
            <w:vAlign w:val="center"/>
          </w:tcPr>
          <w:p w14:paraId="077C0906" w14:textId="77777777" w:rsidR="00CC7EA9" w:rsidRPr="001F045E" w:rsidRDefault="00CC7EA9" w:rsidP="009F1D78">
            <w:pPr>
              <w:spacing w:before="0" w:after="0" w:line="276" w:lineRule="auto"/>
              <w:ind w:right="57"/>
              <w:jc w:val="right"/>
              <w:rPr>
                <w:rFonts w:cs="Arial"/>
                <w:b/>
              </w:rPr>
            </w:pPr>
            <w:r w:rsidRPr="001F045E">
              <w:rPr>
                <w:rFonts w:cs="Arial"/>
                <w:b/>
              </w:rPr>
              <w:t>-</w:t>
            </w:r>
          </w:p>
        </w:tc>
        <w:tc>
          <w:tcPr>
            <w:tcW w:w="1559" w:type="dxa"/>
            <w:tcBorders>
              <w:bottom w:val="single" w:sz="4" w:space="0" w:color="auto"/>
            </w:tcBorders>
            <w:shd w:val="clear" w:color="FFFF00" w:fill="auto"/>
            <w:vAlign w:val="center"/>
          </w:tcPr>
          <w:p w14:paraId="3C72E699" w14:textId="77777777" w:rsidR="00CC7EA9" w:rsidRPr="001F045E" w:rsidRDefault="00CC7EA9" w:rsidP="009F1D78">
            <w:pPr>
              <w:spacing w:before="0" w:after="0" w:line="276" w:lineRule="auto"/>
              <w:ind w:right="57"/>
              <w:jc w:val="right"/>
              <w:rPr>
                <w:rFonts w:cs="Arial"/>
              </w:rPr>
            </w:pPr>
            <w:r w:rsidRPr="001F045E">
              <w:rPr>
                <w:rFonts w:cs="Arial"/>
              </w:rPr>
              <w:t>-</w:t>
            </w:r>
          </w:p>
        </w:tc>
      </w:tr>
      <w:tr w:rsidR="00CC7EA9" w:rsidRPr="001F045E" w14:paraId="27BF2A9F" w14:textId="77777777" w:rsidTr="00394443">
        <w:trPr>
          <w:trHeight w:val="184"/>
        </w:trPr>
        <w:tc>
          <w:tcPr>
            <w:tcW w:w="5895" w:type="dxa"/>
            <w:shd w:val="clear" w:color="FFFF00" w:fill="auto"/>
            <w:vAlign w:val="center"/>
          </w:tcPr>
          <w:p w14:paraId="2AE73F31"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 affiliation fees/subscriptions</w:t>
            </w:r>
          </w:p>
        </w:tc>
        <w:tc>
          <w:tcPr>
            <w:tcW w:w="1760" w:type="dxa"/>
            <w:tcBorders>
              <w:top w:val="single" w:sz="4" w:space="0" w:color="auto"/>
              <w:bottom w:val="double" w:sz="4" w:space="0" w:color="auto"/>
            </w:tcBorders>
            <w:shd w:val="clear" w:color="FFFF00" w:fill="auto"/>
            <w:vAlign w:val="center"/>
          </w:tcPr>
          <w:p w14:paraId="04700A61" w14:textId="77777777" w:rsidR="00CC7EA9" w:rsidRPr="001F045E" w:rsidRDefault="00CC7EA9" w:rsidP="009F1D78">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559" w:type="dxa"/>
            <w:tcBorders>
              <w:top w:val="single" w:sz="4" w:space="0" w:color="auto"/>
              <w:bottom w:val="double" w:sz="4" w:space="0" w:color="auto"/>
            </w:tcBorders>
            <w:shd w:val="clear" w:color="FFFF00" w:fill="auto"/>
            <w:vAlign w:val="center"/>
          </w:tcPr>
          <w:p w14:paraId="594ADAF7" w14:textId="77777777" w:rsidR="00CC7EA9" w:rsidRPr="001F045E" w:rsidRDefault="00CC7EA9" w:rsidP="009F1D78">
            <w:pPr>
              <w:tabs>
                <w:tab w:val="left" w:pos="851"/>
                <w:tab w:val="left" w:pos="8496"/>
                <w:tab w:val="right" w:pos="10512"/>
              </w:tabs>
              <w:spacing w:before="0" w:after="0" w:line="276" w:lineRule="auto"/>
              <w:ind w:right="57"/>
              <w:jc w:val="right"/>
              <w:rPr>
                <w:rFonts w:cs="Arial"/>
                <w:bCs/>
              </w:rPr>
            </w:pPr>
            <w:r w:rsidRPr="001F045E">
              <w:rPr>
                <w:rFonts w:cs="Arial"/>
                <w:bCs/>
              </w:rPr>
              <w:t>-</w:t>
            </w:r>
          </w:p>
        </w:tc>
      </w:tr>
    </w:tbl>
    <w:p w14:paraId="36A936D8" w14:textId="19E4C729" w:rsidR="00CC7EA9" w:rsidRPr="00525E0D" w:rsidRDefault="00CC7EA9" w:rsidP="00E21F02">
      <w:pPr>
        <w:spacing w:before="0" w:after="0" w:line="276" w:lineRule="auto"/>
        <w:rPr>
          <w:sz w:val="16"/>
          <w:szCs w:val="18"/>
        </w:rPr>
      </w:pPr>
      <w:r w:rsidRPr="001F045E">
        <w:rPr>
          <w:sz w:val="16"/>
          <w:szCs w:val="20"/>
        </w:rPr>
        <w:br/>
        <w:t xml:space="preserve">* As required by the reporting guidelines. Item to remain even if ‘nil’ unless the </w:t>
      </w:r>
      <w:r w:rsidRPr="00442317">
        <w:rPr>
          <w:sz w:val="16"/>
          <w:szCs w:val="20"/>
        </w:rPr>
        <w:t>reporting unit</w:t>
      </w:r>
      <w:r w:rsidRPr="001F045E">
        <w:rPr>
          <w:sz w:val="16"/>
          <w:szCs w:val="20"/>
        </w:rPr>
        <w:t xml:space="preserve"> opts to disclose it in the officer declaration statement</w:t>
      </w:r>
      <w:r>
        <w:rPr>
          <w:sz w:val="16"/>
          <w:szCs w:val="20"/>
        </w:rPr>
        <w:t xml:space="preserve"> </w:t>
      </w:r>
      <w:r w:rsidRPr="00E94614">
        <w:rPr>
          <w:sz w:val="16"/>
          <w:szCs w:val="18"/>
        </w:rPr>
        <w:t>or is disclosed as ‘nil’ in the Statement of comprehensive income</w:t>
      </w:r>
      <w:r w:rsidRPr="001F045E">
        <w:rPr>
          <w:sz w:val="16"/>
          <w:szCs w:val="18"/>
        </w:rPr>
        <w:t>.</w:t>
      </w:r>
    </w:p>
    <w:p w14:paraId="14A9C42E" w14:textId="77777777" w:rsidR="00CC7EA9" w:rsidRDefault="00CC7EA9" w:rsidP="00E21F02">
      <w:pPr>
        <w:spacing w:before="0" w:after="0" w:line="276" w:lineRule="auto"/>
        <w:rPr>
          <w:sz w:val="16"/>
          <w:szCs w:val="20"/>
        </w:rPr>
      </w:pPr>
    </w:p>
    <w:tbl>
      <w:tblPr>
        <w:tblW w:w="9214" w:type="dxa"/>
        <w:tblLayout w:type="fixed"/>
        <w:tblCellMar>
          <w:left w:w="28" w:type="dxa"/>
          <w:right w:w="28" w:type="dxa"/>
        </w:tblCellMar>
        <w:tblLook w:val="0000" w:firstRow="0" w:lastRow="0" w:firstColumn="0" w:lastColumn="0" w:noHBand="0" w:noVBand="0"/>
      </w:tblPr>
      <w:tblGrid>
        <w:gridCol w:w="5915"/>
        <w:gridCol w:w="1837"/>
        <w:gridCol w:w="1462"/>
      </w:tblGrid>
      <w:tr w:rsidR="00CC7EA9" w:rsidRPr="001F045E" w14:paraId="445306D2" w14:textId="77777777" w:rsidTr="00394443">
        <w:trPr>
          <w:trHeight w:val="318"/>
        </w:trPr>
        <w:tc>
          <w:tcPr>
            <w:tcW w:w="5915" w:type="dxa"/>
            <w:shd w:val="clear" w:color="FFFF00" w:fill="auto"/>
          </w:tcPr>
          <w:p w14:paraId="000020C9" w14:textId="77777777" w:rsidR="00CC7EA9" w:rsidRPr="001F045E" w:rsidRDefault="00CC7EA9" w:rsidP="00E21F02">
            <w:pPr>
              <w:tabs>
                <w:tab w:val="left" w:pos="851"/>
                <w:tab w:val="left" w:pos="8496"/>
                <w:tab w:val="right" w:pos="10512"/>
              </w:tabs>
              <w:spacing w:before="0" w:after="0" w:line="276" w:lineRule="auto"/>
              <w:rPr>
                <w:rFonts w:cs="Arial"/>
                <w:b/>
                <w:iCs/>
              </w:rPr>
            </w:pPr>
            <w:r w:rsidRPr="001F045E">
              <w:rPr>
                <w:rFonts w:cs="Arial"/>
                <w:b/>
                <w:bCs/>
              </w:rPr>
              <w:br w:type="page"/>
            </w:r>
          </w:p>
        </w:tc>
        <w:tc>
          <w:tcPr>
            <w:tcW w:w="1837" w:type="dxa"/>
            <w:shd w:val="clear" w:color="FFFF00" w:fill="auto"/>
            <w:vAlign w:val="center"/>
          </w:tcPr>
          <w:p w14:paraId="1FF68096" w14:textId="77777777" w:rsidR="00CC7EA9" w:rsidRPr="001F045E" w:rsidRDefault="00CC7EA9" w:rsidP="009F1D78">
            <w:pPr>
              <w:tabs>
                <w:tab w:val="left" w:pos="8496"/>
                <w:tab w:val="right" w:pos="10512"/>
              </w:tabs>
              <w:spacing w:before="0" w:after="0" w:line="276" w:lineRule="auto"/>
              <w:ind w:right="57"/>
              <w:jc w:val="right"/>
              <w:rPr>
                <w:rFonts w:cs="Arial"/>
                <w:b/>
                <w:iCs/>
              </w:rPr>
            </w:pPr>
            <w:r w:rsidRPr="001F045E">
              <w:rPr>
                <w:rFonts w:cs="Arial"/>
                <w:b/>
                <w:iCs/>
              </w:rPr>
              <w:t>202</w:t>
            </w:r>
            <w:r>
              <w:rPr>
                <w:rFonts w:cs="Arial"/>
                <w:b/>
                <w:iCs/>
              </w:rPr>
              <w:t>2</w:t>
            </w:r>
          </w:p>
        </w:tc>
        <w:tc>
          <w:tcPr>
            <w:tcW w:w="1462" w:type="dxa"/>
            <w:shd w:val="clear" w:color="FFFF00" w:fill="auto"/>
            <w:vAlign w:val="center"/>
          </w:tcPr>
          <w:p w14:paraId="4EAFAB7F" w14:textId="77777777" w:rsidR="00CC7EA9" w:rsidRPr="001F045E" w:rsidRDefault="00CC7EA9" w:rsidP="009F1D78">
            <w:pPr>
              <w:tabs>
                <w:tab w:val="left" w:pos="8496"/>
                <w:tab w:val="right" w:pos="10512"/>
              </w:tabs>
              <w:spacing w:before="0" w:after="0" w:line="276" w:lineRule="auto"/>
              <w:ind w:right="57"/>
              <w:jc w:val="right"/>
              <w:rPr>
                <w:rFonts w:cs="Arial"/>
                <w:iCs/>
              </w:rPr>
            </w:pPr>
            <w:r w:rsidRPr="001F045E">
              <w:rPr>
                <w:rFonts w:cs="Arial"/>
                <w:iCs/>
              </w:rPr>
              <w:t>202</w:t>
            </w:r>
            <w:r>
              <w:rPr>
                <w:rFonts w:cs="Arial"/>
                <w:iCs/>
              </w:rPr>
              <w:t>1</w:t>
            </w:r>
          </w:p>
        </w:tc>
      </w:tr>
      <w:tr w:rsidR="00CC7EA9" w:rsidRPr="001F045E" w14:paraId="5EBE4FBB" w14:textId="77777777" w:rsidTr="00394443">
        <w:trPr>
          <w:trHeight w:val="318"/>
        </w:trPr>
        <w:tc>
          <w:tcPr>
            <w:tcW w:w="5915" w:type="dxa"/>
            <w:shd w:val="clear" w:color="FFFF00" w:fill="auto"/>
          </w:tcPr>
          <w:p w14:paraId="40397E68" w14:textId="77777777" w:rsidR="00CC7EA9" w:rsidRPr="001F045E" w:rsidRDefault="00CC7EA9" w:rsidP="00E21F02">
            <w:pPr>
              <w:tabs>
                <w:tab w:val="left" w:pos="851"/>
                <w:tab w:val="left" w:pos="8496"/>
                <w:tab w:val="right" w:pos="10512"/>
              </w:tabs>
              <w:spacing w:before="0" w:after="0" w:line="276" w:lineRule="auto"/>
              <w:rPr>
                <w:rFonts w:cs="Arial"/>
                <w:b/>
                <w:bCs/>
              </w:rPr>
            </w:pPr>
          </w:p>
        </w:tc>
        <w:tc>
          <w:tcPr>
            <w:tcW w:w="1837" w:type="dxa"/>
            <w:shd w:val="clear" w:color="FFFF00" w:fill="auto"/>
            <w:vAlign w:val="center"/>
          </w:tcPr>
          <w:p w14:paraId="78B326A2" w14:textId="77777777" w:rsidR="00CC7EA9" w:rsidRPr="001F045E" w:rsidRDefault="00CC7EA9" w:rsidP="009F1D78">
            <w:pPr>
              <w:tabs>
                <w:tab w:val="left" w:pos="8496"/>
                <w:tab w:val="right" w:pos="10512"/>
              </w:tabs>
              <w:spacing w:before="0" w:after="0" w:line="276" w:lineRule="auto"/>
              <w:ind w:right="57"/>
              <w:jc w:val="right"/>
              <w:rPr>
                <w:rFonts w:cs="Arial"/>
                <w:b/>
                <w:iCs/>
              </w:rPr>
            </w:pPr>
            <w:r w:rsidRPr="001F045E">
              <w:rPr>
                <w:rFonts w:cs="Arial"/>
                <w:b/>
                <w:iCs/>
              </w:rPr>
              <w:t>$</w:t>
            </w:r>
          </w:p>
        </w:tc>
        <w:tc>
          <w:tcPr>
            <w:tcW w:w="1462" w:type="dxa"/>
            <w:shd w:val="clear" w:color="FFFF00" w:fill="auto"/>
            <w:vAlign w:val="center"/>
          </w:tcPr>
          <w:p w14:paraId="0BDE004D" w14:textId="77777777" w:rsidR="00CC7EA9" w:rsidRPr="001F045E" w:rsidRDefault="00CC7EA9" w:rsidP="009F1D78">
            <w:pPr>
              <w:tabs>
                <w:tab w:val="left" w:pos="8496"/>
                <w:tab w:val="right" w:pos="10512"/>
              </w:tabs>
              <w:spacing w:before="0" w:after="0" w:line="276" w:lineRule="auto"/>
              <w:ind w:right="57"/>
              <w:jc w:val="right"/>
              <w:rPr>
                <w:rFonts w:cs="Arial"/>
                <w:iCs/>
              </w:rPr>
            </w:pPr>
            <w:r w:rsidRPr="001F045E">
              <w:rPr>
                <w:rFonts w:cs="Arial"/>
                <w:iCs/>
              </w:rPr>
              <w:t>$</w:t>
            </w:r>
          </w:p>
        </w:tc>
      </w:tr>
    </w:tbl>
    <w:p w14:paraId="460596E5" w14:textId="77777777" w:rsidR="00CC7EA9" w:rsidRPr="001F045E" w:rsidRDefault="00CC7EA9" w:rsidP="00E21F02">
      <w:pPr>
        <w:tabs>
          <w:tab w:val="left" w:pos="426"/>
          <w:tab w:val="left" w:pos="8496"/>
          <w:tab w:val="right" w:pos="10512"/>
        </w:tabs>
        <w:spacing w:before="0" w:after="0" w:line="276" w:lineRule="auto"/>
        <w:rPr>
          <w:rFonts w:cs="Arial"/>
          <w:sz w:val="18"/>
          <w:szCs w:val="18"/>
          <w:u w:val="single"/>
        </w:rPr>
      </w:pPr>
    </w:p>
    <w:p w14:paraId="5F7AA07D" w14:textId="77777777" w:rsidR="00CC7EA9" w:rsidRPr="001F045E" w:rsidRDefault="00CC7EA9" w:rsidP="00E21F02">
      <w:pPr>
        <w:spacing w:before="0" w:after="0" w:line="276" w:lineRule="auto"/>
        <w:rPr>
          <w:b/>
        </w:rPr>
      </w:pPr>
      <w:r w:rsidRPr="001F045E">
        <w:rPr>
          <w:b/>
        </w:rPr>
        <w:t>Note 4D: Administration expenses</w:t>
      </w:r>
    </w:p>
    <w:p w14:paraId="7E6BB851" w14:textId="77777777" w:rsidR="00CC7EA9" w:rsidRPr="001F045E" w:rsidRDefault="00CC7EA9" w:rsidP="00E21F02">
      <w:pPr>
        <w:tabs>
          <w:tab w:val="left" w:pos="426"/>
          <w:tab w:val="left" w:pos="8496"/>
          <w:tab w:val="right" w:pos="10512"/>
        </w:tabs>
        <w:spacing w:before="0" w:after="0" w:line="276" w:lineRule="auto"/>
        <w:rPr>
          <w:rFonts w:cs="Arial"/>
          <w:sz w:val="18"/>
          <w:szCs w:val="18"/>
          <w:u w:val="single"/>
        </w:rPr>
      </w:pPr>
    </w:p>
    <w:tbl>
      <w:tblPr>
        <w:tblW w:w="9214" w:type="dxa"/>
        <w:tblLayout w:type="fixed"/>
        <w:tblCellMar>
          <w:left w:w="28" w:type="dxa"/>
          <w:right w:w="28" w:type="dxa"/>
        </w:tblCellMar>
        <w:tblLook w:val="0000" w:firstRow="0" w:lastRow="0" w:firstColumn="0" w:lastColumn="0" w:noHBand="0" w:noVBand="0"/>
      </w:tblPr>
      <w:tblGrid>
        <w:gridCol w:w="5924"/>
        <w:gridCol w:w="1840"/>
        <w:gridCol w:w="1450"/>
      </w:tblGrid>
      <w:tr w:rsidR="00CC7EA9" w:rsidRPr="001F045E" w14:paraId="7238EFF7" w14:textId="77777777" w:rsidTr="00394443">
        <w:trPr>
          <w:trHeight w:val="288"/>
        </w:trPr>
        <w:tc>
          <w:tcPr>
            <w:tcW w:w="5924" w:type="dxa"/>
            <w:shd w:val="clear" w:color="FFFF00" w:fill="auto"/>
            <w:vAlign w:val="center"/>
          </w:tcPr>
          <w:p w14:paraId="058B04A0" w14:textId="77777777" w:rsidR="00CC7EA9" w:rsidRPr="001F045E" w:rsidRDefault="00CC7EA9" w:rsidP="00E21F02">
            <w:pPr>
              <w:tabs>
                <w:tab w:val="left" w:pos="851"/>
                <w:tab w:val="left" w:pos="8496"/>
                <w:tab w:val="right" w:pos="10512"/>
              </w:tabs>
              <w:spacing w:before="0" w:after="0" w:line="276" w:lineRule="auto"/>
              <w:rPr>
                <w:rFonts w:cs="Arial"/>
                <w:highlight w:val="yellow"/>
              </w:rPr>
            </w:pPr>
            <w:r w:rsidRPr="001F045E">
              <w:rPr>
                <w:rFonts w:cs="Arial"/>
              </w:rPr>
              <w:t>Total paid to employers for payroll deductions of membership subscriptions*</w:t>
            </w:r>
          </w:p>
        </w:tc>
        <w:tc>
          <w:tcPr>
            <w:tcW w:w="1840" w:type="dxa"/>
            <w:shd w:val="clear" w:color="FFFF00" w:fill="auto"/>
            <w:vAlign w:val="center"/>
          </w:tcPr>
          <w:p w14:paraId="413D11B7" w14:textId="77777777" w:rsidR="00CC7EA9" w:rsidRPr="001F045E" w:rsidRDefault="00CC7EA9" w:rsidP="009F1D78">
            <w:pPr>
              <w:tabs>
                <w:tab w:val="left" w:pos="8496"/>
                <w:tab w:val="right" w:pos="10512"/>
              </w:tabs>
              <w:spacing w:before="0" w:after="0" w:line="276" w:lineRule="auto"/>
              <w:ind w:right="57"/>
              <w:jc w:val="right"/>
              <w:rPr>
                <w:rFonts w:cs="Arial"/>
                <w:b/>
              </w:rPr>
            </w:pPr>
            <w:r w:rsidRPr="001F045E">
              <w:rPr>
                <w:rFonts w:cs="Arial"/>
                <w:b/>
              </w:rPr>
              <w:t>-</w:t>
            </w:r>
          </w:p>
        </w:tc>
        <w:tc>
          <w:tcPr>
            <w:tcW w:w="1450" w:type="dxa"/>
            <w:shd w:val="clear" w:color="FFFF00" w:fill="auto"/>
            <w:vAlign w:val="center"/>
          </w:tcPr>
          <w:p w14:paraId="5EDD7E08" w14:textId="77777777" w:rsidR="00CC7EA9" w:rsidRPr="001F045E" w:rsidRDefault="00CC7EA9" w:rsidP="009F1D78">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75EB4FB0" w14:textId="77777777" w:rsidTr="00394443">
        <w:trPr>
          <w:trHeight w:val="288"/>
        </w:trPr>
        <w:tc>
          <w:tcPr>
            <w:tcW w:w="5924" w:type="dxa"/>
            <w:shd w:val="clear" w:color="FFFF00" w:fill="auto"/>
            <w:vAlign w:val="center"/>
          </w:tcPr>
          <w:p w14:paraId="0D5AC8A0"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rPr>
              <w:t>Compulsory levies*</w:t>
            </w:r>
          </w:p>
        </w:tc>
        <w:tc>
          <w:tcPr>
            <w:tcW w:w="1840" w:type="dxa"/>
            <w:shd w:val="clear" w:color="FFFF00" w:fill="auto"/>
            <w:vAlign w:val="center"/>
          </w:tcPr>
          <w:p w14:paraId="6ECF5932" w14:textId="77777777" w:rsidR="00CC7EA9" w:rsidRPr="001F045E" w:rsidRDefault="00CC7EA9" w:rsidP="009F1D78">
            <w:pPr>
              <w:tabs>
                <w:tab w:val="left" w:pos="8496"/>
                <w:tab w:val="right" w:pos="10512"/>
              </w:tabs>
              <w:spacing w:before="0" w:after="0" w:line="276" w:lineRule="auto"/>
              <w:ind w:right="57"/>
              <w:jc w:val="right"/>
              <w:rPr>
                <w:rFonts w:cs="Arial"/>
                <w:b/>
              </w:rPr>
            </w:pPr>
          </w:p>
        </w:tc>
        <w:tc>
          <w:tcPr>
            <w:tcW w:w="1450" w:type="dxa"/>
            <w:shd w:val="clear" w:color="FFFF00" w:fill="auto"/>
            <w:vAlign w:val="center"/>
          </w:tcPr>
          <w:p w14:paraId="239DC069" w14:textId="77777777" w:rsidR="00CC7EA9" w:rsidRPr="001F045E" w:rsidRDefault="00CC7EA9" w:rsidP="009F1D78">
            <w:pPr>
              <w:tabs>
                <w:tab w:val="left" w:pos="8496"/>
                <w:tab w:val="right" w:pos="10512"/>
              </w:tabs>
              <w:spacing w:before="0" w:after="0" w:line="276" w:lineRule="auto"/>
              <w:ind w:right="57"/>
              <w:jc w:val="right"/>
              <w:rPr>
                <w:rFonts w:cs="Arial"/>
              </w:rPr>
            </w:pPr>
          </w:p>
        </w:tc>
      </w:tr>
      <w:tr w:rsidR="00CC7EA9" w:rsidRPr="001F045E" w14:paraId="22540E38" w14:textId="77777777" w:rsidTr="00394443">
        <w:trPr>
          <w:trHeight w:val="288"/>
        </w:trPr>
        <w:tc>
          <w:tcPr>
            <w:tcW w:w="5924" w:type="dxa"/>
            <w:shd w:val="clear" w:color="FFFF00" w:fill="auto"/>
            <w:vAlign w:val="center"/>
          </w:tcPr>
          <w:p w14:paraId="5F5D0115" w14:textId="77777777" w:rsidR="00CC7EA9" w:rsidRPr="001F045E" w:rsidRDefault="00CC7EA9" w:rsidP="00E21F02">
            <w:pPr>
              <w:tabs>
                <w:tab w:val="left" w:pos="851"/>
                <w:tab w:val="left" w:pos="8496"/>
                <w:tab w:val="right" w:pos="10512"/>
              </w:tabs>
              <w:spacing w:before="0" w:after="0" w:line="276" w:lineRule="auto"/>
              <w:ind w:left="284"/>
              <w:rPr>
                <w:rFonts w:cs="Arial"/>
              </w:rPr>
            </w:pPr>
            <w:r w:rsidRPr="001F045E">
              <w:rPr>
                <w:rFonts w:cs="Arial"/>
              </w:rPr>
              <w:t>[</w:t>
            </w:r>
            <w:r w:rsidRPr="001F045E">
              <w:rPr>
                <w:rFonts w:cs="Arial"/>
                <w:i/>
              </w:rPr>
              <w:t>list each levy including purpose and name of entity</w:t>
            </w:r>
            <w:r w:rsidRPr="001F045E">
              <w:rPr>
                <w:rFonts w:cs="Arial"/>
              </w:rPr>
              <w:t>]</w:t>
            </w:r>
          </w:p>
        </w:tc>
        <w:tc>
          <w:tcPr>
            <w:tcW w:w="1840" w:type="dxa"/>
            <w:shd w:val="clear" w:color="FFFF00" w:fill="auto"/>
            <w:vAlign w:val="center"/>
          </w:tcPr>
          <w:p w14:paraId="0DFF5D12" w14:textId="77777777" w:rsidR="00CC7EA9" w:rsidRPr="001F045E" w:rsidRDefault="00CC7EA9" w:rsidP="009F1D78">
            <w:pPr>
              <w:tabs>
                <w:tab w:val="left" w:pos="8496"/>
                <w:tab w:val="right" w:pos="10512"/>
              </w:tabs>
              <w:spacing w:before="0" w:after="0" w:line="276" w:lineRule="auto"/>
              <w:ind w:right="57"/>
              <w:jc w:val="right"/>
              <w:rPr>
                <w:rFonts w:cs="Arial"/>
                <w:b/>
              </w:rPr>
            </w:pPr>
            <w:r w:rsidRPr="001F045E">
              <w:rPr>
                <w:rFonts w:cs="Arial"/>
                <w:b/>
              </w:rPr>
              <w:t>-</w:t>
            </w:r>
          </w:p>
        </w:tc>
        <w:tc>
          <w:tcPr>
            <w:tcW w:w="1450" w:type="dxa"/>
            <w:shd w:val="clear" w:color="FFFF00" w:fill="auto"/>
            <w:vAlign w:val="center"/>
          </w:tcPr>
          <w:p w14:paraId="18A2383C" w14:textId="77777777" w:rsidR="00CC7EA9" w:rsidRPr="001F045E" w:rsidRDefault="00CC7EA9" w:rsidP="009F1D78">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07E29134" w14:textId="77777777" w:rsidTr="00394443">
        <w:trPr>
          <w:trHeight w:val="288"/>
        </w:trPr>
        <w:tc>
          <w:tcPr>
            <w:tcW w:w="5924" w:type="dxa"/>
            <w:shd w:val="clear" w:color="FFFF00" w:fill="auto"/>
            <w:vAlign w:val="center"/>
          </w:tcPr>
          <w:p w14:paraId="0DB24B92"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rPr>
              <w:t>Fees/allowances - meeting and conferences*</w:t>
            </w:r>
          </w:p>
        </w:tc>
        <w:tc>
          <w:tcPr>
            <w:tcW w:w="1840" w:type="dxa"/>
            <w:shd w:val="clear" w:color="FFFF00" w:fill="auto"/>
            <w:vAlign w:val="center"/>
          </w:tcPr>
          <w:p w14:paraId="0C09CF9F" w14:textId="77777777" w:rsidR="00CC7EA9" w:rsidRPr="001F045E" w:rsidRDefault="00CC7EA9" w:rsidP="009F1D78">
            <w:pPr>
              <w:tabs>
                <w:tab w:val="left" w:pos="8496"/>
                <w:tab w:val="right" w:pos="10512"/>
              </w:tabs>
              <w:spacing w:before="0" w:after="0" w:line="276" w:lineRule="auto"/>
              <w:ind w:right="57"/>
              <w:jc w:val="right"/>
              <w:rPr>
                <w:rFonts w:cs="Arial"/>
                <w:b/>
              </w:rPr>
            </w:pPr>
            <w:r w:rsidRPr="001F045E">
              <w:rPr>
                <w:rFonts w:cs="Arial"/>
                <w:b/>
              </w:rPr>
              <w:t>-</w:t>
            </w:r>
          </w:p>
        </w:tc>
        <w:tc>
          <w:tcPr>
            <w:tcW w:w="1450" w:type="dxa"/>
            <w:shd w:val="clear" w:color="FFFF00" w:fill="auto"/>
            <w:vAlign w:val="center"/>
          </w:tcPr>
          <w:p w14:paraId="6F6EC759" w14:textId="77777777" w:rsidR="00CC7EA9" w:rsidRPr="001F045E" w:rsidRDefault="00CC7EA9" w:rsidP="009F1D78">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6B4D384E" w14:textId="77777777" w:rsidTr="00394443">
        <w:trPr>
          <w:trHeight w:val="288"/>
        </w:trPr>
        <w:tc>
          <w:tcPr>
            <w:tcW w:w="5924" w:type="dxa"/>
            <w:shd w:val="clear" w:color="FFFF00" w:fill="auto"/>
            <w:vAlign w:val="center"/>
          </w:tcPr>
          <w:p w14:paraId="19E932B6"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rPr>
              <w:t>Conference and meeting expenses*</w:t>
            </w:r>
          </w:p>
        </w:tc>
        <w:tc>
          <w:tcPr>
            <w:tcW w:w="1840" w:type="dxa"/>
            <w:shd w:val="clear" w:color="FFFF00" w:fill="auto"/>
            <w:vAlign w:val="center"/>
          </w:tcPr>
          <w:p w14:paraId="224B3A26" w14:textId="77777777" w:rsidR="00CC7EA9" w:rsidRPr="001F045E" w:rsidRDefault="00CC7EA9" w:rsidP="009F1D78">
            <w:pPr>
              <w:tabs>
                <w:tab w:val="left" w:pos="8496"/>
                <w:tab w:val="right" w:pos="10512"/>
              </w:tabs>
              <w:spacing w:before="0" w:after="0" w:line="276" w:lineRule="auto"/>
              <w:ind w:right="57"/>
              <w:jc w:val="right"/>
              <w:rPr>
                <w:rFonts w:cs="Arial"/>
                <w:b/>
              </w:rPr>
            </w:pPr>
            <w:r w:rsidRPr="001F045E">
              <w:rPr>
                <w:rFonts w:cs="Arial"/>
                <w:b/>
              </w:rPr>
              <w:t>-</w:t>
            </w:r>
          </w:p>
        </w:tc>
        <w:tc>
          <w:tcPr>
            <w:tcW w:w="1450" w:type="dxa"/>
            <w:shd w:val="clear" w:color="FFFF00" w:fill="auto"/>
            <w:vAlign w:val="center"/>
          </w:tcPr>
          <w:p w14:paraId="3B0288F7" w14:textId="77777777" w:rsidR="00CC7EA9" w:rsidRPr="001F045E" w:rsidRDefault="00CC7EA9" w:rsidP="009F1D78">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55B95A78" w14:textId="77777777" w:rsidTr="00394443">
        <w:trPr>
          <w:trHeight w:val="288"/>
        </w:trPr>
        <w:tc>
          <w:tcPr>
            <w:tcW w:w="5924" w:type="dxa"/>
            <w:shd w:val="clear" w:color="FFFF00" w:fill="auto"/>
            <w:vAlign w:val="center"/>
          </w:tcPr>
          <w:p w14:paraId="0C75FA9B"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rPr>
              <w:t>Contractors/consultants</w:t>
            </w:r>
          </w:p>
        </w:tc>
        <w:tc>
          <w:tcPr>
            <w:tcW w:w="1840" w:type="dxa"/>
            <w:shd w:val="clear" w:color="FFFF00" w:fill="auto"/>
            <w:vAlign w:val="center"/>
          </w:tcPr>
          <w:p w14:paraId="251BBFF0" w14:textId="77777777" w:rsidR="00CC7EA9" w:rsidRPr="001F045E" w:rsidRDefault="00CC7EA9" w:rsidP="009F1D78">
            <w:pPr>
              <w:tabs>
                <w:tab w:val="left" w:pos="8496"/>
                <w:tab w:val="right" w:pos="10512"/>
              </w:tabs>
              <w:spacing w:before="0" w:after="0" w:line="276" w:lineRule="auto"/>
              <w:ind w:right="57"/>
              <w:jc w:val="right"/>
              <w:rPr>
                <w:rFonts w:cs="Arial"/>
                <w:b/>
              </w:rPr>
            </w:pPr>
            <w:r w:rsidRPr="001F045E">
              <w:rPr>
                <w:rFonts w:cs="Arial"/>
                <w:b/>
              </w:rPr>
              <w:t>-</w:t>
            </w:r>
          </w:p>
        </w:tc>
        <w:tc>
          <w:tcPr>
            <w:tcW w:w="1450" w:type="dxa"/>
            <w:shd w:val="clear" w:color="FFFF00" w:fill="auto"/>
            <w:vAlign w:val="center"/>
          </w:tcPr>
          <w:p w14:paraId="349F136F" w14:textId="77777777" w:rsidR="00CC7EA9" w:rsidRPr="001F045E" w:rsidRDefault="00CC7EA9" w:rsidP="009F1D78">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1CF29330" w14:textId="77777777" w:rsidTr="00394443">
        <w:trPr>
          <w:trHeight w:val="288"/>
        </w:trPr>
        <w:tc>
          <w:tcPr>
            <w:tcW w:w="5924" w:type="dxa"/>
            <w:shd w:val="clear" w:color="FFFF00" w:fill="auto"/>
            <w:vAlign w:val="center"/>
          </w:tcPr>
          <w:p w14:paraId="42D0A2EE"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rPr>
              <w:t>Property expenses</w:t>
            </w:r>
          </w:p>
        </w:tc>
        <w:tc>
          <w:tcPr>
            <w:tcW w:w="1840" w:type="dxa"/>
            <w:shd w:val="clear" w:color="FFFF00" w:fill="auto"/>
            <w:vAlign w:val="center"/>
          </w:tcPr>
          <w:p w14:paraId="59076F88" w14:textId="77777777" w:rsidR="00CC7EA9" w:rsidRPr="001F045E" w:rsidRDefault="00CC7EA9" w:rsidP="009F1D78">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450" w:type="dxa"/>
            <w:shd w:val="clear" w:color="FFFF00" w:fill="auto"/>
            <w:vAlign w:val="center"/>
          </w:tcPr>
          <w:p w14:paraId="0D4EA3E7" w14:textId="77777777" w:rsidR="00CC7EA9" w:rsidRPr="001F045E" w:rsidRDefault="00CC7EA9" w:rsidP="009F1D78">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48CF714A" w14:textId="77777777" w:rsidTr="00394443">
        <w:trPr>
          <w:trHeight w:val="288"/>
        </w:trPr>
        <w:tc>
          <w:tcPr>
            <w:tcW w:w="5924" w:type="dxa"/>
            <w:shd w:val="clear" w:color="FFFF00" w:fill="auto"/>
            <w:vAlign w:val="center"/>
          </w:tcPr>
          <w:p w14:paraId="210549BE"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rPr>
              <w:t>Office expenses</w:t>
            </w:r>
          </w:p>
        </w:tc>
        <w:tc>
          <w:tcPr>
            <w:tcW w:w="1840" w:type="dxa"/>
            <w:shd w:val="clear" w:color="FFFF00" w:fill="auto"/>
            <w:vAlign w:val="center"/>
          </w:tcPr>
          <w:p w14:paraId="62EAC56E" w14:textId="77777777" w:rsidR="00CC7EA9" w:rsidRPr="001F045E" w:rsidRDefault="00CC7EA9" w:rsidP="009F1D78">
            <w:pPr>
              <w:tabs>
                <w:tab w:val="left" w:pos="3374"/>
                <w:tab w:val="left" w:pos="8496"/>
                <w:tab w:val="right" w:pos="10512"/>
              </w:tabs>
              <w:spacing w:before="0" w:after="0" w:line="276" w:lineRule="auto"/>
              <w:ind w:right="57"/>
              <w:jc w:val="right"/>
              <w:rPr>
                <w:rFonts w:cs="Arial"/>
                <w:b/>
              </w:rPr>
            </w:pPr>
            <w:r w:rsidRPr="001F045E">
              <w:rPr>
                <w:rFonts w:cs="Arial"/>
                <w:b/>
              </w:rPr>
              <w:t>-</w:t>
            </w:r>
          </w:p>
        </w:tc>
        <w:tc>
          <w:tcPr>
            <w:tcW w:w="1450" w:type="dxa"/>
            <w:shd w:val="clear" w:color="FFFF00" w:fill="auto"/>
            <w:vAlign w:val="center"/>
          </w:tcPr>
          <w:p w14:paraId="63A4EAC5" w14:textId="77777777" w:rsidR="00CC7EA9" w:rsidRPr="001F045E" w:rsidRDefault="00CC7EA9" w:rsidP="009F1D78">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200606D5" w14:textId="77777777" w:rsidTr="00394443">
        <w:trPr>
          <w:trHeight w:val="288"/>
        </w:trPr>
        <w:tc>
          <w:tcPr>
            <w:tcW w:w="5924" w:type="dxa"/>
            <w:shd w:val="clear" w:color="FFFF00" w:fill="auto"/>
            <w:vAlign w:val="center"/>
          </w:tcPr>
          <w:p w14:paraId="593A0909"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rPr>
              <w:t>Information communications technology</w:t>
            </w:r>
          </w:p>
        </w:tc>
        <w:tc>
          <w:tcPr>
            <w:tcW w:w="1840" w:type="dxa"/>
            <w:shd w:val="clear" w:color="FFFF00" w:fill="auto"/>
            <w:vAlign w:val="center"/>
          </w:tcPr>
          <w:p w14:paraId="2279805A" w14:textId="77777777" w:rsidR="00CC7EA9" w:rsidRPr="001F045E" w:rsidRDefault="00CC7EA9" w:rsidP="009F1D78">
            <w:pPr>
              <w:tabs>
                <w:tab w:val="left" w:pos="3374"/>
                <w:tab w:val="left" w:pos="8496"/>
                <w:tab w:val="right" w:pos="10512"/>
              </w:tabs>
              <w:spacing w:before="0" w:after="0" w:line="276" w:lineRule="auto"/>
              <w:ind w:right="57"/>
              <w:jc w:val="right"/>
              <w:rPr>
                <w:rFonts w:cs="Arial"/>
                <w:b/>
              </w:rPr>
            </w:pPr>
            <w:r w:rsidRPr="001F045E">
              <w:rPr>
                <w:rFonts w:cs="Arial"/>
                <w:b/>
              </w:rPr>
              <w:t>-</w:t>
            </w:r>
          </w:p>
        </w:tc>
        <w:tc>
          <w:tcPr>
            <w:tcW w:w="1450" w:type="dxa"/>
            <w:shd w:val="clear" w:color="FFFF00" w:fill="auto"/>
            <w:vAlign w:val="center"/>
          </w:tcPr>
          <w:p w14:paraId="2A3DCD9F" w14:textId="77777777" w:rsidR="00CC7EA9" w:rsidRPr="001F045E" w:rsidRDefault="00CC7EA9" w:rsidP="009F1D78">
            <w:pPr>
              <w:tabs>
                <w:tab w:val="left" w:pos="3374"/>
                <w:tab w:val="left" w:pos="8496"/>
                <w:tab w:val="right" w:pos="10512"/>
              </w:tabs>
              <w:spacing w:before="0" w:after="0" w:line="276" w:lineRule="auto"/>
              <w:ind w:right="57"/>
              <w:jc w:val="right"/>
              <w:rPr>
                <w:rFonts w:cs="Arial"/>
              </w:rPr>
            </w:pPr>
            <w:r w:rsidRPr="001F045E">
              <w:rPr>
                <w:rFonts w:cs="Arial"/>
              </w:rPr>
              <w:t>-</w:t>
            </w:r>
          </w:p>
        </w:tc>
      </w:tr>
      <w:tr w:rsidR="00CC7EA9" w:rsidRPr="001F045E" w14:paraId="54BD13F8" w14:textId="77777777" w:rsidTr="00394443">
        <w:trPr>
          <w:trHeight w:val="288"/>
        </w:trPr>
        <w:tc>
          <w:tcPr>
            <w:tcW w:w="5924" w:type="dxa"/>
            <w:shd w:val="clear" w:color="FFFF00" w:fill="auto"/>
            <w:vAlign w:val="center"/>
          </w:tcPr>
          <w:p w14:paraId="2240EA74"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rPr>
              <w:t>Other</w:t>
            </w:r>
          </w:p>
        </w:tc>
        <w:tc>
          <w:tcPr>
            <w:tcW w:w="1840" w:type="dxa"/>
            <w:shd w:val="clear" w:color="FFFF00" w:fill="auto"/>
            <w:vAlign w:val="center"/>
          </w:tcPr>
          <w:p w14:paraId="2F6F2C26" w14:textId="77777777" w:rsidR="00CC7EA9" w:rsidRPr="001F045E" w:rsidRDefault="00CC7EA9" w:rsidP="009F1D78">
            <w:pPr>
              <w:tabs>
                <w:tab w:val="left" w:pos="3374"/>
                <w:tab w:val="left" w:pos="8496"/>
                <w:tab w:val="right" w:pos="10512"/>
              </w:tabs>
              <w:spacing w:before="0" w:after="0" w:line="276" w:lineRule="auto"/>
              <w:ind w:right="57"/>
              <w:jc w:val="right"/>
              <w:rPr>
                <w:rFonts w:cs="Arial"/>
                <w:b/>
              </w:rPr>
            </w:pPr>
            <w:r w:rsidRPr="001F045E">
              <w:rPr>
                <w:rFonts w:cs="Arial"/>
                <w:b/>
              </w:rPr>
              <w:t>-</w:t>
            </w:r>
          </w:p>
        </w:tc>
        <w:tc>
          <w:tcPr>
            <w:tcW w:w="1450" w:type="dxa"/>
            <w:shd w:val="clear" w:color="FFFF00" w:fill="auto"/>
            <w:vAlign w:val="center"/>
          </w:tcPr>
          <w:p w14:paraId="56FD76A2" w14:textId="77777777" w:rsidR="00CC7EA9" w:rsidRPr="001F045E" w:rsidRDefault="00CC7EA9" w:rsidP="009F1D78">
            <w:pPr>
              <w:tabs>
                <w:tab w:val="left" w:pos="3374"/>
                <w:tab w:val="left" w:pos="8496"/>
                <w:tab w:val="right" w:pos="10512"/>
              </w:tabs>
              <w:spacing w:before="0" w:after="0" w:line="276" w:lineRule="auto"/>
              <w:ind w:right="57"/>
              <w:jc w:val="right"/>
              <w:rPr>
                <w:rFonts w:cs="Arial"/>
              </w:rPr>
            </w:pPr>
            <w:r w:rsidRPr="001F045E">
              <w:rPr>
                <w:rFonts w:cs="Arial"/>
              </w:rPr>
              <w:t>-</w:t>
            </w:r>
          </w:p>
        </w:tc>
      </w:tr>
      <w:tr w:rsidR="00CC7EA9" w:rsidRPr="001F045E" w14:paraId="7A2B40DD" w14:textId="77777777" w:rsidTr="00394443">
        <w:trPr>
          <w:trHeight w:val="288"/>
        </w:trPr>
        <w:tc>
          <w:tcPr>
            <w:tcW w:w="5924" w:type="dxa"/>
            <w:shd w:val="clear" w:color="FFFF00" w:fill="auto"/>
            <w:vAlign w:val="center"/>
          </w:tcPr>
          <w:p w14:paraId="74B3F93E"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Subtotal administration expense</w:t>
            </w:r>
          </w:p>
        </w:tc>
        <w:tc>
          <w:tcPr>
            <w:tcW w:w="1840" w:type="dxa"/>
            <w:tcBorders>
              <w:top w:val="single" w:sz="4" w:space="0" w:color="auto"/>
              <w:bottom w:val="double" w:sz="4" w:space="0" w:color="auto"/>
            </w:tcBorders>
            <w:shd w:val="clear" w:color="FFFF00" w:fill="auto"/>
            <w:vAlign w:val="center"/>
          </w:tcPr>
          <w:p w14:paraId="376DABCC" w14:textId="77777777" w:rsidR="00CC7EA9" w:rsidRPr="001F045E" w:rsidRDefault="00CC7EA9" w:rsidP="009F1D78">
            <w:pPr>
              <w:tabs>
                <w:tab w:val="left" w:pos="3374"/>
                <w:tab w:val="left" w:pos="8496"/>
                <w:tab w:val="right" w:pos="10512"/>
              </w:tabs>
              <w:spacing w:before="0" w:after="0" w:line="276" w:lineRule="auto"/>
              <w:ind w:right="57"/>
              <w:jc w:val="right"/>
              <w:rPr>
                <w:rFonts w:cs="Arial"/>
                <w:b/>
              </w:rPr>
            </w:pPr>
            <w:r w:rsidRPr="001F045E">
              <w:rPr>
                <w:rFonts w:cs="Arial"/>
                <w:b/>
              </w:rPr>
              <w:t>-</w:t>
            </w:r>
          </w:p>
        </w:tc>
        <w:tc>
          <w:tcPr>
            <w:tcW w:w="1450" w:type="dxa"/>
            <w:tcBorders>
              <w:top w:val="single" w:sz="4" w:space="0" w:color="auto"/>
              <w:bottom w:val="double" w:sz="4" w:space="0" w:color="auto"/>
            </w:tcBorders>
            <w:shd w:val="clear" w:color="FFFF00" w:fill="auto"/>
            <w:vAlign w:val="center"/>
          </w:tcPr>
          <w:p w14:paraId="056476B9" w14:textId="77777777" w:rsidR="00CC7EA9" w:rsidRPr="001F045E" w:rsidRDefault="00CC7EA9" w:rsidP="009F1D78">
            <w:pPr>
              <w:tabs>
                <w:tab w:val="left" w:pos="3374"/>
                <w:tab w:val="left" w:pos="8496"/>
                <w:tab w:val="right" w:pos="10512"/>
              </w:tabs>
              <w:spacing w:before="0" w:after="0" w:line="276" w:lineRule="auto"/>
              <w:ind w:right="57"/>
              <w:jc w:val="right"/>
              <w:rPr>
                <w:rFonts w:cs="Arial"/>
              </w:rPr>
            </w:pPr>
            <w:r w:rsidRPr="001F045E">
              <w:rPr>
                <w:rFonts w:cs="Arial"/>
              </w:rPr>
              <w:t>-</w:t>
            </w:r>
          </w:p>
        </w:tc>
      </w:tr>
      <w:tr w:rsidR="00CC7EA9" w:rsidRPr="001F045E" w14:paraId="6810E545" w14:textId="77777777" w:rsidTr="00394443">
        <w:trPr>
          <w:trHeight w:val="288"/>
        </w:trPr>
        <w:tc>
          <w:tcPr>
            <w:tcW w:w="5924" w:type="dxa"/>
            <w:shd w:val="clear" w:color="FFFF00" w:fill="auto"/>
            <w:vAlign w:val="center"/>
          </w:tcPr>
          <w:p w14:paraId="68645E30" w14:textId="77777777" w:rsidR="00CC7EA9" w:rsidRPr="001F045E" w:rsidRDefault="00CC7EA9" w:rsidP="00E21F02">
            <w:pPr>
              <w:tabs>
                <w:tab w:val="left" w:pos="851"/>
                <w:tab w:val="left" w:pos="8496"/>
                <w:tab w:val="right" w:pos="10512"/>
              </w:tabs>
              <w:spacing w:before="0" w:after="0" w:line="276" w:lineRule="auto"/>
              <w:rPr>
                <w:rFonts w:cs="Arial"/>
                <w:b/>
              </w:rPr>
            </w:pPr>
          </w:p>
        </w:tc>
        <w:tc>
          <w:tcPr>
            <w:tcW w:w="1840" w:type="dxa"/>
            <w:tcBorders>
              <w:top w:val="double" w:sz="4" w:space="0" w:color="auto"/>
            </w:tcBorders>
            <w:shd w:val="clear" w:color="FFFF00" w:fill="auto"/>
            <w:vAlign w:val="center"/>
          </w:tcPr>
          <w:p w14:paraId="6D7E33AC" w14:textId="77777777" w:rsidR="00CC7EA9" w:rsidRPr="001F045E" w:rsidRDefault="00CC7EA9" w:rsidP="009F1D78">
            <w:pPr>
              <w:tabs>
                <w:tab w:val="left" w:pos="851"/>
                <w:tab w:val="left" w:pos="3374"/>
                <w:tab w:val="left" w:pos="8496"/>
                <w:tab w:val="right" w:pos="10512"/>
              </w:tabs>
              <w:spacing w:before="0" w:after="0" w:line="276" w:lineRule="auto"/>
              <w:ind w:right="57"/>
              <w:jc w:val="right"/>
              <w:rPr>
                <w:rFonts w:cs="Arial"/>
                <w:b/>
              </w:rPr>
            </w:pPr>
          </w:p>
        </w:tc>
        <w:tc>
          <w:tcPr>
            <w:tcW w:w="1450" w:type="dxa"/>
            <w:shd w:val="clear" w:color="FFFF00" w:fill="auto"/>
            <w:vAlign w:val="center"/>
          </w:tcPr>
          <w:p w14:paraId="1D913E54" w14:textId="77777777" w:rsidR="00CC7EA9" w:rsidRPr="001F045E" w:rsidRDefault="00CC7EA9" w:rsidP="009F1D78">
            <w:pPr>
              <w:tabs>
                <w:tab w:val="left" w:pos="8496"/>
                <w:tab w:val="right" w:pos="10512"/>
              </w:tabs>
              <w:spacing w:before="0" w:after="0" w:line="276" w:lineRule="auto"/>
              <w:ind w:right="57"/>
              <w:jc w:val="right"/>
              <w:rPr>
                <w:rFonts w:cs="Arial"/>
                <w:b/>
              </w:rPr>
            </w:pPr>
          </w:p>
        </w:tc>
      </w:tr>
      <w:tr w:rsidR="00CC7EA9" w:rsidRPr="001F045E" w14:paraId="02EF1BCF" w14:textId="77777777" w:rsidTr="00394443">
        <w:trPr>
          <w:trHeight w:val="288"/>
        </w:trPr>
        <w:tc>
          <w:tcPr>
            <w:tcW w:w="5924" w:type="dxa"/>
            <w:shd w:val="clear" w:color="FFFF00" w:fill="auto"/>
            <w:vAlign w:val="center"/>
          </w:tcPr>
          <w:p w14:paraId="6B387037" w14:textId="77777777" w:rsidR="00CC7EA9" w:rsidRPr="001F045E" w:rsidRDefault="00CC7EA9" w:rsidP="00E21F02">
            <w:pPr>
              <w:tabs>
                <w:tab w:val="left" w:pos="851"/>
                <w:tab w:val="left" w:pos="8496"/>
                <w:tab w:val="right" w:pos="10512"/>
              </w:tabs>
              <w:spacing w:before="0" w:after="0" w:line="276" w:lineRule="auto"/>
              <w:rPr>
                <w:rFonts w:cs="Arial"/>
              </w:rPr>
            </w:pPr>
            <w:r>
              <w:rPr>
                <w:rFonts w:cs="Arial"/>
              </w:rPr>
              <w:t>L</w:t>
            </w:r>
            <w:r w:rsidRPr="001F045E">
              <w:rPr>
                <w:rFonts w:cs="Arial"/>
              </w:rPr>
              <w:t>ease rentals:</w:t>
            </w:r>
          </w:p>
        </w:tc>
        <w:tc>
          <w:tcPr>
            <w:tcW w:w="1840" w:type="dxa"/>
            <w:shd w:val="clear" w:color="FFFF00" w:fill="auto"/>
            <w:vAlign w:val="center"/>
          </w:tcPr>
          <w:p w14:paraId="6F35DA40" w14:textId="77777777" w:rsidR="00CC7EA9" w:rsidRPr="001F045E" w:rsidRDefault="00CC7EA9" w:rsidP="009F1D78">
            <w:pPr>
              <w:tabs>
                <w:tab w:val="left" w:pos="3093"/>
                <w:tab w:val="left" w:pos="8496"/>
                <w:tab w:val="right" w:pos="10512"/>
              </w:tabs>
              <w:spacing w:before="0" w:after="0" w:line="276" w:lineRule="auto"/>
              <w:ind w:right="57"/>
              <w:jc w:val="right"/>
              <w:rPr>
                <w:rFonts w:cs="Arial"/>
                <w:b/>
              </w:rPr>
            </w:pPr>
          </w:p>
        </w:tc>
        <w:tc>
          <w:tcPr>
            <w:tcW w:w="1450" w:type="dxa"/>
            <w:shd w:val="clear" w:color="FFFF00" w:fill="auto"/>
            <w:vAlign w:val="center"/>
          </w:tcPr>
          <w:p w14:paraId="0002B53A" w14:textId="77777777" w:rsidR="00CC7EA9" w:rsidRPr="001F045E" w:rsidRDefault="00CC7EA9" w:rsidP="009F1D78">
            <w:pPr>
              <w:tabs>
                <w:tab w:val="left" w:pos="8496"/>
                <w:tab w:val="right" w:pos="10512"/>
              </w:tabs>
              <w:spacing w:before="0" w:after="0" w:line="276" w:lineRule="auto"/>
              <w:ind w:right="57"/>
              <w:jc w:val="right"/>
              <w:rPr>
                <w:rFonts w:cs="Arial"/>
              </w:rPr>
            </w:pPr>
          </w:p>
        </w:tc>
      </w:tr>
      <w:tr w:rsidR="00CC7EA9" w:rsidRPr="001F045E" w14:paraId="027A267B" w14:textId="77777777" w:rsidTr="00394443">
        <w:trPr>
          <w:trHeight w:val="288"/>
        </w:trPr>
        <w:tc>
          <w:tcPr>
            <w:tcW w:w="5924" w:type="dxa"/>
            <w:shd w:val="clear" w:color="FFFF00" w:fill="auto"/>
            <w:vAlign w:val="center"/>
          </w:tcPr>
          <w:p w14:paraId="2A0A8E59" w14:textId="77777777" w:rsidR="00CC7EA9" w:rsidRPr="001F045E" w:rsidRDefault="00CC7EA9" w:rsidP="00E21F02">
            <w:pPr>
              <w:tabs>
                <w:tab w:val="left" w:pos="851"/>
                <w:tab w:val="left" w:pos="8496"/>
                <w:tab w:val="right" w:pos="10512"/>
              </w:tabs>
              <w:spacing w:before="0" w:after="0" w:line="276" w:lineRule="auto"/>
              <w:ind w:left="227"/>
              <w:rPr>
                <w:rFonts w:cs="Arial"/>
              </w:rPr>
            </w:pPr>
            <w:r>
              <w:rPr>
                <w:rFonts w:cs="Arial"/>
              </w:rPr>
              <w:t xml:space="preserve">Short term, low value and variable lease payments </w:t>
            </w:r>
          </w:p>
        </w:tc>
        <w:tc>
          <w:tcPr>
            <w:tcW w:w="1840" w:type="dxa"/>
            <w:tcBorders>
              <w:bottom w:val="single" w:sz="4" w:space="0" w:color="auto"/>
            </w:tcBorders>
            <w:shd w:val="clear" w:color="FFFF00" w:fill="auto"/>
            <w:vAlign w:val="center"/>
          </w:tcPr>
          <w:p w14:paraId="7203ABD8" w14:textId="77777777" w:rsidR="00CC7EA9" w:rsidRPr="001F045E" w:rsidRDefault="00CC7EA9" w:rsidP="009F1D78">
            <w:pPr>
              <w:tabs>
                <w:tab w:val="left" w:pos="3093"/>
                <w:tab w:val="left" w:pos="8496"/>
                <w:tab w:val="right" w:pos="10512"/>
              </w:tabs>
              <w:spacing w:before="0" w:after="0" w:line="276" w:lineRule="auto"/>
              <w:ind w:right="57"/>
              <w:jc w:val="right"/>
              <w:rPr>
                <w:rFonts w:cs="Arial"/>
                <w:b/>
              </w:rPr>
            </w:pPr>
            <w:r w:rsidRPr="001F045E">
              <w:rPr>
                <w:rFonts w:cs="Arial"/>
                <w:b/>
              </w:rPr>
              <w:t>-</w:t>
            </w:r>
          </w:p>
        </w:tc>
        <w:tc>
          <w:tcPr>
            <w:tcW w:w="1450" w:type="dxa"/>
            <w:tcBorders>
              <w:bottom w:val="single" w:sz="4" w:space="0" w:color="auto"/>
            </w:tcBorders>
            <w:shd w:val="clear" w:color="FFFF00" w:fill="auto"/>
            <w:vAlign w:val="center"/>
          </w:tcPr>
          <w:p w14:paraId="11E46818" w14:textId="77777777" w:rsidR="00CC7EA9" w:rsidRPr="001F045E" w:rsidRDefault="00CC7EA9" w:rsidP="009F1D78">
            <w:pPr>
              <w:tabs>
                <w:tab w:val="left" w:pos="3093"/>
                <w:tab w:val="left" w:pos="8496"/>
                <w:tab w:val="right" w:pos="10512"/>
              </w:tabs>
              <w:spacing w:before="0" w:after="0" w:line="276" w:lineRule="auto"/>
              <w:ind w:right="57"/>
              <w:jc w:val="right"/>
              <w:rPr>
                <w:rFonts w:cs="Arial"/>
              </w:rPr>
            </w:pPr>
            <w:r w:rsidRPr="001F045E">
              <w:rPr>
                <w:rFonts w:cs="Arial"/>
              </w:rPr>
              <w:t>-</w:t>
            </w:r>
          </w:p>
        </w:tc>
      </w:tr>
      <w:tr w:rsidR="00CC7EA9" w:rsidRPr="001F045E" w14:paraId="681EA7D9" w14:textId="77777777" w:rsidTr="00394443">
        <w:trPr>
          <w:trHeight w:val="288"/>
        </w:trPr>
        <w:tc>
          <w:tcPr>
            <w:tcW w:w="5924" w:type="dxa"/>
            <w:shd w:val="clear" w:color="FFFF00" w:fill="auto"/>
            <w:vAlign w:val="center"/>
          </w:tcPr>
          <w:p w14:paraId="2322F448"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 administration expenses</w:t>
            </w:r>
          </w:p>
        </w:tc>
        <w:tc>
          <w:tcPr>
            <w:tcW w:w="1840" w:type="dxa"/>
            <w:tcBorders>
              <w:top w:val="single" w:sz="4" w:space="0" w:color="auto"/>
              <w:bottom w:val="double" w:sz="4" w:space="0" w:color="auto"/>
            </w:tcBorders>
            <w:shd w:val="clear" w:color="FFFF00" w:fill="auto"/>
            <w:vAlign w:val="center"/>
          </w:tcPr>
          <w:p w14:paraId="0F023F76" w14:textId="77777777" w:rsidR="00CC7EA9" w:rsidRPr="001F045E" w:rsidRDefault="00CC7EA9" w:rsidP="009F1D78">
            <w:pPr>
              <w:tabs>
                <w:tab w:val="left" w:pos="851"/>
                <w:tab w:val="left" w:pos="3093"/>
                <w:tab w:val="left" w:pos="8496"/>
                <w:tab w:val="right" w:pos="10512"/>
              </w:tabs>
              <w:spacing w:before="0" w:after="0" w:line="276" w:lineRule="auto"/>
              <w:ind w:right="57"/>
              <w:jc w:val="right"/>
              <w:rPr>
                <w:rFonts w:cs="Arial"/>
                <w:b/>
              </w:rPr>
            </w:pPr>
            <w:r w:rsidRPr="001F045E">
              <w:rPr>
                <w:rFonts w:cs="Arial"/>
                <w:b/>
              </w:rPr>
              <w:t>-</w:t>
            </w:r>
          </w:p>
        </w:tc>
        <w:tc>
          <w:tcPr>
            <w:tcW w:w="1450" w:type="dxa"/>
            <w:tcBorders>
              <w:top w:val="single" w:sz="4" w:space="0" w:color="auto"/>
              <w:bottom w:val="double" w:sz="4" w:space="0" w:color="auto"/>
            </w:tcBorders>
            <w:shd w:val="clear" w:color="FFFF00" w:fill="auto"/>
            <w:vAlign w:val="center"/>
          </w:tcPr>
          <w:p w14:paraId="6449390E" w14:textId="77777777" w:rsidR="00CC7EA9" w:rsidRPr="001F045E" w:rsidRDefault="00CC7EA9" w:rsidP="009F1D78">
            <w:pPr>
              <w:tabs>
                <w:tab w:val="left" w:pos="851"/>
                <w:tab w:val="left" w:pos="3093"/>
                <w:tab w:val="left" w:pos="8496"/>
                <w:tab w:val="right" w:pos="10512"/>
              </w:tabs>
              <w:spacing w:before="0" w:after="0" w:line="276" w:lineRule="auto"/>
              <w:ind w:right="57"/>
              <w:jc w:val="right"/>
              <w:rPr>
                <w:rFonts w:cs="Arial"/>
              </w:rPr>
            </w:pPr>
            <w:r w:rsidRPr="001F045E">
              <w:rPr>
                <w:rFonts w:cs="Arial"/>
              </w:rPr>
              <w:t>-</w:t>
            </w:r>
          </w:p>
        </w:tc>
      </w:tr>
      <w:tr w:rsidR="00CC7EA9" w:rsidRPr="001F045E" w14:paraId="1C6AEAD2" w14:textId="77777777" w:rsidTr="00394443">
        <w:trPr>
          <w:trHeight w:val="288"/>
        </w:trPr>
        <w:tc>
          <w:tcPr>
            <w:tcW w:w="5924" w:type="dxa"/>
            <w:shd w:val="clear" w:color="FFFF00" w:fill="auto"/>
            <w:vAlign w:val="center"/>
          </w:tcPr>
          <w:p w14:paraId="7B1A20E5" w14:textId="77777777" w:rsidR="00CC7EA9" w:rsidRPr="001F045E" w:rsidRDefault="00CC7EA9" w:rsidP="00E21F02">
            <w:pPr>
              <w:tabs>
                <w:tab w:val="left" w:pos="851"/>
                <w:tab w:val="left" w:pos="8496"/>
                <w:tab w:val="right" w:pos="10512"/>
              </w:tabs>
              <w:spacing w:before="0" w:after="0" w:line="276" w:lineRule="auto"/>
              <w:rPr>
                <w:rFonts w:cs="Arial"/>
                <w:b/>
              </w:rPr>
            </w:pPr>
          </w:p>
        </w:tc>
        <w:tc>
          <w:tcPr>
            <w:tcW w:w="1840" w:type="dxa"/>
            <w:tcBorders>
              <w:top w:val="double" w:sz="4" w:space="0" w:color="auto"/>
            </w:tcBorders>
            <w:shd w:val="clear" w:color="FFFF00" w:fill="auto"/>
          </w:tcPr>
          <w:p w14:paraId="346CF511" w14:textId="77777777" w:rsidR="00CC7EA9" w:rsidRPr="001F045E" w:rsidRDefault="00CC7EA9" w:rsidP="00E21F02">
            <w:pPr>
              <w:tabs>
                <w:tab w:val="left" w:pos="851"/>
                <w:tab w:val="left" w:pos="3093"/>
                <w:tab w:val="left" w:pos="8496"/>
                <w:tab w:val="right" w:pos="10512"/>
              </w:tabs>
              <w:spacing w:before="0" w:after="0" w:line="276" w:lineRule="auto"/>
              <w:ind w:right="57"/>
              <w:rPr>
                <w:rFonts w:cs="Arial"/>
                <w:b/>
              </w:rPr>
            </w:pPr>
          </w:p>
        </w:tc>
        <w:tc>
          <w:tcPr>
            <w:tcW w:w="1450" w:type="dxa"/>
            <w:tcBorders>
              <w:top w:val="double" w:sz="4" w:space="0" w:color="auto"/>
            </w:tcBorders>
            <w:shd w:val="clear" w:color="FFFF00" w:fill="auto"/>
          </w:tcPr>
          <w:p w14:paraId="53025B07" w14:textId="77777777" w:rsidR="00CC7EA9" w:rsidRPr="001F045E" w:rsidRDefault="00CC7EA9" w:rsidP="00E21F02">
            <w:pPr>
              <w:tabs>
                <w:tab w:val="left" w:pos="8496"/>
                <w:tab w:val="right" w:pos="10512"/>
              </w:tabs>
              <w:spacing w:before="0" w:after="0" w:line="276" w:lineRule="auto"/>
              <w:ind w:right="57"/>
              <w:rPr>
                <w:rFonts w:cs="Arial"/>
                <w:b/>
              </w:rPr>
            </w:pPr>
          </w:p>
        </w:tc>
      </w:tr>
    </w:tbl>
    <w:p w14:paraId="433999D1" w14:textId="77777777" w:rsidR="009F1D78" w:rsidRDefault="009F1D78" w:rsidP="00E21F02">
      <w:pPr>
        <w:spacing w:before="0" w:after="0" w:line="276" w:lineRule="auto"/>
        <w:rPr>
          <w:b/>
        </w:rPr>
      </w:pPr>
    </w:p>
    <w:p w14:paraId="4764DD88" w14:textId="4C49B88B" w:rsidR="00CC7EA9" w:rsidRPr="001F045E" w:rsidRDefault="00CC7EA9" w:rsidP="00E21F02">
      <w:pPr>
        <w:spacing w:before="0" w:after="0" w:line="276" w:lineRule="auto"/>
        <w:rPr>
          <w:b/>
        </w:rPr>
      </w:pPr>
      <w:r w:rsidRPr="001F045E">
        <w:rPr>
          <w:b/>
        </w:rPr>
        <w:t>Note 4E: Grants or donations*</w:t>
      </w:r>
    </w:p>
    <w:p w14:paraId="0393726B" w14:textId="77777777" w:rsidR="00CC7EA9" w:rsidRPr="001F045E" w:rsidRDefault="00CC7EA9" w:rsidP="00E21F02">
      <w:pPr>
        <w:tabs>
          <w:tab w:val="left" w:pos="426"/>
          <w:tab w:val="left" w:pos="8496"/>
          <w:tab w:val="right" w:pos="10512"/>
        </w:tabs>
        <w:spacing w:before="0" w:after="0" w:line="276" w:lineRule="auto"/>
        <w:rPr>
          <w:rFonts w:cs="Arial"/>
          <w:sz w:val="18"/>
          <w:szCs w:val="18"/>
          <w:u w:val="single"/>
        </w:rPr>
      </w:pPr>
    </w:p>
    <w:tbl>
      <w:tblPr>
        <w:tblW w:w="9214" w:type="dxa"/>
        <w:tblLayout w:type="fixed"/>
        <w:tblCellMar>
          <w:left w:w="28" w:type="dxa"/>
          <w:right w:w="28" w:type="dxa"/>
        </w:tblCellMar>
        <w:tblLook w:val="0000" w:firstRow="0" w:lastRow="0" w:firstColumn="0" w:lastColumn="0" w:noHBand="0" w:noVBand="0"/>
      </w:tblPr>
      <w:tblGrid>
        <w:gridCol w:w="5915"/>
        <w:gridCol w:w="1837"/>
        <w:gridCol w:w="1462"/>
      </w:tblGrid>
      <w:tr w:rsidR="00CC7EA9" w:rsidRPr="001F045E" w14:paraId="4BD06576" w14:textId="77777777" w:rsidTr="00394443">
        <w:trPr>
          <w:cantSplit/>
          <w:trHeight w:val="285"/>
        </w:trPr>
        <w:tc>
          <w:tcPr>
            <w:tcW w:w="5915" w:type="dxa"/>
            <w:shd w:val="clear" w:color="FFFF00" w:fill="auto"/>
            <w:vAlign w:val="center"/>
          </w:tcPr>
          <w:p w14:paraId="4A991556" w14:textId="77777777" w:rsidR="00CC7EA9" w:rsidRPr="001F045E" w:rsidRDefault="00CC7EA9" w:rsidP="00E21F02">
            <w:pPr>
              <w:spacing w:before="0" w:after="0" w:line="276" w:lineRule="auto"/>
              <w:rPr>
                <w:rFonts w:cs="Arial"/>
              </w:rPr>
            </w:pPr>
            <w:r w:rsidRPr="001F045E">
              <w:rPr>
                <w:rFonts w:cs="Arial"/>
              </w:rPr>
              <w:t>Grants:</w:t>
            </w:r>
          </w:p>
        </w:tc>
        <w:tc>
          <w:tcPr>
            <w:tcW w:w="1837" w:type="dxa"/>
            <w:shd w:val="clear" w:color="FFFF00" w:fill="auto"/>
            <w:vAlign w:val="center"/>
          </w:tcPr>
          <w:p w14:paraId="6DD4735C" w14:textId="77777777" w:rsidR="00CC7EA9" w:rsidRPr="001F045E" w:rsidRDefault="00CC7EA9" w:rsidP="00E21F02">
            <w:pPr>
              <w:spacing w:before="0" w:after="0" w:line="276" w:lineRule="auto"/>
              <w:ind w:right="57"/>
              <w:rPr>
                <w:rFonts w:cs="Arial"/>
                <w:b/>
              </w:rPr>
            </w:pPr>
          </w:p>
        </w:tc>
        <w:tc>
          <w:tcPr>
            <w:tcW w:w="1462" w:type="dxa"/>
            <w:shd w:val="clear" w:color="FFFF00" w:fill="auto"/>
            <w:vAlign w:val="center"/>
          </w:tcPr>
          <w:p w14:paraId="0A5A7893" w14:textId="77777777" w:rsidR="00CC7EA9" w:rsidRPr="001F045E" w:rsidRDefault="00CC7EA9" w:rsidP="00E21F02">
            <w:pPr>
              <w:spacing w:before="0" w:after="0" w:line="276" w:lineRule="auto"/>
              <w:ind w:right="57"/>
              <w:rPr>
                <w:rFonts w:cs="Arial"/>
              </w:rPr>
            </w:pPr>
          </w:p>
        </w:tc>
      </w:tr>
      <w:tr w:rsidR="00CC7EA9" w:rsidRPr="001F045E" w14:paraId="273122E7" w14:textId="77777777" w:rsidTr="00394443">
        <w:trPr>
          <w:cantSplit/>
          <w:trHeight w:val="285"/>
        </w:trPr>
        <w:tc>
          <w:tcPr>
            <w:tcW w:w="5915" w:type="dxa"/>
            <w:shd w:val="clear" w:color="FFFF00" w:fill="auto"/>
            <w:vAlign w:val="center"/>
          </w:tcPr>
          <w:p w14:paraId="14D13357" w14:textId="77777777" w:rsidR="00CC7EA9" w:rsidRPr="001F045E" w:rsidRDefault="00CC7EA9" w:rsidP="00E21F02">
            <w:pPr>
              <w:spacing w:before="0" w:after="0" w:line="276" w:lineRule="auto"/>
              <w:rPr>
                <w:rFonts w:cs="Arial"/>
              </w:rPr>
            </w:pPr>
            <w:r w:rsidRPr="001F045E">
              <w:rPr>
                <w:rFonts w:cs="Arial"/>
              </w:rPr>
              <w:t xml:space="preserve">    Total expensed that were $1,000 or less</w:t>
            </w:r>
          </w:p>
        </w:tc>
        <w:tc>
          <w:tcPr>
            <w:tcW w:w="1837" w:type="dxa"/>
            <w:shd w:val="clear" w:color="FFFF00" w:fill="auto"/>
            <w:vAlign w:val="center"/>
          </w:tcPr>
          <w:p w14:paraId="38AB516B" w14:textId="77777777" w:rsidR="00CC7EA9" w:rsidRPr="001F045E" w:rsidRDefault="00CC7EA9" w:rsidP="009F1D78">
            <w:pPr>
              <w:spacing w:before="0" w:after="0" w:line="276" w:lineRule="auto"/>
              <w:ind w:right="57"/>
              <w:jc w:val="right"/>
              <w:rPr>
                <w:rFonts w:cs="Arial"/>
                <w:b/>
              </w:rPr>
            </w:pPr>
            <w:r w:rsidRPr="001F045E">
              <w:rPr>
                <w:rFonts w:cs="Arial"/>
                <w:b/>
              </w:rPr>
              <w:t>-</w:t>
            </w:r>
          </w:p>
        </w:tc>
        <w:tc>
          <w:tcPr>
            <w:tcW w:w="1462" w:type="dxa"/>
            <w:shd w:val="clear" w:color="FFFF00" w:fill="auto"/>
            <w:vAlign w:val="center"/>
          </w:tcPr>
          <w:p w14:paraId="1F5F5448" w14:textId="77777777" w:rsidR="00CC7EA9" w:rsidRPr="001F045E" w:rsidRDefault="00CC7EA9" w:rsidP="009F1D78">
            <w:pPr>
              <w:spacing w:before="0" w:after="0" w:line="276" w:lineRule="auto"/>
              <w:ind w:right="57"/>
              <w:jc w:val="right"/>
              <w:rPr>
                <w:rFonts w:cs="Arial"/>
              </w:rPr>
            </w:pPr>
            <w:r w:rsidRPr="001F045E">
              <w:rPr>
                <w:rFonts w:cs="Arial"/>
              </w:rPr>
              <w:t>-</w:t>
            </w:r>
          </w:p>
        </w:tc>
      </w:tr>
      <w:tr w:rsidR="00CC7EA9" w:rsidRPr="001F045E" w14:paraId="0B3459CB" w14:textId="77777777" w:rsidTr="00394443">
        <w:trPr>
          <w:cantSplit/>
          <w:trHeight w:val="285"/>
        </w:trPr>
        <w:tc>
          <w:tcPr>
            <w:tcW w:w="5915" w:type="dxa"/>
            <w:shd w:val="clear" w:color="FFFF00" w:fill="auto"/>
            <w:vAlign w:val="center"/>
          </w:tcPr>
          <w:p w14:paraId="2314BC1B" w14:textId="77777777" w:rsidR="00CC7EA9" w:rsidRPr="001F045E" w:rsidRDefault="00CC7EA9" w:rsidP="00E21F02">
            <w:pPr>
              <w:spacing w:before="0" w:after="0" w:line="276" w:lineRule="auto"/>
              <w:rPr>
                <w:rFonts w:cs="Arial"/>
              </w:rPr>
            </w:pPr>
            <w:r w:rsidRPr="001F045E">
              <w:rPr>
                <w:rFonts w:cs="Arial"/>
              </w:rPr>
              <w:t xml:space="preserve">    Total expensed that exceeded $1,000</w:t>
            </w:r>
          </w:p>
        </w:tc>
        <w:tc>
          <w:tcPr>
            <w:tcW w:w="1837" w:type="dxa"/>
            <w:shd w:val="clear" w:color="FFFF00" w:fill="auto"/>
            <w:vAlign w:val="center"/>
          </w:tcPr>
          <w:p w14:paraId="6D811685" w14:textId="77777777" w:rsidR="00CC7EA9" w:rsidRPr="001F045E" w:rsidRDefault="00CC7EA9" w:rsidP="009F1D78">
            <w:pPr>
              <w:spacing w:before="0" w:after="0" w:line="276" w:lineRule="auto"/>
              <w:ind w:right="57"/>
              <w:jc w:val="right"/>
              <w:rPr>
                <w:rFonts w:cs="Arial"/>
                <w:b/>
              </w:rPr>
            </w:pPr>
            <w:r w:rsidRPr="001F045E">
              <w:rPr>
                <w:rFonts w:cs="Arial"/>
                <w:b/>
              </w:rPr>
              <w:t>-</w:t>
            </w:r>
          </w:p>
        </w:tc>
        <w:tc>
          <w:tcPr>
            <w:tcW w:w="1462" w:type="dxa"/>
            <w:shd w:val="clear" w:color="FFFF00" w:fill="auto"/>
            <w:vAlign w:val="center"/>
          </w:tcPr>
          <w:p w14:paraId="0C49EDCC" w14:textId="77777777" w:rsidR="00CC7EA9" w:rsidRPr="001F045E" w:rsidRDefault="00CC7EA9" w:rsidP="009F1D78">
            <w:pPr>
              <w:spacing w:before="0" w:after="0" w:line="276" w:lineRule="auto"/>
              <w:ind w:right="57"/>
              <w:jc w:val="right"/>
              <w:rPr>
                <w:rFonts w:cs="Arial"/>
              </w:rPr>
            </w:pPr>
            <w:r w:rsidRPr="001F045E">
              <w:rPr>
                <w:rFonts w:cs="Arial"/>
              </w:rPr>
              <w:t>-</w:t>
            </w:r>
          </w:p>
        </w:tc>
      </w:tr>
      <w:tr w:rsidR="00CC7EA9" w:rsidRPr="001F045E" w14:paraId="5DB0E96A" w14:textId="77777777" w:rsidTr="00394443">
        <w:trPr>
          <w:cantSplit/>
          <w:trHeight w:val="285"/>
        </w:trPr>
        <w:tc>
          <w:tcPr>
            <w:tcW w:w="5915" w:type="dxa"/>
            <w:shd w:val="clear" w:color="FFFF00" w:fill="auto"/>
            <w:vAlign w:val="center"/>
          </w:tcPr>
          <w:p w14:paraId="72657A70" w14:textId="77777777" w:rsidR="00CC7EA9" w:rsidRPr="001F045E" w:rsidRDefault="00CC7EA9" w:rsidP="00E21F02">
            <w:pPr>
              <w:spacing w:before="0" w:after="0" w:line="276" w:lineRule="auto"/>
              <w:rPr>
                <w:rFonts w:cs="Arial"/>
              </w:rPr>
            </w:pPr>
            <w:r w:rsidRPr="001F045E">
              <w:rPr>
                <w:rFonts w:cs="Arial"/>
              </w:rPr>
              <w:t>Donations:</w:t>
            </w:r>
          </w:p>
        </w:tc>
        <w:tc>
          <w:tcPr>
            <w:tcW w:w="1837" w:type="dxa"/>
            <w:shd w:val="clear" w:color="FFFF00" w:fill="auto"/>
            <w:vAlign w:val="center"/>
          </w:tcPr>
          <w:p w14:paraId="3A1715A5" w14:textId="77777777" w:rsidR="00CC7EA9" w:rsidRPr="001F045E" w:rsidRDefault="00CC7EA9" w:rsidP="009F1D78">
            <w:pPr>
              <w:spacing w:before="0" w:after="0" w:line="276" w:lineRule="auto"/>
              <w:ind w:right="57"/>
              <w:jc w:val="right"/>
              <w:rPr>
                <w:rFonts w:cs="Arial"/>
                <w:b/>
              </w:rPr>
            </w:pPr>
          </w:p>
        </w:tc>
        <w:tc>
          <w:tcPr>
            <w:tcW w:w="1462" w:type="dxa"/>
            <w:shd w:val="clear" w:color="FFFF00" w:fill="auto"/>
            <w:vAlign w:val="center"/>
          </w:tcPr>
          <w:p w14:paraId="22A637A1" w14:textId="77777777" w:rsidR="00CC7EA9" w:rsidRPr="001F045E" w:rsidRDefault="00CC7EA9" w:rsidP="009F1D78">
            <w:pPr>
              <w:spacing w:before="0" w:after="0" w:line="276" w:lineRule="auto"/>
              <w:ind w:right="57"/>
              <w:jc w:val="right"/>
              <w:rPr>
                <w:rFonts w:cs="Arial"/>
              </w:rPr>
            </w:pPr>
          </w:p>
        </w:tc>
      </w:tr>
      <w:tr w:rsidR="00CC7EA9" w:rsidRPr="001F045E" w14:paraId="671BA09B" w14:textId="77777777" w:rsidTr="00394443">
        <w:trPr>
          <w:cantSplit/>
          <w:trHeight w:val="285"/>
        </w:trPr>
        <w:tc>
          <w:tcPr>
            <w:tcW w:w="5915" w:type="dxa"/>
            <w:shd w:val="clear" w:color="FFFF00" w:fill="auto"/>
            <w:vAlign w:val="center"/>
          </w:tcPr>
          <w:p w14:paraId="66F75DC0" w14:textId="77777777" w:rsidR="00CC7EA9" w:rsidRPr="001F045E" w:rsidRDefault="00CC7EA9" w:rsidP="00E21F02">
            <w:pPr>
              <w:spacing w:before="0" w:after="0" w:line="276" w:lineRule="auto"/>
              <w:rPr>
                <w:rFonts w:cs="Arial"/>
              </w:rPr>
            </w:pPr>
            <w:r w:rsidRPr="001F045E">
              <w:rPr>
                <w:rFonts w:cs="Arial"/>
              </w:rPr>
              <w:t xml:space="preserve">    Total expensed that were $1,000 or less</w:t>
            </w:r>
          </w:p>
        </w:tc>
        <w:tc>
          <w:tcPr>
            <w:tcW w:w="1837" w:type="dxa"/>
            <w:shd w:val="clear" w:color="FFFF00" w:fill="auto"/>
            <w:vAlign w:val="center"/>
          </w:tcPr>
          <w:p w14:paraId="3AD46B36" w14:textId="77777777" w:rsidR="00CC7EA9" w:rsidRPr="001F045E" w:rsidRDefault="00CC7EA9" w:rsidP="009F1D78">
            <w:pPr>
              <w:spacing w:before="0" w:after="0" w:line="276" w:lineRule="auto"/>
              <w:ind w:right="57"/>
              <w:jc w:val="right"/>
              <w:rPr>
                <w:rFonts w:cs="Arial"/>
                <w:b/>
              </w:rPr>
            </w:pPr>
            <w:r w:rsidRPr="001F045E">
              <w:rPr>
                <w:rFonts w:cs="Arial"/>
                <w:b/>
              </w:rPr>
              <w:t>-</w:t>
            </w:r>
          </w:p>
        </w:tc>
        <w:tc>
          <w:tcPr>
            <w:tcW w:w="1462" w:type="dxa"/>
            <w:shd w:val="clear" w:color="FFFF00" w:fill="auto"/>
            <w:vAlign w:val="center"/>
          </w:tcPr>
          <w:p w14:paraId="0221D601" w14:textId="77777777" w:rsidR="00CC7EA9" w:rsidRPr="001F045E" w:rsidRDefault="00CC7EA9" w:rsidP="009F1D78">
            <w:pPr>
              <w:spacing w:before="0" w:after="0" w:line="276" w:lineRule="auto"/>
              <w:ind w:right="57"/>
              <w:jc w:val="right"/>
              <w:rPr>
                <w:rFonts w:cs="Arial"/>
              </w:rPr>
            </w:pPr>
            <w:r w:rsidRPr="001F045E">
              <w:rPr>
                <w:rFonts w:cs="Arial"/>
              </w:rPr>
              <w:t>-</w:t>
            </w:r>
          </w:p>
        </w:tc>
      </w:tr>
      <w:tr w:rsidR="00CC7EA9" w:rsidRPr="001F045E" w14:paraId="3C4630D5" w14:textId="77777777" w:rsidTr="00394443">
        <w:trPr>
          <w:cantSplit/>
          <w:trHeight w:val="285"/>
        </w:trPr>
        <w:tc>
          <w:tcPr>
            <w:tcW w:w="5915" w:type="dxa"/>
            <w:shd w:val="clear" w:color="FFFF00" w:fill="auto"/>
            <w:vAlign w:val="center"/>
          </w:tcPr>
          <w:p w14:paraId="29ED35A6" w14:textId="77777777" w:rsidR="00CC7EA9" w:rsidRPr="001F045E" w:rsidRDefault="00CC7EA9" w:rsidP="00E21F02">
            <w:pPr>
              <w:spacing w:before="0" w:after="0" w:line="276" w:lineRule="auto"/>
              <w:rPr>
                <w:rFonts w:cs="Arial"/>
              </w:rPr>
            </w:pPr>
            <w:r w:rsidRPr="001F045E">
              <w:rPr>
                <w:rFonts w:cs="Arial"/>
              </w:rPr>
              <w:t xml:space="preserve">    Total expensed that exceeded $1,000</w:t>
            </w:r>
          </w:p>
        </w:tc>
        <w:tc>
          <w:tcPr>
            <w:tcW w:w="1837" w:type="dxa"/>
            <w:shd w:val="clear" w:color="FFFF00" w:fill="auto"/>
            <w:vAlign w:val="center"/>
          </w:tcPr>
          <w:p w14:paraId="0C2FFBE5" w14:textId="77777777" w:rsidR="00CC7EA9" w:rsidRPr="001F045E" w:rsidRDefault="00CC7EA9" w:rsidP="009F1D78">
            <w:pPr>
              <w:spacing w:before="0" w:after="0" w:line="276" w:lineRule="auto"/>
              <w:ind w:right="57"/>
              <w:jc w:val="right"/>
              <w:rPr>
                <w:rFonts w:cs="Arial"/>
                <w:b/>
              </w:rPr>
            </w:pPr>
            <w:r w:rsidRPr="001F045E">
              <w:rPr>
                <w:rFonts w:cs="Arial"/>
                <w:b/>
              </w:rPr>
              <w:t>-</w:t>
            </w:r>
          </w:p>
        </w:tc>
        <w:tc>
          <w:tcPr>
            <w:tcW w:w="1462" w:type="dxa"/>
            <w:shd w:val="clear" w:color="FFFF00" w:fill="auto"/>
            <w:vAlign w:val="center"/>
          </w:tcPr>
          <w:p w14:paraId="27DF4AD2" w14:textId="77777777" w:rsidR="00CC7EA9" w:rsidRPr="001F045E" w:rsidRDefault="00CC7EA9" w:rsidP="009F1D78">
            <w:pPr>
              <w:spacing w:before="0" w:after="0" w:line="276" w:lineRule="auto"/>
              <w:ind w:right="57"/>
              <w:jc w:val="right"/>
              <w:rPr>
                <w:rFonts w:cs="Arial"/>
              </w:rPr>
            </w:pPr>
            <w:r w:rsidRPr="001F045E">
              <w:rPr>
                <w:rFonts w:cs="Arial"/>
              </w:rPr>
              <w:t>-</w:t>
            </w:r>
          </w:p>
        </w:tc>
      </w:tr>
      <w:tr w:rsidR="00CC7EA9" w:rsidRPr="001F045E" w14:paraId="1D9C0047" w14:textId="77777777" w:rsidTr="00394443">
        <w:trPr>
          <w:trHeight w:val="285"/>
        </w:trPr>
        <w:tc>
          <w:tcPr>
            <w:tcW w:w="5915" w:type="dxa"/>
            <w:shd w:val="clear" w:color="FFFF00" w:fill="auto"/>
            <w:vAlign w:val="center"/>
          </w:tcPr>
          <w:p w14:paraId="6BCC2D59"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 grants or donations</w:t>
            </w:r>
          </w:p>
        </w:tc>
        <w:tc>
          <w:tcPr>
            <w:tcW w:w="1837" w:type="dxa"/>
            <w:tcBorders>
              <w:top w:val="single" w:sz="4" w:space="0" w:color="auto"/>
              <w:bottom w:val="double" w:sz="4" w:space="0" w:color="auto"/>
            </w:tcBorders>
            <w:shd w:val="clear" w:color="FFFF00" w:fill="auto"/>
            <w:vAlign w:val="center"/>
          </w:tcPr>
          <w:p w14:paraId="12F4A499" w14:textId="77777777" w:rsidR="00CC7EA9" w:rsidRPr="001F045E" w:rsidRDefault="00CC7EA9" w:rsidP="009F1D78">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462" w:type="dxa"/>
            <w:tcBorders>
              <w:top w:val="single" w:sz="4" w:space="0" w:color="auto"/>
              <w:bottom w:val="double" w:sz="4" w:space="0" w:color="auto"/>
            </w:tcBorders>
            <w:shd w:val="clear" w:color="FFFF00" w:fill="auto"/>
            <w:vAlign w:val="center"/>
          </w:tcPr>
          <w:p w14:paraId="4E5B3F66" w14:textId="77777777" w:rsidR="00CC7EA9" w:rsidRPr="001F045E" w:rsidRDefault="00CC7EA9" w:rsidP="009F1D78">
            <w:pPr>
              <w:tabs>
                <w:tab w:val="left" w:pos="851"/>
                <w:tab w:val="left" w:pos="8496"/>
                <w:tab w:val="right" w:pos="10512"/>
              </w:tabs>
              <w:spacing w:before="0" w:after="0" w:line="276" w:lineRule="auto"/>
              <w:ind w:right="57"/>
              <w:jc w:val="right"/>
              <w:rPr>
                <w:rFonts w:cs="Arial"/>
                <w:bCs/>
              </w:rPr>
            </w:pPr>
            <w:r w:rsidRPr="001F045E">
              <w:rPr>
                <w:rFonts w:cs="Arial"/>
                <w:bCs/>
              </w:rPr>
              <w:t>-</w:t>
            </w:r>
          </w:p>
        </w:tc>
      </w:tr>
      <w:tr w:rsidR="00CC7EA9" w:rsidRPr="001F045E" w14:paraId="491528FB" w14:textId="77777777" w:rsidTr="00394443">
        <w:trPr>
          <w:trHeight w:val="285"/>
        </w:trPr>
        <w:tc>
          <w:tcPr>
            <w:tcW w:w="5915" w:type="dxa"/>
            <w:shd w:val="clear" w:color="FFFF00" w:fill="auto"/>
            <w:vAlign w:val="center"/>
          </w:tcPr>
          <w:p w14:paraId="04C35D91" w14:textId="77777777" w:rsidR="00CC7EA9" w:rsidRPr="001F045E" w:rsidRDefault="00CC7EA9" w:rsidP="00E21F02">
            <w:pPr>
              <w:tabs>
                <w:tab w:val="left" w:pos="851"/>
                <w:tab w:val="left" w:pos="8496"/>
                <w:tab w:val="right" w:pos="10512"/>
              </w:tabs>
              <w:spacing w:before="0" w:after="0" w:line="276" w:lineRule="auto"/>
              <w:rPr>
                <w:rFonts w:cs="Arial"/>
                <w:b/>
              </w:rPr>
            </w:pPr>
          </w:p>
        </w:tc>
        <w:tc>
          <w:tcPr>
            <w:tcW w:w="1837" w:type="dxa"/>
            <w:tcBorders>
              <w:top w:val="double" w:sz="4" w:space="0" w:color="auto"/>
            </w:tcBorders>
            <w:shd w:val="clear" w:color="FFFF00" w:fill="auto"/>
          </w:tcPr>
          <w:p w14:paraId="55E938E0" w14:textId="77777777" w:rsidR="00CC7EA9" w:rsidRPr="001F045E" w:rsidRDefault="00CC7EA9" w:rsidP="00E21F02">
            <w:pPr>
              <w:tabs>
                <w:tab w:val="left" w:pos="851"/>
                <w:tab w:val="left" w:pos="8496"/>
                <w:tab w:val="right" w:pos="10512"/>
              </w:tabs>
              <w:spacing w:before="0" w:after="0" w:line="276" w:lineRule="auto"/>
              <w:ind w:right="57"/>
              <w:rPr>
                <w:rFonts w:cs="Arial"/>
                <w:b/>
              </w:rPr>
            </w:pPr>
          </w:p>
        </w:tc>
        <w:tc>
          <w:tcPr>
            <w:tcW w:w="1462" w:type="dxa"/>
            <w:tcBorders>
              <w:top w:val="double" w:sz="4" w:space="0" w:color="auto"/>
            </w:tcBorders>
            <w:shd w:val="clear" w:color="FFFF00" w:fill="auto"/>
          </w:tcPr>
          <w:p w14:paraId="6F37C1DD" w14:textId="77777777" w:rsidR="00CC7EA9" w:rsidRPr="001F045E" w:rsidRDefault="00CC7EA9" w:rsidP="00E21F02">
            <w:pPr>
              <w:tabs>
                <w:tab w:val="left" w:pos="851"/>
                <w:tab w:val="left" w:pos="8496"/>
                <w:tab w:val="right" w:pos="10512"/>
              </w:tabs>
              <w:spacing w:before="0" w:after="0" w:line="276" w:lineRule="auto"/>
              <w:ind w:right="57"/>
              <w:rPr>
                <w:rFonts w:cs="Arial"/>
              </w:rPr>
            </w:pPr>
          </w:p>
        </w:tc>
      </w:tr>
    </w:tbl>
    <w:p w14:paraId="7DDA0FF7" w14:textId="77777777" w:rsidR="009F1D78" w:rsidRDefault="009F1D78" w:rsidP="00E21F02">
      <w:pPr>
        <w:spacing w:before="0" w:after="0" w:line="276" w:lineRule="auto"/>
        <w:rPr>
          <w:b/>
        </w:rPr>
      </w:pPr>
    </w:p>
    <w:p w14:paraId="51BE6006" w14:textId="13CEC14B" w:rsidR="00CC7EA9" w:rsidRPr="001F045E" w:rsidRDefault="00CC7EA9" w:rsidP="00E21F02">
      <w:pPr>
        <w:spacing w:before="0" w:after="0" w:line="276" w:lineRule="auto"/>
        <w:rPr>
          <w:b/>
        </w:rPr>
      </w:pPr>
      <w:r w:rsidRPr="001F045E">
        <w:rPr>
          <w:b/>
        </w:rPr>
        <w:t>Note 4F: Depreciation and amortisation</w:t>
      </w:r>
    </w:p>
    <w:p w14:paraId="0F76AAF6" w14:textId="77777777" w:rsidR="00CC7EA9" w:rsidRPr="001F045E" w:rsidRDefault="00CC7EA9" w:rsidP="00E21F02">
      <w:pPr>
        <w:tabs>
          <w:tab w:val="left" w:pos="426"/>
          <w:tab w:val="left" w:pos="8496"/>
          <w:tab w:val="right" w:pos="10512"/>
        </w:tabs>
        <w:spacing w:before="0" w:after="0" w:line="276" w:lineRule="auto"/>
        <w:rPr>
          <w:rFonts w:cs="Arial"/>
          <w:sz w:val="18"/>
          <w:szCs w:val="18"/>
          <w:u w:val="single"/>
        </w:rPr>
      </w:pPr>
    </w:p>
    <w:tbl>
      <w:tblPr>
        <w:tblW w:w="9214" w:type="dxa"/>
        <w:tblLayout w:type="fixed"/>
        <w:tblCellMar>
          <w:left w:w="28" w:type="dxa"/>
          <w:right w:w="28" w:type="dxa"/>
        </w:tblCellMar>
        <w:tblLook w:val="0000" w:firstRow="0" w:lastRow="0" w:firstColumn="0" w:lastColumn="0" w:noHBand="0" w:noVBand="0"/>
      </w:tblPr>
      <w:tblGrid>
        <w:gridCol w:w="5915"/>
        <w:gridCol w:w="1837"/>
        <w:gridCol w:w="1462"/>
      </w:tblGrid>
      <w:tr w:rsidR="00CC7EA9" w:rsidRPr="001F045E" w14:paraId="3D69C9CE" w14:textId="77777777" w:rsidTr="00394443">
        <w:trPr>
          <w:trHeight w:val="280"/>
        </w:trPr>
        <w:tc>
          <w:tcPr>
            <w:tcW w:w="5915" w:type="dxa"/>
            <w:shd w:val="clear" w:color="FFFF00" w:fill="auto"/>
            <w:vAlign w:val="center"/>
          </w:tcPr>
          <w:p w14:paraId="56895E9B"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rPr>
              <w:t>Depreciation</w:t>
            </w:r>
          </w:p>
        </w:tc>
        <w:tc>
          <w:tcPr>
            <w:tcW w:w="1837" w:type="dxa"/>
            <w:shd w:val="clear" w:color="FFFF00" w:fill="auto"/>
          </w:tcPr>
          <w:p w14:paraId="6EFF45D5" w14:textId="77777777" w:rsidR="00CC7EA9" w:rsidRPr="001F045E" w:rsidRDefault="00CC7EA9" w:rsidP="00E21F02">
            <w:pPr>
              <w:tabs>
                <w:tab w:val="left" w:pos="8496"/>
                <w:tab w:val="right" w:pos="10512"/>
              </w:tabs>
              <w:spacing w:before="0" w:after="0" w:line="276" w:lineRule="auto"/>
              <w:ind w:right="57"/>
              <w:rPr>
                <w:rFonts w:cs="Arial"/>
                <w:b/>
              </w:rPr>
            </w:pPr>
          </w:p>
        </w:tc>
        <w:tc>
          <w:tcPr>
            <w:tcW w:w="1462" w:type="dxa"/>
            <w:shd w:val="clear" w:color="FFFF00" w:fill="auto"/>
          </w:tcPr>
          <w:p w14:paraId="5227014D" w14:textId="77777777" w:rsidR="00CC7EA9" w:rsidRPr="001F045E" w:rsidRDefault="00CC7EA9" w:rsidP="00E21F02">
            <w:pPr>
              <w:tabs>
                <w:tab w:val="left" w:pos="8496"/>
                <w:tab w:val="right" w:pos="10512"/>
              </w:tabs>
              <w:spacing w:before="0" w:after="0" w:line="276" w:lineRule="auto"/>
              <w:ind w:right="57"/>
              <w:rPr>
                <w:rFonts w:cs="Arial"/>
                <w:b/>
              </w:rPr>
            </w:pPr>
          </w:p>
        </w:tc>
      </w:tr>
      <w:tr w:rsidR="00CC7EA9" w:rsidRPr="001F045E" w14:paraId="6DA35CCA" w14:textId="77777777" w:rsidTr="00394443">
        <w:trPr>
          <w:cantSplit/>
          <w:trHeight w:val="280"/>
        </w:trPr>
        <w:tc>
          <w:tcPr>
            <w:tcW w:w="5915" w:type="dxa"/>
            <w:shd w:val="clear" w:color="FFFF00" w:fill="auto"/>
            <w:vAlign w:val="center"/>
          </w:tcPr>
          <w:p w14:paraId="1E6FADB8" w14:textId="77777777" w:rsidR="00CC7EA9" w:rsidRPr="001F045E" w:rsidRDefault="00CC7EA9" w:rsidP="00E21F02">
            <w:pPr>
              <w:tabs>
                <w:tab w:val="left" w:pos="851"/>
                <w:tab w:val="left" w:pos="8496"/>
                <w:tab w:val="right" w:pos="10512"/>
              </w:tabs>
              <w:spacing w:before="0" w:after="0" w:line="276" w:lineRule="auto"/>
              <w:ind w:left="227"/>
              <w:rPr>
                <w:rFonts w:cs="Arial"/>
                <w:b/>
              </w:rPr>
            </w:pPr>
            <w:r w:rsidRPr="001F045E">
              <w:rPr>
                <w:rFonts w:cs="Arial"/>
              </w:rPr>
              <w:t>Land &amp; buildings</w:t>
            </w:r>
          </w:p>
        </w:tc>
        <w:tc>
          <w:tcPr>
            <w:tcW w:w="1837" w:type="dxa"/>
            <w:shd w:val="clear" w:color="FFFF00" w:fill="auto"/>
            <w:vAlign w:val="center"/>
          </w:tcPr>
          <w:p w14:paraId="3D682311" w14:textId="77777777" w:rsidR="00CC7EA9" w:rsidRPr="001F045E" w:rsidRDefault="00CC7EA9" w:rsidP="009F1D78">
            <w:pPr>
              <w:tabs>
                <w:tab w:val="left" w:pos="8496"/>
                <w:tab w:val="right" w:pos="10512"/>
              </w:tabs>
              <w:spacing w:before="0" w:after="0" w:line="276" w:lineRule="auto"/>
              <w:ind w:right="57"/>
              <w:jc w:val="right"/>
              <w:rPr>
                <w:rFonts w:cs="Arial"/>
                <w:b/>
              </w:rPr>
            </w:pPr>
            <w:r w:rsidRPr="001F045E">
              <w:rPr>
                <w:rFonts w:cs="Arial"/>
                <w:b/>
              </w:rPr>
              <w:t>-</w:t>
            </w:r>
          </w:p>
        </w:tc>
        <w:tc>
          <w:tcPr>
            <w:tcW w:w="1462" w:type="dxa"/>
            <w:shd w:val="clear" w:color="FFFF00" w:fill="auto"/>
            <w:vAlign w:val="center"/>
          </w:tcPr>
          <w:p w14:paraId="5F1617FE" w14:textId="77777777" w:rsidR="00CC7EA9" w:rsidRPr="001F045E" w:rsidRDefault="00CC7EA9" w:rsidP="009F1D78">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48A512C2" w14:textId="77777777" w:rsidTr="00394443">
        <w:trPr>
          <w:cantSplit/>
          <w:trHeight w:val="280"/>
        </w:trPr>
        <w:tc>
          <w:tcPr>
            <w:tcW w:w="5915" w:type="dxa"/>
            <w:shd w:val="clear" w:color="FFFF00" w:fill="auto"/>
            <w:vAlign w:val="center"/>
          </w:tcPr>
          <w:p w14:paraId="2F2B9257" w14:textId="77777777" w:rsidR="00CC7EA9" w:rsidRPr="001F045E" w:rsidRDefault="00CC7EA9" w:rsidP="00E21F02">
            <w:pPr>
              <w:tabs>
                <w:tab w:val="left" w:pos="851"/>
                <w:tab w:val="left" w:pos="8496"/>
                <w:tab w:val="right" w:pos="10512"/>
              </w:tabs>
              <w:spacing w:before="0" w:after="0" w:line="276" w:lineRule="auto"/>
              <w:ind w:left="227"/>
              <w:rPr>
                <w:rFonts w:cs="Arial"/>
                <w:b/>
              </w:rPr>
            </w:pPr>
            <w:r w:rsidRPr="001F045E">
              <w:rPr>
                <w:rFonts w:cs="Arial"/>
              </w:rPr>
              <w:t>Property, plant and equipment</w:t>
            </w:r>
          </w:p>
        </w:tc>
        <w:tc>
          <w:tcPr>
            <w:tcW w:w="1837" w:type="dxa"/>
            <w:tcBorders>
              <w:bottom w:val="single" w:sz="4" w:space="0" w:color="auto"/>
            </w:tcBorders>
            <w:shd w:val="clear" w:color="FFFF00" w:fill="auto"/>
            <w:vAlign w:val="center"/>
          </w:tcPr>
          <w:p w14:paraId="3599EF3E" w14:textId="77777777" w:rsidR="00CC7EA9" w:rsidRPr="001F045E" w:rsidRDefault="00CC7EA9" w:rsidP="009F1D78">
            <w:pPr>
              <w:tabs>
                <w:tab w:val="left" w:pos="8496"/>
                <w:tab w:val="right" w:pos="10512"/>
              </w:tabs>
              <w:spacing w:before="0" w:after="0" w:line="276" w:lineRule="auto"/>
              <w:ind w:right="57"/>
              <w:jc w:val="right"/>
              <w:rPr>
                <w:rFonts w:cs="Arial"/>
                <w:b/>
              </w:rPr>
            </w:pPr>
            <w:r w:rsidRPr="001F045E">
              <w:rPr>
                <w:rFonts w:cs="Arial"/>
                <w:b/>
              </w:rPr>
              <w:t>-</w:t>
            </w:r>
          </w:p>
        </w:tc>
        <w:tc>
          <w:tcPr>
            <w:tcW w:w="1462" w:type="dxa"/>
            <w:tcBorders>
              <w:bottom w:val="single" w:sz="4" w:space="0" w:color="auto"/>
            </w:tcBorders>
            <w:shd w:val="clear" w:color="FFFF00" w:fill="auto"/>
            <w:vAlign w:val="center"/>
          </w:tcPr>
          <w:p w14:paraId="6D7BFCFB" w14:textId="77777777" w:rsidR="00CC7EA9" w:rsidRPr="001F045E" w:rsidRDefault="00CC7EA9" w:rsidP="009F1D78">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3A402C4A" w14:textId="77777777" w:rsidTr="00394443">
        <w:trPr>
          <w:trHeight w:val="280"/>
        </w:trPr>
        <w:tc>
          <w:tcPr>
            <w:tcW w:w="5915" w:type="dxa"/>
            <w:shd w:val="clear" w:color="FFFF00" w:fill="auto"/>
            <w:vAlign w:val="center"/>
          </w:tcPr>
          <w:p w14:paraId="7FCD73C4"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 depreciation</w:t>
            </w:r>
          </w:p>
        </w:tc>
        <w:tc>
          <w:tcPr>
            <w:tcW w:w="1837" w:type="dxa"/>
            <w:tcBorders>
              <w:top w:val="single" w:sz="4" w:space="0" w:color="auto"/>
              <w:bottom w:val="single" w:sz="4" w:space="0" w:color="auto"/>
            </w:tcBorders>
            <w:shd w:val="clear" w:color="FFFF00" w:fill="auto"/>
            <w:vAlign w:val="center"/>
          </w:tcPr>
          <w:p w14:paraId="07DF1780" w14:textId="77777777" w:rsidR="00CC7EA9" w:rsidRPr="001F045E" w:rsidRDefault="00CC7EA9" w:rsidP="009F1D78">
            <w:pPr>
              <w:tabs>
                <w:tab w:val="left" w:pos="8496"/>
                <w:tab w:val="right" w:pos="10512"/>
              </w:tabs>
              <w:spacing w:before="0" w:after="0" w:line="276" w:lineRule="auto"/>
              <w:ind w:right="57"/>
              <w:jc w:val="right"/>
              <w:rPr>
                <w:rFonts w:cs="Arial"/>
                <w:b/>
              </w:rPr>
            </w:pPr>
            <w:r w:rsidRPr="001F045E">
              <w:rPr>
                <w:rFonts w:cs="Arial"/>
                <w:b/>
              </w:rPr>
              <w:t>-</w:t>
            </w:r>
          </w:p>
        </w:tc>
        <w:tc>
          <w:tcPr>
            <w:tcW w:w="1462" w:type="dxa"/>
            <w:tcBorders>
              <w:top w:val="single" w:sz="4" w:space="0" w:color="auto"/>
              <w:bottom w:val="single" w:sz="4" w:space="0" w:color="auto"/>
            </w:tcBorders>
            <w:shd w:val="clear" w:color="FFFF00" w:fill="auto"/>
            <w:vAlign w:val="center"/>
          </w:tcPr>
          <w:p w14:paraId="14952F31" w14:textId="77777777" w:rsidR="00CC7EA9" w:rsidRPr="001F045E" w:rsidRDefault="00CC7EA9" w:rsidP="009F1D78">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66B8E9BD" w14:textId="77777777" w:rsidTr="00394443">
        <w:trPr>
          <w:trHeight w:val="280"/>
        </w:trPr>
        <w:tc>
          <w:tcPr>
            <w:tcW w:w="5915" w:type="dxa"/>
            <w:shd w:val="clear" w:color="FFFF00" w:fill="auto"/>
            <w:vAlign w:val="center"/>
          </w:tcPr>
          <w:p w14:paraId="4AEFE348"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rPr>
              <w:t>Amortisation</w:t>
            </w:r>
          </w:p>
        </w:tc>
        <w:tc>
          <w:tcPr>
            <w:tcW w:w="1837" w:type="dxa"/>
            <w:shd w:val="clear" w:color="FFFF00" w:fill="auto"/>
            <w:vAlign w:val="center"/>
          </w:tcPr>
          <w:p w14:paraId="6FEF172C" w14:textId="77777777" w:rsidR="00CC7EA9" w:rsidRPr="001F045E" w:rsidRDefault="00CC7EA9" w:rsidP="009F1D78">
            <w:pPr>
              <w:tabs>
                <w:tab w:val="left" w:pos="8496"/>
                <w:tab w:val="right" w:pos="10512"/>
              </w:tabs>
              <w:spacing w:before="0" w:after="0" w:line="276" w:lineRule="auto"/>
              <w:ind w:right="57"/>
              <w:jc w:val="right"/>
              <w:rPr>
                <w:rFonts w:cs="Arial"/>
                <w:b/>
              </w:rPr>
            </w:pPr>
          </w:p>
        </w:tc>
        <w:tc>
          <w:tcPr>
            <w:tcW w:w="1462" w:type="dxa"/>
            <w:shd w:val="clear" w:color="FFFF00" w:fill="auto"/>
            <w:vAlign w:val="center"/>
          </w:tcPr>
          <w:p w14:paraId="4258E0E8" w14:textId="77777777" w:rsidR="00CC7EA9" w:rsidRPr="001F045E" w:rsidRDefault="00CC7EA9" w:rsidP="009F1D78">
            <w:pPr>
              <w:tabs>
                <w:tab w:val="left" w:pos="8496"/>
                <w:tab w:val="right" w:pos="10512"/>
              </w:tabs>
              <w:spacing w:before="0" w:after="0" w:line="276" w:lineRule="auto"/>
              <w:ind w:right="57"/>
              <w:jc w:val="right"/>
              <w:rPr>
                <w:rFonts w:cs="Arial"/>
              </w:rPr>
            </w:pPr>
          </w:p>
        </w:tc>
      </w:tr>
      <w:tr w:rsidR="00CC7EA9" w:rsidRPr="001F045E" w14:paraId="1C156AA4" w14:textId="77777777" w:rsidTr="00394443">
        <w:trPr>
          <w:cantSplit/>
          <w:trHeight w:val="280"/>
        </w:trPr>
        <w:tc>
          <w:tcPr>
            <w:tcW w:w="5915" w:type="dxa"/>
            <w:shd w:val="clear" w:color="FFFF00" w:fill="auto"/>
            <w:vAlign w:val="center"/>
          </w:tcPr>
          <w:p w14:paraId="5EEBE01C" w14:textId="77777777" w:rsidR="00CC7EA9" w:rsidRPr="001F045E" w:rsidRDefault="00CC7EA9" w:rsidP="00E21F02">
            <w:pPr>
              <w:tabs>
                <w:tab w:val="left" w:pos="851"/>
                <w:tab w:val="left" w:pos="8496"/>
                <w:tab w:val="right" w:pos="10512"/>
              </w:tabs>
              <w:spacing w:before="0" w:after="0" w:line="276" w:lineRule="auto"/>
              <w:ind w:left="284"/>
              <w:rPr>
                <w:rFonts w:cs="Arial"/>
              </w:rPr>
            </w:pPr>
            <w:r w:rsidRPr="001F045E">
              <w:rPr>
                <w:rFonts w:cs="Arial"/>
              </w:rPr>
              <w:t>Intangibles</w:t>
            </w:r>
          </w:p>
        </w:tc>
        <w:tc>
          <w:tcPr>
            <w:tcW w:w="1837" w:type="dxa"/>
            <w:shd w:val="clear" w:color="FFFF00" w:fill="auto"/>
            <w:vAlign w:val="center"/>
          </w:tcPr>
          <w:p w14:paraId="1A0173F5" w14:textId="77777777" w:rsidR="00CC7EA9" w:rsidRPr="001F045E" w:rsidRDefault="00CC7EA9" w:rsidP="009F1D78">
            <w:pPr>
              <w:tabs>
                <w:tab w:val="left" w:pos="8496"/>
                <w:tab w:val="right" w:pos="10512"/>
              </w:tabs>
              <w:spacing w:before="0" w:after="0" w:line="276" w:lineRule="auto"/>
              <w:ind w:right="57"/>
              <w:jc w:val="right"/>
              <w:rPr>
                <w:rFonts w:cs="Arial"/>
                <w:b/>
              </w:rPr>
            </w:pPr>
            <w:r w:rsidRPr="001F045E">
              <w:rPr>
                <w:rFonts w:cs="Arial"/>
                <w:b/>
              </w:rPr>
              <w:t>-</w:t>
            </w:r>
          </w:p>
        </w:tc>
        <w:tc>
          <w:tcPr>
            <w:tcW w:w="1462" w:type="dxa"/>
            <w:shd w:val="clear" w:color="FFFF00" w:fill="auto"/>
            <w:vAlign w:val="center"/>
          </w:tcPr>
          <w:p w14:paraId="44CA330E" w14:textId="77777777" w:rsidR="00CC7EA9" w:rsidRPr="001F045E" w:rsidRDefault="00CC7EA9" w:rsidP="009F1D78">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55E274DB" w14:textId="77777777" w:rsidTr="00394443">
        <w:trPr>
          <w:trHeight w:val="280"/>
        </w:trPr>
        <w:tc>
          <w:tcPr>
            <w:tcW w:w="5915" w:type="dxa"/>
            <w:shd w:val="clear" w:color="FFFF00" w:fill="auto"/>
            <w:vAlign w:val="center"/>
          </w:tcPr>
          <w:p w14:paraId="7CA8E526"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 amortisation</w:t>
            </w:r>
          </w:p>
        </w:tc>
        <w:tc>
          <w:tcPr>
            <w:tcW w:w="1837" w:type="dxa"/>
            <w:tcBorders>
              <w:top w:val="single" w:sz="4" w:space="0" w:color="auto"/>
              <w:bottom w:val="single" w:sz="4" w:space="0" w:color="auto"/>
            </w:tcBorders>
            <w:shd w:val="clear" w:color="FFFF00" w:fill="auto"/>
            <w:vAlign w:val="center"/>
          </w:tcPr>
          <w:p w14:paraId="766BDF42" w14:textId="77777777" w:rsidR="00CC7EA9" w:rsidRPr="001F045E" w:rsidRDefault="00CC7EA9" w:rsidP="009F1D78">
            <w:pPr>
              <w:tabs>
                <w:tab w:val="left" w:pos="8496"/>
                <w:tab w:val="right" w:pos="10512"/>
              </w:tabs>
              <w:spacing w:before="0" w:after="0" w:line="276" w:lineRule="auto"/>
              <w:ind w:right="57"/>
              <w:jc w:val="right"/>
              <w:rPr>
                <w:rFonts w:cs="Arial"/>
                <w:b/>
              </w:rPr>
            </w:pPr>
            <w:r w:rsidRPr="001F045E">
              <w:rPr>
                <w:rFonts w:cs="Arial"/>
                <w:b/>
              </w:rPr>
              <w:t>-</w:t>
            </w:r>
          </w:p>
        </w:tc>
        <w:tc>
          <w:tcPr>
            <w:tcW w:w="1462" w:type="dxa"/>
            <w:tcBorders>
              <w:top w:val="single" w:sz="4" w:space="0" w:color="auto"/>
              <w:bottom w:val="single" w:sz="4" w:space="0" w:color="auto"/>
            </w:tcBorders>
            <w:shd w:val="clear" w:color="FFFF00" w:fill="auto"/>
            <w:vAlign w:val="center"/>
          </w:tcPr>
          <w:p w14:paraId="2360DBF1" w14:textId="77777777" w:rsidR="00CC7EA9" w:rsidRPr="001F045E" w:rsidRDefault="00CC7EA9" w:rsidP="009F1D78">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31D445F1" w14:textId="77777777" w:rsidTr="00394443">
        <w:trPr>
          <w:trHeight w:val="280"/>
        </w:trPr>
        <w:tc>
          <w:tcPr>
            <w:tcW w:w="5915" w:type="dxa"/>
            <w:shd w:val="clear" w:color="FFFF00" w:fill="auto"/>
            <w:vAlign w:val="center"/>
          </w:tcPr>
          <w:p w14:paraId="6BA9DA43"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 depreciation and amortisation</w:t>
            </w:r>
          </w:p>
        </w:tc>
        <w:tc>
          <w:tcPr>
            <w:tcW w:w="1837" w:type="dxa"/>
            <w:tcBorders>
              <w:top w:val="single" w:sz="4" w:space="0" w:color="auto"/>
              <w:bottom w:val="double" w:sz="4" w:space="0" w:color="auto"/>
            </w:tcBorders>
            <w:shd w:val="clear" w:color="FFFF00" w:fill="auto"/>
            <w:vAlign w:val="center"/>
          </w:tcPr>
          <w:p w14:paraId="6E271AF9" w14:textId="77777777" w:rsidR="00CC7EA9" w:rsidRPr="001F045E" w:rsidRDefault="00CC7EA9" w:rsidP="009F1D78">
            <w:pPr>
              <w:tabs>
                <w:tab w:val="left" w:pos="8496"/>
                <w:tab w:val="right" w:pos="10512"/>
              </w:tabs>
              <w:spacing w:before="0" w:after="0" w:line="276" w:lineRule="auto"/>
              <w:ind w:right="57"/>
              <w:jc w:val="right"/>
              <w:rPr>
                <w:rFonts w:cs="Arial"/>
                <w:b/>
              </w:rPr>
            </w:pPr>
            <w:r w:rsidRPr="001F045E">
              <w:rPr>
                <w:rFonts w:cs="Arial"/>
                <w:b/>
              </w:rPr>
              <w:t>-</w:t>
            </w:r>
          </w:p>
        </w:tc>
        <w:tc>
          <w:tcPr>
            <w:tcW w:w="1462" w:type="dxa"/>
            <w:tcBorders>
              <w:top w:val="single" w:sz="4" w:space="0" w:color="auto"/>
              <w:bottom w:val="double" w:sz="4" w:space="0" w:color="auto"/>
            </w:tcBorders>
            <w:shd w:val="clear" w:color="FFFF00" w:fill="auto"/>
            <w:vAlign w:val="center"/>
          </w:tcPr>
          <w:p w14:paraId="6D42AC2E" w14:textId="77777777" w:rsidR="00CC7EA9" w:rsidRPr="001F045E" w:rsidRDefault="00CC7EA9" w:rsidP="009F1D78">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75130719" w14:textId="77777777" w:rsidTr="00394443">
        <w:trPr>
          <w:trHeight w:val="280"/>
        </w:trPr>
        <w:tc>
          <w:tcPr>
            <w:tcW w:w="5915" w:type="dxa"/>
            <w:shd w:val="clear" w:color="FFFF00" w:fill="auto"/>
            <w:vAlign w:val="center"/>
          </w:tcPr>
          <w:p w14:paraId="378BF150" w14:textId="77777777" w:rsidR="00CC7EA9" w:rsidRPr="001F045E" w:rsidRDefault="00CC7EA9" w:rsidP="00E21F02">
            <w:pPr>
              <w:tabs>
                <w:tab w:val="left" w:pos="851"/>
                <w:tab w:val="left" w:pos="8496"/>
                <w:tab w:val="right" w:pos="10512"/>
              </w:tabs>
              <w:spacing w:before="0" w:after="0" w:line="276" w:lineRule="auto"/>
              <w:rPr>
                <w:rFonts w:cs="Arial"/>
                <w:b/>
                <w:i/>
              </w:rPr>
            </w:pPr>
          </w:p>
        </w:tc>
        <w:tc>
          <w:tcPr>
            <w:tcW w:w="1837" w:type="dxa"/>
            <w:tcBorders>
              <w:top w:val="double" w:sz="4" w:space="0" w:color="auto"/>
            </w:tcBorders>
            <w:shd w:val="clear" w:color="FFFF00" w:fill="auto"/>
          </w:tcPr>
          <w:p w14:paraId="0EB55DD6" w14:textId="77777777" w:rsidR="00CC7EA9" w:rsidRPr="001F045E" w:rsidRDefault="00CC7EA9" w:rsidP="00E21F02">
            <w:pPr>
              <w:tabs>
                <w:tab w:val="left" w:pos="8496"/>
                <w:tab w:val="right" w:pos="10512"/>
              </w:tabs>
              <w:spacing w:before="0" w:after="0" w:line="276" w:lineRule="auto"/>
              <w:ind w:right="57"/>
              <w:rPr>
                <w:rFonts w:cs="Arial"/>
                <w:b/>
              </w:rPr>
            </w:pPr>
          </w:p>
        </w:tc>
        <w:tc>
          <w:tcPr>
            <w:tcW w:w="1462" w:type="dxa"/>
            <w:tcBorders>
              <w:top w:val="double" w:sz="4" w:space="0" w:color="auto"/>
            </w:tcBorders>
            <w:shd w:val="clear" w:color="FFFF00" w:fill="auto"/>
          </w:tcPr>
          <w:p w14:paraId="5EDD9110" w14:textId="77777777" w:rsidR="00CC7EA9" w:rsidRPr="001F045E" w:rsidRDefault="00CC7EA9" w:rsidP="00E21F02">
            <w:pPr>
              <w:tabs>
                <w:tab w:val="left" w:pos="8496"/>
                <w:tab w:val="right" w:pos="10512"/>
              </w:tabs>
              <w:spacing w:before="0" w:after="0" w:line="276" w:lineRule="auto"/>
              <w:ind w:right="57"/>
              <w:rPr>
                <w:rFonts w:cs="Arial"/>
                <w:b/>
              </w:rPr>
            </w:pPr>
          </w:p>
        </w:tc>
      </w:tr>
    </w:tbl>
    <w:p w14:paraId="1D18AA7A" w14:textId="77777777" w:rsidR="00CC7EA9" w:rsidRPr="001F045E" w:rsidRDefault="00CC7EA9" w:rsidP="00E21F02">
      <w:pPr>
        <w:spacing w:before="0" w:after="0" w:line="276" w:lineRule="auto"/>
        <w:rPr>
          <w:sz w:val="16"/>
        </w:rPr>
      </w:pPr>
      <w:r w:rsidRPr="001F045E">
        <w:rPr>
          <w:sz w:val="18"/>
        </w:rPr>
        <w:t xml:space="preserve">* </w:t>
      </w:r>
      <w:r w:rsidRPr="001F045E">
        <w:rPr>
          <w:sz w:val="16"/>
        </w:rPr>
        <w:t xml:space="preserve">As required by the reporting guidelines. Item to remain even if ‘nil’ unless the </w:t>
      </w:r>
      <w:r w:rsidRPr="0045151B">
        <w:rPr>
          <w:sz w:val="16"/>
        </w:rPr>
        <w:t>reporting unit</w:t>
      </w:r>
      <w:r w:rsidRPr="001F045E">
        <w:rPr>
          <w:sz w:val="16"/>
        </w:rPr>
        <w:t xml:space="preserve"> opts to disclose it in the officer </w:t>
      </w:r>
    </w:p>
    <w:p w14:paraId="5650CA62" w14:textId="77777777" w:rsidR="00CC7EA9" w:rsidRPr="001F045E" w:rsidRDefault="00CC7EA9" w:rsidP="00E21F02">
      <w:pPr>
        <w:spacing w:before="0" w:after="0" w:line="276" w:lineRule="auto"/>
        <w:rPr>
          <w:sz w:val="16"/>
          <w:szCs w:val="18"/>
        </w:rPr>
      </w:pPr>
      <w:r w:rsidRPr="001F045E">
        <w:rPr>
          <w:sz w:val="16"/>
        </w:rPr>
        <w:t xml:space="preserve">declaration </w:t>
      </w:r>
      <w:r w:rsidRPr="00E94614">
        <w:rPr>
          <w:sz w:val="16"/>
        </w:rPr>
        <w:t xml:space="preserve">statement </w:t>
      </w:r>
      <w:r w:rsidRPr="00E94614">
        <w:rPr>
          <w:sz w:val="16"/>
          <w:szCs w:val="18"/>
        </w:rPr>
        <w:t>or is disclosed as ‘nil’ in the Statement of comprehensive income.</w:t>
      </w:r>
    </w:p>
    <w:p w14:paraId="7470F70D" w14:textId="77777777" w:rsidR="00CC7EA9" w:rsidRDefault="00CC7EA9" w:rsidP="00E21F02">
      <w:pPr>
        <w:spacing w:before="0" w:after="0" w:line="276" w:lineRule="auto"/>
        <w:rPr>
          <w:sz w:val="16"/>
        </w:rPr>
      </w:pPr>
    </w:p>
    <w:tbl>
      <w:tblPr>
        <w:tblW w:w="9214" w:type="dxa"/>
        <w:tblLayout w:type="fixed"/>
        <w:tblCellMar>
          <w:left w:w="28" w:type="dxa"/>
          <w:right w:w="28" w:type="dxa"/>
        </w:tblCellMar>
        <w:tblLook w:val="0000" w:firstRow="0" w:lastRow="0" w:firstColumn="0" w:lastColumn="0" w:noHBand="0" w:noVBand="0"/>
      </w:tblPr>
      <w:tblGrid>
        <w:gridCol w:w="5867"/>
        <w:gridCol w:w="1823"/>
        <w:gridCol w:w="1524"/>
      </w:tblGrid>
      <w:tr w:rsidR="00CC7EA9" w:rsidRPr="001F045E" w14:paraId="3453114F" w14:textId="77777777" w:rsidTr="00394443">
        <w:trPr>
          <w:trHeight w:val="295"/>
        </w:trPr>
        <w:tc>
          <w:tcPr>
            <w:tcW w:w="5867" w:type="dxa"/>
            <w:shd w:val="clear" w:color="FFFF00" w:fill="auto"/>
          </w:tcPr>
          <w:p w14:paraId="27D1BB52" w14:textId="77777777" w:rsidR="00CC7EA9" w:rsidRPr="001F045E" w:rsidRDefault="00CC7EA9" w:rsidP="00E21F02">
            <w:pPr>
              <w:tabs>
                <w:tab w:val="left" w:pos="851"/>
                <w:tab w:val="left" w:pos="8496"/>
                <w:tab w:val="right" w:pos="10512"/>
              </w:tabs>
              <w:spacing w:before="0" w:after="0" w:line="276" w:lineRule="auto"/>
              <w:rPr>
                <w:rFonts w:cs="Arial"/>
                <w:b/>
                <w:iCs/>
              </w:rPr>
            </w:pPr>
            <w:r w:rsidRPr="001F045E">
              <w:rPr>
                <w:rFonts w:cs="Arial"/>
                <w:b/>
                <w:bCs/>
              </w:rPr>
              <w:br w:type="page"/>
            </w:r>
          </w:p>
        </w:tc>
        <w:tc>
          <w:tcPr>
            <w:tcW w:w="1823" w:type="dxa"/>
            <w:shd w:val="clear" w:color="FFFF00" w:fill="auto"/>
            <w:vAlign w:val="center"/>
          </w:tcPr>
          <w:p w14:paraId="340C0597" w14:textId="77777777" w:rsidR="00CC7EA9" w:rsidRPr="001F045E" w:rsidRDefault="00CC7EA9" w:rsidP="009F1D78">
            <w:pPr>
              <w:tabs>
                <w:tab w:val="left" w:pos="8496"/>
                <w:tab w:val="right" w:pos="10512"/>
              </w:tabs>
              <w:spacing w:before="0" w:after="0" w:line="276" w:lineRule="auto"/>
              <w:ind w:right="57"/>
              <w:jc w:val="right"/>
              <w:rPr>
                <w:rFonts w:cs="Arial"/>
                <w:b/>
                <w:iCs/>
              </w:rPr>
            </w:pPr>
            <w:r w:rsidRPr="001F045E">
              <w:rPr>
                <w:rFonts w:cs="Arial"/>
                <w:b/>
                <w:iCs/>
              </w:rPr>
              <w:t>202</w:t>
            </w:r>
            <w:r>
              <w:rPr>
                <w:rFonts w:cs="Arial"/>
                <w:b/>
                <w:iCs/>
              </w:rPr>
              <w:t>2</w:t>
            </w:r>
          </w:p>
        </w:tc>
        <w:tc>
          <w:tcPr>
            <w:tcW w:w="1524" w:type="dxa"/>
            <w:shd w:val="clear" w:color="FFFF00" w:fill="auto"/>
            <w:vAlign w:val="center"/>
          </w:tcPr>
          <w:p w14:paraId="4C3F52AA" w14:textId="77777777" w:rsidR="00CC7EA9" w:rsidRPr="001F045E" w:rsidRDefault="00CC7EA9" w:rsidP="009F1D78">
            <w:pPr>
              <w:tabs>
                <w:tab w:val="left" w:pos="8496"/>
                <w:tab w:val="right" w:pos="10512"/>
              </w:tabs>
              <w:spacing w:before="0" w:after="0" w:line="276" w:lineRule="auto"/>
              <w:ind w:right="57"/>
              <w:jc w:val="right"/>
              <w:rPr>
                <w:rFonts w:cs="Arial"/>
                <w:iCs/>
              </w:rPr>
            </w:pPr>
            <w:r w:rsidRPr="001F045E">
              <w:rPr>
                <w:rFonts w:cs="Arial"/>
                <w:iCs/>
              </w:rPr>
              <w:t>202</w:t>
            </w:r>
            <w:r>
              <w:rPr>
                <w:rFonts w:cs="Arial"/>
                <w:iCs/>
              </w:rPr>
              <w:t>1</w:t>
            </w:r>
          </w:p>
        </w:tc>
      </w:tr>
      <w:tr w:rsidR="00CC7EA9" w:rsidRPr="001F045E" w14:paraId="61B0EEF6" w14:textId="77777777" w:rsidTr="00394443">
        <w:trPr>
          <w:trHeight w:val="295"/>
        </w:trPr>
        <w:tc>
          <w:tcPr>
            <w:tcW w:w="5867" w:type="dxa"/>
            <w:shd w:val="clear" w:color="FFFF00" w:fill="auto"/>
          </w:tcPr>
          <w:p w14:paraId="71CBDD76" w14:textId="77777777" w:rsidR="00CC7EA9" w:rsidRPr="001F045E" w:rsidRDefault="00CC7EA9" w:rsidP="00E21F02">
            <w:pPr>
              <w:tabs>
                <w:tab w:val="left" w:pos="851"/>
                <w:tab w:val="left" w:pos="8496"/>
                <w:tab w:val="right" w:pos="10512"/>
              </w:tabs>
              <w:spacing w:before="0" w:after="0" w:line="276" w:lineRule="auto"/>
              <w:rPr>
                <w:rFonts w:cs="Arial"/>
                <w:b/>
                <w:bCs/>
              </w:rPr>
            </w:pPr>
          </w:p>
        </w:tc>
        <w:tc>
          <w:tcPr>
            <w:tcW w:w="1823" w:type="dxa"/>
            <w:shd w:val="clear" w:color="FFFF00" w:fill="auto"/>
            <w:vAlign w:val="center"/>
          </w:tcPr>
          <w:p w14:paraId="34FBE8EF" w14:textId="77777777" w:rsidR="00CC7EA9" w:rsidRPr="001F045E" w:rsidRDefault="00CC7EA9" w:rsidP="009F1D78">
            <w:pPr>
              <w:tabs>
                <w:tab w:val="left" w:pos="8496"/>
                <w:tab w:val="right" w:pos="10512"/>
              </w:tabs>
              <w:spacing w:before="0" w:after="0" w:line="276" w:lineRule="auto"/>
              <w:ind w:right="57"/>
              <w:jc w:val="right"/>
              <w:rPr>
                <w:rFonts w:cs="Arial"/>
                <w:b/>
                <w:iCs/>
              </w:rPr>
            </w:pPr>
            <w:r w:rsidRPr="001F045E">
              <w:rPr>
                <w:rFonts w:cs="Arial"/>
                <w:b/>
                <w:iCs/>
              </w:rPr>
              <w:t>$</w:t>
            </w:r>
          </w:p>
        </w:tc>
        <w:tc>
          <w:tcPr>
            <w:tcW w:w="1524" w:type="dxa"/>
            <w:shd w:val="clear" w:color="FFFF00" w:fill="auto"/>
            <w:vAlign w:val="center"/>
          </w:tcPr>
          <w:p w14:paraId="3F23F669" w14:textId="77777777" w:rsidR="00CC7EA9" w:rsidRPr="001F045E" w:rsidRDefault="00CC7EA9" w:rsidP="009F1D78">
            <w:pPr>
              <w:tabs>
                <w:tab w:val="left" w:pos="8496"/>
                <w:tab w:val="right" w:pos="10512"/>
              </w:tabs>
              <w:spacing w:before="0" w:after="0" w:line="276" w:lineRule="auto"/>
              <w:ind w:right="57"/>
              <w:jc w:val="right"/>
              <w:rPr>
                <w:rFonts w:cs="Arial"/>
                <w:iCs/>
              </w:rPr>
            </w:pPr>
            <w:r w:rsidRPr="001F045E">
              <w:rPr>
                <w:rFonts w:cs="Arial"/>
                <w:iCs/>
              </w:rPr>
              <w:t>$</w:t>
            </w:r>
          </w:p>
        </w:tc>
      </w:tr>
    </w:tbl>
    <w:p w14:paraId="5BCC44E2" w14:textId="77777777" w:rsidR="00CC7EA9" w:rsidRPr="001F045E" w:rsidRDefault="00CC7EA9" w:rsidP="00E21F02">
      <w:pPr>
        <w:spacing w:before="0" w:after="0" w:line="276" w:lineRule="auto"/>
        <w:rPr>
          <w:b/>
        </w:rPr>
      </w:pPr>
    </w:p>
    <w:p w14:paraId="467B730F" w14:textId="77777777" w:rsidR="00CC7EA9" w:rsidRPr="001F045E" w:rsidRDefault="00CC7EA9" w:rsidP="00E21F02">
      <w:pPr>
        <w:spacing w:before="0" w:after="0" w:line="276" w:lineRule="auto"/>
        <w:rPr>
          <w:b/>
        </w:rPr>
      </w:pPr>
      <w:r w:rsidRPr="001F045E">
        <w:rPr>
          <w:b/>
        </w:rPr>
        <w:t>Note 4G: Finance costs</w:t>
      </w:r>
    </w:p>
    <w:p w14:paraId="08F9E1F1" w14:textId="77777777" w:rsidR="00CC7EA9" w:rsidRPr="001F045E" w:rsidRDefault="00CC7EA9" w:rsidP="00E21F02">
      <w:pPr>
        <w:spacing w:before="0" w:after="0" w:line="276" w:lineRule="auto"/>
        <w:rPr>
          <w:b/>
        </w:rPr>
      </w:pPr>
    </w:p>
    <w:tbl>
      <w:tblPr>
        <w:tblW w:w="9214" w:type="dxa"/>
        <w:tblLayout w:type="fixed"/>
        <w:tblCellMar>
          <w:left w:w="28" w:type="dxa"/>
          <w:right w:w="28" w:type="dxa"/>
        </w:tblCellMar>
        <w:tblLook w:val="0000" w:firstRow="0" w:lastRow="0" w:firstColumn="0" w:lastColumn="0" w:noHBand="0" w:noVBand="0"/>
      </w:tblPr>
      <w:tblGrid>
        <w:gridCol w:w="5858"/>
        <w:gridCol w:w="1820"/>
        <w:gridCol w:w="1536"/>
      </w:tblGrid>
      <w:tr w:rsidR="00CC7EA9" w:rsidRPr="001F045E" w14:paraId="2DA7931A" w14:textId="77777777" w:rsidTr="00394443">
        <w:trPr>
          <w:trHeight w:val="291"/>
        </w:trPr>
        <w:tc>
          <w:tcPr>
            <w:tcW w:w="5858" w:type="dxa"/>
            <w:shd w:val="clear" w:color="FFFF00" w:fill="auto"/>
            <w:vAlign w:val="center"/>
          </w:tcPr>
          <w:p w14:paraId="755D85B5"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rPr>
              <w:t>Overdrafts/loans</w:t>
            </w:r>
          </w:p>
        </w:tc>
        <w:tc>
          <w:tcPr>
            <w:tcW w:w="1820" w:type="dxa"/>
            <w:shd w:val="clear" w:color="FFFF00" w:fill="auto"/>
            <w:vAlign w:val="center"/>
          </w:tcPr>
          <w:p w14:paraId="1FDF6293" w14:textId="77777777" w:rsidR="00CC7EA9" w:rsidRPr="001F045E" w:rsidRDefault="00CC7EA9" w:rsidP="009F1D78">
            <w:pPr>
              <w:tabs>
                <w:tab w:val="left" w:pos="8496"/>
                <w:tab w:val="right" w:pos="10512"/>
              </w:tabs>
              <w:spacing w:before="0" w:after="0" w:line="276" w:lineRule="auto"/>
              <w:ind w:right="57"/>
              <w:jc w:val="right"/>
              <w:rPr>
                <w:rFonts w:cs="Arial"/>
                <w:b/>
              </w:rPr>
            </w:pPr>
            <w:r w:rsidRPr="001F045E">
              <w:rPr>
                <w:rFonts w:cs="Arial"/>
                <w:b/>
              </w:rPr>
              <w:t>-</w:t>
            </w:r>
          </w:p>
        </w:tc>
        <w:tc>
          <w:tcPr>
            <w:tcW w:w="1536" w:type="dxa"/>
            <w:shd w:val="clear" w:color="FFFF00" w:fill="auto"/>
            <w:vAlign w:val="center"/>
          </w:tcPr>
          <w:p w14:paraId="57D55195" w14:textId="77777777" w:rsidR="00CC7EA9" w:rsidRPr="001F045E" w:rsidRDefault="00CC7EA9" w:rsidP="009F1D78">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388B456C" w14:textId="77777777" w:rsidTr="00394443">
        <w:trPr>
          <w:trHeight w:val="291"/>
        </w:trPr>
        <w:tc>
          <w:tcPr>
            <w:tcW w:w="5858" w:type="dxa"/>
            <w:shd w:val="clear" w:color="FFFF00" w:fill="auto"/>
            <w:vAlign w:val="center"/>
          </w:tcPr>
          <w:p w14:paraId="10C31B59"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rPr>
              <w:t>Unwinding of discount</w:t>
            </w:r>
          </w:p>
        </w:tc>
        <w:tc>
          <w:tcPr>
            <w:tcW w:w="1820" w:type="dxa"/>
            <w:tcBorders>
              <w:bottom w:val="single" w:sz="4" w:space="0" w:color="auto"/>
            </w:tcBorders>
            <w:shd w:val="clear" w:color="FFFF00" w:fill="auto"/>
            <w:vAlign w:val="center"/>
          </w:tcPr>
          <w:p w14:paraId="27FCE313" w14:textId="77777777" w:rsidR="00CC7EA9" w:rsidRPr="001F045E" w:rsidRDefault="00CC7EA9" w:rsidP="009F1D78">
            <w:pPr>
              <w:tabs>
                <w:tab w:val="left" w:pos="8496"/>
                <w:tab w:val="right" w:pos="10512"/>
              </w:tabs>
              <w:spacing w:before="0" w:after="0" w:line="276" w:lineRule="auto"/>
              <w:ind w:right="57"/>
              <w:jc w:val="right"/>
              <w:rPr>
                <w:rFonts w:cs="Arial"/>
                <w:b/>
              </w:rPr>
            </w:pPr>
            <w:r w:rsidRPr="001F045E">
              <w:rPr>
                <w:rFonts w:cs="Arial"/>
                <w:b/>
              </w:rPr>
              <w:t>-</w:t>
            </w:r>
          </w:p>
        </w:tc>
        <w:tc>
          <w:tcPr>
            <w:tcW w:w="1536" w:type="dxa"/>
            <w:tcBorders>
              <w:bottom w:val="single" w:sz="4" w:space="0" w:color="auto"/>
            </w:tcBorders>
            <w:shd w:val="clear" w:color="FFFF00" w:fill="auto"/>
            <w:vAlign w:val="center"/>
          </w:tcPr>
          <w:p w14:paraId="2BA01D28" w14:textId="77777777" w:rsidR="00CC7EA9" w:rsidRPr="001F045E" w:rsidRDefault="00CC7EA9" w:rsidP="009F1D78">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795239B1" w14:textId="77777777" w:rsidTr="00394443">
        <w:trPr>
          <w:trHeight w:val="291"/>
        </w:trPr>
        <w:tc>
          <w:tcPr>
            <w:tcW w:w="5858" w:type="dxa"/>
            <w:shd w:val="clear" w:color="FFFF00" w:fill="auto"/>
            <w:vAlign w:val="center"/>
          </w:tcPr>
          <w:p w14:paraId="51F31B6C"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 finance costs</w:t>
            </w:r>
          </w:p>
        </w:tc>
        <w:tc>
          <w:tcPr>
            <w:tcW w:w="1820" w:type="dxa"/>
            <w:tcBorders>
              <w:top w:val="single" w:sz="4" w:space="0" w:color="auto"/>
              <w:bottom w:val="double" w:sz="4" w:space="0" w:color="auto"/>
            </w:tcBorders>
            <w:shd w:val="clear" w:color="FFFF00" w:fill="auto"/>
            <w:vAlign w:val="center"/>
          </w:tcPr>
          <w:p w14:paraId="766FDA3E" w14:textId="77777777" w:rsidR="00CC7EA9" w:rsidRPr="001F045E" w:rsidRDefault="00CC7EA9" w:rsidP="009F1D78">
            <w:pPr>
              <w:tabs>
                <w:tab w:val="left" w:pos="8496"/>
                <w:tab w:val="right" w:pos="10512"/>
              </w:tabs>
              <w:spacing w:before="0" w:after="0" w:line="276" w:lineRule="auto"/>
              <w:ind w:right="57"/>
              <w:jc w:val="right"/>
              <w:rPr>
                <w:rFonts w:cs="Arial"/>
                <w:b/>
              </w:rPr>
            </w:pPr>
            <w:r w:rsidRPr="001F045E">
              <w:rPr>
                <w:rFonts w:cs="Arial"/>
                <w:b/>
              </w:rPr>
              <w:t>-</w:t>
            </w:r>
          </w:p>
        </w:tc>
        <w:tc>
          <w:tcPr>
            <w:tcW w:w="1536" w:type="dxa"/>
            <w:tcBorders>
              <w:top w:val="single" w:sz="4" w:space="0" w:color="auto"/>
              <w:bottom w:val="double" w:sz="4" w:space="0" w:color="auto"/>
            </w:tcBorders>
            <w:shd w:val="clear" w:color="FFFF00" w:fill="auto"/>
            <w:vAlign w:val="center"/>
          </w:tcPr>
          <w:p w14:paraId="3C147ED3" w14:textId="77777777" w:rsidR="00CC7EA9" w:rsidRPr="001F045E" w:rsidRDefault="00CC7EA9" w:rsidP="009F1D78">
            <w:pPr>
              <w:tabs>
                <w:tab w:val="left" w:pos="8496"/>
                <w:tab w:val="right" w:pos="10512"/>
              </w:tabs>
              <w:spacing w:before="0" w:after="0" w:line="276" w:lineRule="auto"/>
              <w:ind w:right="57"/>
              <w:jc w:val="right"/>
              <w:rPr>
                <w:rFonts w:cs="Arial"/>
              </w:rPr>
            </w:pPr>
            <w:r w:rsidRPr="001F045E">
              <w:rPr>
                <w:rFonts w:cs="Arial"/>
              </w:rPr>
              <w:t>-</w:t>
            </w:r>
          </w:p>
        </w:tc>
      </w:tr>
    </w:tbl>
    <w:p w14:paraId="627C41B8" w14:textId="77777777" w:rsidR="00CC7EA9" w:rsidRDefault="00CC7EA9" w:rsidP="00E21F02">
      <w:pPr>
        <w:spacing w:before="0" w:after="0" w:line="276" w:lineRule="auto"/>
        <w:rPr>
          <w:b/>
        </w:rPr>
      </w:pPr>
    </w:p>
    <w:p w14:paraId="53F22AF3" w14:textId="77777777" w:rsidR="00CC7EA9" w:rsidRPr="001F045E" w:rsidRDefault="00CC7EA9" w:rsidP="00E21F02">
      <w:pPr>
        <w:spacing w:before="0" w:after="0" w:line="276" w:lineRule="auto"/>
        <w:rPr>
          <w:b/>
        </w:rPr>
      </w:pPr>
    </w:p>
    <w:p w14:paraId="0C6696D4" w14:textId="77777777" w:rsidR="00CC7EA9" w:rsidRPr="001F045E" w:rsidRDefault="00CC7EA9" w:rsidP="00E21F02">
      <w:pPr>
        <w:spacing w:before="0" w:after="0" w:line="276" w:lineRule="auto"/>
        <w:rPr>
          <w:b/>
        </w:rPr>
      </w:pPr>
      <w:r w:rsidRPr="001F045E">
        <w:rPr>
          <w:b/>
        </w:rPr>
        <w:t>Note 4H: Legal costs*</w:t>
      </w:r>
    </w:p>
    <w:p w14:paraId="56B501BB" w14:textId="77777777" w:rsidR="00CC7EA9" w:rsidRPr="001F045E" w:rsidRDefault="00CC7EA9" w:rsidP="00E21F02">
      <w:pPr>
        <w:spacing w:before="0" w:after="0" w:line="276" w:lineRule="auto"/>
        <w:rPr>
          <w:b/>
        </w:rPr>
      </w:pPr>
    </w:p>
    <w:tbl>
      <w:tblPr>
        <w:tblW w:w="9242" w:type="dxa"/>
        <w:tblInd w:w="-28" w:type="dxa"/>
        <w:tblLayout w:type="fixed"/>
        <w:tblCellMar>
          <w:left w:w="28" w:type="dxa"/>
          <w:right w:w="28" w:type="dxa"/>
        </w:tblCellMar>
        <w:tblLook w:val="0000" w:firstRow="0" w:lastRow="0" w:firstColumn="0" w:lastColumn="0" w:noHBand="0" w:noVBand="0"/>
      </w:tblPr>
      <w:tblGrid>
        <w:gridCol w:w="5907"/>
        <w:gridCol w:w="1824"/>
        <w:gridCol w:w="1511"/>
      </w:tblGrid>
      <w:tr w:rsidR="00CC7EA9" w:rsidRPr="001F045E" w14:paraId="7A3F4EDB" w14:textId="77777777" w:rsidTr="00394443">
        <w:trPr>
          <w:cantSplit/>
          <w:trHeight w:val="272"/>
        </w:trPr>
        <w:tc>
          <w:tcPr>
            <w:tcW w:w="5907" w:type="dxa"/>
            <w:shd w:val="clear" w:color="FFFF00" w:fill="auto"/>
            <w:vAlign w:val="center"/>
          </w:tcPr>
          <w:p w14:paraId="79103E0B" w14:textId="77777777" w:rsidR="00CC7EA9" w:rsidRPr="001F045E" w:rsidRDefault="00CC7EA9" w:rsidP="00E21F02">
            <w:pPr>
              <w:spacing w:before="0" w:after="0" w:line="276" w:lineRule="auto"/>
              <w:rPr>
                <w:rFonts w:cs="Arial"/>
              </w:rPr>
            </w:pPr>
            <w:r w:rsidRPr="001F045E">
              <w:rPr>
                <w:rFonts w:cs="Arial"/>
              </w:rPr>
              <w:t>Litigation</w:t>
            </w:r>
          </w:p>
        </w:tc>
        <w:tc>
          <w:tcPr>
            <w:tcW w:w="1824" w:type="dxa"/>
            <w:shd w:val="clear" w:color="FFFF00" w:fill="auto"/>
            <w:vAlign w:val="center"/>
          </w:tcPr>
          <w:p w14:paraId="7F292766" w14:textId="77777777" w:rsidR="00CC7EA9" w:rsidRPr="001F045E" w:rsidRDefault="00CC7EA9" w:rsidP="009F1D78">
            <w:pPr>
              <w:tabs>
                <w:tab w:val="left" w:pos="3233"/>
              </w:tabs>
              <w:spacing w:before="0" w:after="0" w:line="276" w:lineRule="auto"/>
              <w:ind w:right="57"/>
              <w:jc w:val="right"/>
              <w:rPr>
                <w:rFonts w:cs="Arial"/>
                <w:b/>
              </w:rPr>
            </w:pPr>
            <w:r w:rsidRPr="001F045E">
              <w:rPr>
                <w:rFonts w:cs="Arial"/>
                <w:b/>
              </w:rPr>
              <w:t>-</w:t>
            </w:r>
          </w:p>
        </w:tc>
        <w:tc>
          <w:tcPr>
            <w:tcW w:w="1511" w:type="dxa"/>
            <w:shd w:val="clear" w:color="FFFF00" w:fill="auto"/>
            <w:vAlign w:val="center"/>
          </w:tcPr>
          <w:p w14:paraId="68D97A8C" w14:textId="77777777" w:rsidR="00CC7EA9" w:rsidRPr="001F045E" w:rsidRDefault="00CC7EA9" w:rsidP="009F1D78">
            <w:pPr>
              <w:spacing w:before="0" w:after="0" w:line="276" w:lineRule="auto"/>
              <w:ind w:right="57"/>
              <w:jc w:val="right"/>
              <w:rPr>
                <w:rFonts w:cs="Arial"/>
              </w:rPr>
            </w:pPr>
            <w:r w:rsidRPr="001F045E">
              <w:rPr>
                <w:rFonts w:cs="Arial"/>
              </w:rPr>
              <w:t>-</w:t>
            </w:r>
          </w:p>
        </w:tc>
      </w:tr>
      <w:tr w:rsidR="00CC7EA9" w:rsidRPr="001F045E" w14:paraId="0BA4AD67" w14:textId="77777777" w:rsidTr="00394443">
        <w:trPr>
          <w:cantSplit/>
          <w:trHeight w:val="272"/>
        </w:trPr>
        <w:tc>
          <w:tcPr>
            <w:tcW w:w="5907" w:type="dxa"/>
            <w:shd w:val="clear" w:color="FFFF00" w:fill="auto"/>
            <w:vAlign w:val="center"/>
          </w:tcPr>
          <w:p w14:paraId="69C12D61" w14:textId="77777777" w:rsidR="00CC7EA9" w:rsidRPr="001F045E" w:rsidRDefault="00CC7EA9" w:rsidP="00E21F02">
            <w:pPr>
              <w:spacing w:before="0" w:after="0" w:line="276" w:lineRule="auto"/>
              <w:rPr>
                <w:rFonts w:cs="Arial"/>
              </w:rPr>
            </w:pPr>
            <w:r w:rsidRPr="001F045E">
              <w:rPr>
                <w:rFonts w:cs="Arial"/>
              </w:rPr>
              <w:t>Other legal costs</w:t>
            </w:r>
          </w:p>
        </w:tc>
        <w:tc>
          <w:tcPr>
            <w:tcW w:w="1824" w:type="dxa"/>
            <w:shd w:val="clear" w:color="FFFF00" w:fill="auto"/>
            <w:vAlign w:val="center"/>
          </w:tcPr>
          <w:p w14:paraId="32F6CBF7" w14:textId="77777777" w:rsidR="00CC7EA9" w:rsidRPr="001F045E" w:rsidRDefault="00CC7EA9" w:rsidP="009F1D78">
            <w:pPr>
              <w:tabs>
                <w:tab w:val="left" w:pos="3233"/>
              </w:tabs>
              <w:spacing w:before="0" w:after="0" w:line="276" w:lineRule="auto"/>
              <w:ind w:right="57"/>
              <w:jc w:val="right"/>
              <w:rPr>
                <w:rFonts w:cs="Arial"/>
                <w:b/>
              </w:rPr>
            </w:pPr>
            <w:r w:rsidRPr="001F045E">
              <w:rPr>
                <w:rFonts w:cs="Arial"/>
                <w:b/>
              </w:rPr>
              <w:t>-</w:t>
            </w:r>
          </w:p>
        </w:tc>
        <w:tc>
          <w:tcPr>
            <w:tcW w:w="1511" w:type="dxa"/>
            <w:shd w:val="clear" w:color="FFFF00" w:fill="auto"/>
            <w:vAlign w:val="center"/>
          </w:tcPr>
          <w:p w14:paraId="40FB8185" w14:textId="77777777" w:rsidR="00CC7EA9" w:rsidRPr="001F045E" w:rsidRDefault="00CC7EA9" w:rsidP="009F1D78">
            <w:pPr>
              <w:spacing w:before="0" w:after="0" w:line="276" w:lineRule="auto"/>
              <w:ind w:right="57"/>
              <w:jc w:val="right"/>
              <w:rPr>
                <w:rFonts w:cs="Arial"/>
              </w:rPr>
            </w:pPr>
            <w:r w:rsidRPr="001F045E">
              <w:rPr>
                <w:rFonts w:cs="Arial"/>
              </w:rPr>
              <w:t>-</w:t>
            </w:r>
          </w:p>
        </w:tc>
      </w:tr>
      <w:tr w:rsidR="00CC7EA9" w:rsidRPr="001F045E" w14:paraId="324EC718" w14:textId="77777777" w:rsidTr="00394443">
        <w:trPr>
          <w:trHeight w:val="272"/>
        </w:trPr>
        <w:tc>
          <w:tcPr>
            <w:tcW w:w="5907" w:type="dxa"/>
            <w:shd w:val="clear" w:color="FFFF00" w:fill="auto"/>
            <w:vAlign w:val="center"/>
          </w:tcPr>
          <w:p w14:paraId="479CF2FA"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 legal costs</w:t>
            </w:r>
          </w:p>
        </w:tc>
        <w:tc>
          <w:tcPr>
            <w:tcW w:w="1824" w:type="dxa"/>
            <w:tcBorders>
              <w:top w:val="single" w:sz="4" w:space="0" w:color="auto"/>
              <w:bottom w:val="double" w:sz="4" w:space="0" w:color="auto"/>
            </w:tcBorders>
            <w:shd w:val="clear" w:color="FFFF00" w:fill="auto"/>
            <w:vAlign w:val="center"/>
          </w:tcPr>
          <w:p w14:paraId="6B224140" w14:textId="77777777" w:rsidR="00CC7EA9" w:rsidRPr="001F045E" w:rsidRDefault="00CC7EA9" w:rsidP="009F1D78">
            <w:pPr>
              <w:tabs>
                <w:tab w:val="left" w:pos="851"/>
                <w:tab w:val="left" w:pos="3233"/>
                <w:tab w:val="left" w:pos="8496"/>
                <w:tab w:val="right" w:pos="10512"/>
              </w:tabs>
              <w:spacing w:before="0" w:after="0" w:line="276" w:lineRule="auto"/>
              <w:ind w:right="57"/>
              <w:jc w:val="right"/>
              <w:rPr>
                <w:rFonts w:cs="Arial"/>
                <w:b/>
              </w:rPr>
            </w:pPr>
            <w:r w:rsidRPr="001F045E">
              <w:rPr>
                <w:rFonts w:cs="Arial"/>
                <w:b/>
              </w:rPr>
              <w:t>-</w:t>
            </w:r>
          </w:p>
        </w:tc>
        <w:tc>
          <w:tcPr>
            <w:tcW w:w="1511" w:type="dxa"/>
            <w:tcBorders>
              <w:top w:val="single" w:sz="4" w:space="0" w:color="auto"/>
              <w:bottom w:val="double" w:sz="4" w:space="0" w:color="auto"/>
            </w:tcBorders>
            <w:shd w:val="clear" w:color="FFFF00" w:fill="auto"/>
            <w:vAlign w:val="center"/>
          </w:tcPr>
          <w:p w14:paraId="1C2E2BB0" w14:textId="77777777" w:rsidR="00CC7EA9" w:rsidRPr="001F045E" w:rsidRDefault="00CC7EA9" w:rsidP="009F1D78">
            <w:pPr>
              <w:tabs>
                <w:tab w:val="left" w:pos="851"/>
                <w:tab w:val="left" w:pos="3233"/>
                <w:tab w:val="left" w:pos="8496"/>
                <w:tab w:val="right" w:pos="10512"/>
              </w:tabs>
              <w:spacing w:before="0" w:after="0" w:line="276" w:lineRule="auto"/>
              <w:ind w:right="57"/>
              <w:jc w:val="right"/>
              <w:rPr>
                <w:rFonts w:cs="Arial"/>
              </w:rPr>
            </w:pPr>
            <w:r w:rsidRPr="001F045E">
              <w:rPr>
                <w:rFonts w:cs="Arial"/>
              </w:rPr>
              <w:t>-</w:t>
            </w:r>
          </w:p>
        </w:tc>
      </w:tr>
    </w:tbl>
    <w:p w14:paraId="1338BA7D" w14:textId="77777777" w:rsidR="00CC7EA9" w:rsidRDefault="00CC7EA9" w:rsidP="00E21F02">
      <w:pPr>
        <w:spacing w:before="0" w:after="0" w:line="276" w:lineRule="auto"/>
        <w:rPr>
          <w:rFonts w:cs="Arial"/>
          <w:b/>
        </w:rPr>
      </w:pPr>
    </w:p>
    <w:p w14:paraId="02570DED" w14:textId="77777777" w:rsidR="00CC7EA9" w:rsidRDefault="00CC7EA9" w:rsidP="00E21F02">
      <w:pPr>
        <w:spacing w:before="0" w:after="0" w:line="276" w:lineRule="auto"/>
        <w:rPr>
          <w:b/>
        </w:rPr>
      </w:pPr>
    </w:p>
    <w:p w14:paraId="60BDFFA2" w14:textId="77777777" w:rsidR="00CC7EA9" w:rsidRPr="001F045E" w:rsidRDefault="00CC7EA9" w:rsidP="00E21F02">
      <w:pPr>
        <w:spacing w:before="0" w:after="0" w:line="276" w:lineRule="auto"/>
        <w:rPr>
          <w:b/>
        </w:rPr>
      </w:pPr>
      <w:r w:rsidRPr="001F045E">
        <w:rPr>
          <w:b/>
        </w:rPr>
        <w:t>Note 4I: Write-down and impairment of assets</w:t>
      </w:r>
    </w:p>
    <w:p w14:paraId="7404CF14" w14:textId="77777777" w:rsidR="00CC7EA9" w:rsidRPr="001F045E" w:rsidRDefault="00CC7EA9" w:rsidP="00E21F02">
      <w:pPr>
        <w:tabs>
          <w:tab w:val="right" w:pos="576"/>
          <w:tab w:val="left" w:pos="851"/>
          <w:tab w:val="left" w:pos="8496"/>
          <w:tab w:val="right" w:pos="10512"/>
        </w:tabs>
        <w:spacing w:before="0" w:after="0" w:line="276" w:lineRule="auto"/>
        <w:ind w:right="282"/>
        <w:rPr>
          <w:rFonts w:cs="Arial"/>
          <w:b/>
          <w:u w:val="single"/>
        </w:rPr>
      </w:pPr>
    </w:p>
    <w:tbl>
      <w:tblPr>
        <w:tblW w:w="9214" w:type="dxa"/>
        <w:tblLayout w:type="fixed"/>
        <w:tblCellMar>
          <w:left w:w="28" w:type="dxa"/>
          <w:right w:w="28" w:type="dxa"/>
        </w:tblCellMar>
        <w:tblLook w:val="0000" w:firstRow="0" w:lastRow="0" w:firstColumn="0" w:lastColumn="0" w:noHBand="0" w:noVBand="0"/>
      </w:tblPr>
      <w:tblGrid>
        <w:gridCol w:w="5933"/>
        <w:gridCol w:w="1843"/>
        <w:gridCol w:w="1438"/>
      </w:tblGrid>
      <w:tr w:rsidR="00CC7EA9" w:rsidRPr="001F045E" w14:paraId="7BE1A14C" w14:textId="77777777" w:rsidTr="00394443">
        <w:trPr>
          <w:trHeight w:val="309"/>
        </w:trPr>
        <w:tc>
          <w:tcPr>
            <w:tcW w:w="5933" w:type="dxa"/>
            <w:shd w:val="clear" w:color="FFFF00" w:fill="auto"/>
            <w:vAlign w:val="center"/>
          </w:tcPr>
          <w:p w14:paraId="77893251"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rPr>
              <w:t>Asset write-downs and impairments of:</w:t>
            </w:r>
          </w:p>
        </w:tc>
        <w:tc>
          <w:tcPr>
            <w:tcW w:w="1843" w:type="dxa"/>
            <w:shd w:val="clear" w:color="FFFF00" w:fill="auto"/>
            <w:vAlign w:val="center"/>
          </w:tcPr>
          <w:p w14:paraId="655C3799" w14:textId="77777777" w:rsidR="00CC7EA9" w:rsidRPr="001F045E" w:rsidRDefault="00CC7EA9" w:rsidP="00E21F02">
            <w:pPr>
              <w:tabs>
                <w:tab w:val="left" w:pos="8496"/>
                <w:tab w:val="right" w:pos="10512"/>
              </w:tabs>
              <w:spacing w:before="0" w:after="0" w:line="276" w:lineRule="auto"/>
              <w:ind w:right="57"/>
              <w:rPr>
                <w:rFonts w:cs="Arial"/>
                <w:b/>
              </w:rPr>
            </w:pPr>
          </w:p>
        </w:tc>
        <w:tc>
          <w:tcPr>
            <w:tcW w:w="1438" w:type="dxa"/>
            <w:shd w:val="clear" w:color="FFFF00" w:fill="auto"/>
            <w:vAlign w:val="center"/>
          </w:tcPr>
          <w:p w14:paraId="1DCDD142" w14:textId="77777777" w:rsidR="00CC7EA9" w:rsidRPr="001F045E" w:rsidRDefault="00CC7EA9" w:rsidP="00E21F02">
            <w:pPr>
              <w:tabs>
                <w:tab w:val="left" w:pos="8496"/>
                <w:tab w:val="right" w:pos="10512"/>
              </w:tabs>
              <w:spacing w:before="0" w:after="0" w:line="276" w:lineRule="auto"/>
              <w:ind w:right="57"/>
              <w:rPr>
                <w:rFonts w:cs="Arial"/>
                <w:bCs/>
              </w:rPr>
            </w:pPr>
          </w:p>
        </w:tc>
      </w:tr>
      <w:tr w:rsidR="00CC7EA9" w:rsidRPr="001F045E" w14:paraId="0E666C5C" w14:textId="77777777" w:rsidTr="00394443">
        <w:trPr>
          <w:cantSplit/>
          <w:trHeight w:val="309"/>
        </w:trPr>
        <w:tc>
          <w:tcPr>
            <w:tcW w:w="5933" w:type="dxa"/>
            <w:shd w:val="clear" w:color="FFFF00" w:fill="auto"/>
            <w:vAlign w:val="center"/>
          </w:tcPr>
          <w:p w14:paraId="19F5D606" w14:textId="77777777" w:rsidR="00CC7EA9" w:rsidRPr="001F045E" w:rsidRDefault="00CC7EA9" w:rsidP="00E21F02">
            <w:pPr>
              <w:tabs>
                <w:tab w:val="left" w:pos="851"/>
                <w:tab w:val="left" w:pos="8496"/>
                <w:tab w:val="right" w:pos="10512"/>
              </w:tabs>
              <w:spacing w:before="0" w:after="0" w:line="276" w:lineRule="auto"/>
              <w:ind w:left="227"/>
              <w:rPr>
                <w:rFonts w:cs="Arial"/>
              </w:rPr>
            </w:pPr>
            <w:r w:rsidRPr="001F045E">
              <w:rPr>
                <w:rFonts w:cs="Arial"/>
              </w:rPr>
              <w:t>Land and buildings</w:t>
            </w:r>
          </w:p>
        </w:tc>
        <w:tc>
          <w:tcPr>
            <w:tcW w:w="1843" w:type="dxa"/>
            <w:shd w:val="clear" w:color="FFFF00" w:fill="auto"/>
            <w:vAlign w:val="center"/>
          </w:tcPr>
          <w:p w14:paraId="07206FF0" w14:textId="77777777" w:rsidR="00CC7EA9" w:rsidRPr="001F045E" w:rsidRDefault="00CC7EA9" w:rsidP="009F1D78">
            <w:pPr>
              <w:tabs>
                <w:tab w:val="left" w:pos="8496"/>
                <w:tab w:val="right" w:pos="10512"/>
              </w:tabs>
              <w:spacing w:before="0" w:after="0" w:line="276" w:lineRule="auto"/>
              <w:ind w:right="57"/>
              <w:jc w:val="right"/>
              <w:rPr>
                <w:rFonts w:cs="Arial"/>
                <w:b/>
              </w:rPr>
            </w:pPr>
            <w:r w:rsidRPr="001F045E">
              <w:rPr>
                <w:rFonts w:cs="Arial"/>
                <w:b/>
              </w:rPr>
              <w:t>-</w:t>
            </w:r>
          </w:p>
        </w:tc>
        <w:tc>
          <w:tcPr>
            <w:tcW w:w="1438" w:type="dxa"/>
            <w:shd w:val="clear" w:color="FFFF00" w:fill="auto"/>
            <w:vAlign w:val="center"/>
          </w:tcPr>
          <w:p w14:paraId="0272EFCE" w14:textId="77777777" w:rsidR="00CC7EA9" w:rsidRPr="001F045E" w:rsidRDefault="00CC7EA9" w:rsidP="009F1D78">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14304622" w14:textId="77777777" w:rsidTr="00394443">
        <w:trPr>
          <w:cantSplit/>
          <w:trHeight w:val="309"/>
        </w:trPr>
        <w:tc>
          <w:tcPr>
            <w:tcW w:w="5933" w:type="dxa"/>
            <w:shd w:val="clear" w:color="FFFF00" w:fill="auto"/>
            <w:vAlign w:val="center"/>
          </w:tcPr>
          <w:p w14:paraId="0A57B395" w14:textId="77777777" w:rsidR="00CC7EA9" w:rsidRPr="001F045E" w:rsidRDefault="00CC7EA9" w:rsidP="00E21F02">
            <w:pPr>
              <w:tabs>
                <w:tab w:val="left" w:pos="851"/>
                <w:tab w:val="left" w:pos="8496"/>
                <w:tab w:val="right" w:pos="10512"/>
              </w:tabs>
              <w:spacing w:before="0" w:after="0" w:line="276" w:lineRule="auto"/>
              <w:ind w:left="227"/>
              <w:rPr>
                <w:rFonts w:cs="Arial"/>
                <w:b/>
              </w:rPr>
            </w:pPr>
            <w:r w:rsidRPr="001F045E">
              <w:rPr>
                <w:rFonts w:cs="Arial"/>
              </w:rPr>
              <w:t>Plant and equipment</w:t>
            </w:r>
          </w:p>
        </w:tc>
        <w:tc>
          <w:tcPr>
            <w:tcW w:w="1843" w:type="dxa"/>
            <w:shd w:val="clear" w:color="FFFF00" w:fill="auto"/>
            <w:vAlign w:val="center"/>
          </w:tcPr>
          <w:p w14:paraId="61912169" w14:textId="77777777" w:rsidR="00CC7EA9" w:rsidRPr="001F045E" w:rsidRDefault="00CC7EA9" w:rsidP="009F1D78">
            <w:pPr>
              <w:tabs>
                <w:tab w:val="left" w:pos="8496"/>
                <w:tab w:val="right" w:pos="10512"/>
              </w:tabs>
              <w:spacing w:before="0" w:after="0" w:line="276" w:lineRule="auto"/>
              <w:ind w:right="57"/>
              <w:jc w:val="right"/>
              <w:rPr>
                <w:rFonts w:cs="Arial"/>
                <w:b/>
              </w:rPr>
            </w:pPr>
            <w:r w:rsidRPr="001F045E">
              <w:rPr>
                <w:rFonts w:cs="Arial"/>
                <w:b/>
              </w:rPr>
              <w:t>-</w:t>
            </w:r>
          </w:p>
        </w:tc>
        <w:tc>
          <w:tcPr>
            <w:tcW w:w="1438" w:type="dxa"/>
            <w:shd w:val="clear" w:color="FFFF00" w:fill="auto"/>
            <w:vAlign w:val="center"/>
          </w:tcPr>
          <w:p w14:paraId="17BBA186" w14:textId="77777777" w:rsidR="00CC7EA9" w:rsidRPr="001F045E" w:rsidRDefault="00CC7EA9" w:rsidP="009F1D78">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56BACC26" w14:textId="77777777" w:rsidTr="00394443">
        <w:trPr>
          <w:cantSplit/>
          <w:trHeight w:val="309"/>
        </w:trPr>
        <w:tc>
          <w:tcPr>
            <w:tcW w:w="5933" w:type="dxa"/>
            <w:shd w:val="clear" w:color="FFFF00" w:fill="auto"/>
            <w:vAlign w:val="center"/>
          </w:tcPr>
          <w:p w14:paraId="1AFF3F86" w14:textId="77777777" w:rsidR="00CC7EA9" w:rsidRPr="001F045E" w:rsidRDefault="00CC7EA9" w:rsidP="00E21F02">
            <w:pPr>
              <w:tabs>
                <w:tab w:val="left" w:pos="851"/>
                <w:tab w:val="left" w:pos="8496"/>
                <w:tab w:val="right" w:pos="10512"/>
              </w:tabs>
              <w:spacing w:before="0" w:after="0" w:line="276" w:lineRule="auto"/>
              <w:ind w:left="227"/>
              <w:rPr>
                <w:rFonts w:cs="Arial"/>
              </w:rPr>
            </w:pPr>
            <w:r w:rsidRPr="001F045E">
              <w:rPr>
                <w:rFonts w:cs="Arial"/>
              </w:rPr>
              <w:t>Intangible assets</w:t>
            </w:r>
          </w:p>
        </w:tc>
        <w:tc>
          <w:tcPr>
            <w:tcW w:w="1843" w:type="dxa"/>
            <w:shd w:val="clear" w:color="FFFF00" w:fill="auto"/>
            <w:vAlign w:val="center"/>
          </w:tcPr>
          <w:p w14:paraId="4D34C1DC" w14:textId="77777777" w:rsidR="00CC7EA9" w:rsidRPr="001F045E" w:rsidRDefault="00CC7EA9" w:rsidP="009F1D78">
            <w:pPr>
              <w:tabs>
                <w:tab w:val="left" w:pos="8496"/>
                <w:tab w:val="right" w:pos="10512"/>
              </w:tabs>
              <w:spacing w:before="0" w:after="0" w:line="276" w:lineRule="auto"/>
              <w:ind w:right="57"/>
              <w:jc w:val="right"/>
              <w:rPr>
                <w:rFonts w:cs="Arial"/>
                <w:b/>
              </w:rPr>
            </w:pPr>
            <w:r w:rsidRPr="001F045E">
              <w:rPr>
                <w:rFonts w:cs="Arial"/>
                <w:b/>
              </w:rPr>
              <w:t>-</w:t>
            </w:r>
          </w:p>
        </w:tc>
        <w:tc>
          <w:tcPr>
            <w:tcW w:w="1438" w:type="dxa"/>
            <w:shd w:val="clear" w:color="FFFF00" w:fill="auto"/>
            <w:vAlign w:val="center"/>
          </w:tcPr>
          <w:p w14:paraId="7BFDE804" w14:textId="77777777" w:rsidR="00CC7EA9" w:rsidRPr="001F045E" w:rsidRDefault="00CC7EA9" w:rsidP="009F1D78">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7A5FADF3" w14:textId="77777777" w:rsidTr="00394443">
        <w:trPr>
          <w:cantSplit/>
          <w:trHeight w:val="309"/>
        </w:trPr>
        <w:tc>
          <w:tcPr>
            <w:tcW w:w="5933" w:type="dxa"/>
            <w:shd w:val="clear" w:color="FFFF00" w:fill="auto"/>
            <w:vAlign w:val="center"/>
          </w:tcPr>
          <w:p w14:paraId="5736C0D2" w14:textId="77777777" w:rsidR="00CC7EA9" w:rsidRPr="001F045E" w:rsidRDefault="00CC7EA9" w:rsidP="00E21F02">
            <w:pPr>
              <w:tabs>
                <w:tab w:val="left" w:pos="851"/>
                <w:tab w:val="left" w:pos="8496"/>
                <w:tab w:val="right" w:pos="10512"/>
              </w:tabs>
              <w:spacing w:before="0" w:after="0" w:line="276" w:lineRule="auto"/>
              <w:ind w:left="227"/>
              <w:rPr>
                <w:rFonts w:cs="Arial"/>
              </w:rPr>
            </w:pPr>
            <w:r w:rsidRPr="001F045E">
              <w:rPr>
                <w:rFonts w:cs="Arial"/>
              </w:rPr>
              <w:t>Other</w:t>
            </w:r>
          </w:p>
        </w:tc>
        <w:tc>
          <w:tcPr>
            <w:tcW w:w="1843" w:type="dxa"/>
            <w:tcBorders>
              <w:bottom w:val="single" w:sz="4" w:space="0" w:color="auto"/>
            </w:tcBorders>
            <w:shd w:val="clear" w:color="FFFF00" w:fill="auto"/>
            <w:vAlign w:val="center"/>
          </w:tcPr>
          <w:p w14:paraId="6A900B28" w14:textId="77777777" w:rsidR="00CC7EA9" w:rsidRPr="001F045E" w:rsidRDefault="00CC7EA9" w:rsidP="009F1D78">
            <w:pPr>
              <w:tabs>
                <w:tab w:val="left" w:pos="8496"/>
                <w:tab w:val="right" w:pos="10512"/>
              </w:tabs>
              <w:spacing w:before="0" w:after="0" w:line="276" w:lineRule="auto"/>
              <w:ind w:right="57"/>
              <w:jc w:val="right"/>
              <w:rPr>
                <w:rFonts w:cs="Arial"/>
                <w:b/>
              </w:rPr>
            </w:pPr>
            <w:r w:rsidRPr="001F045E">
              <w:rPr>
                <w:rFonts w:cs="Arial"/>
                <w:b/>
              </w:rPr>
              <w:t>-</w:t>
            </w:r>
          </w:p>
        </w:tc>
        <w:tc>
          <w:tcPr>
            <w:tcW w:w="1438" w:type="dxa"/>
            <w:tcBorders>
              <w:bottom w:val="single" w:sz="4" w:space="0" w:color="auto"/>
            </w:tcBorders>
            <w:shd w:val="clear" w:color="FFFF00" w:fill="auto"/>
            <w:vAlign w:val="center"/>
          </w:tcPr>
          <w:p w14:paraId="3308F9B0" w14:textId="77777777" w:rsidR="00CC7EA9" w:rsidRPr="001F045E" w:rsidRDefault="00CC7EA9" w:rsidP="009F1D78">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118138FF" w14:textId="77777777" w:rsidTr="00394443">
        <w:trPr>
          <w:trHeight w:val="309"/>
        </w:trPr>
        <w:tc>
          <w:tcPr>
            <w:tcW w:w="5933" w:type="dxa"/>
            <w:shd w:val="clear" w:color="FFFF00" w:fill="auto"/>
            <w:vAlign w:val="center"/>
          </w:tcPr>
          <w:p w14:paraId="43A13B63"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 write-down and impairment of assets</w:t>
            </w:r>
          </w:p>
        </w:tc>
        <w:tc>
          <w:tcPr>
            <w:tcW w:w="1843" w:type="dxa"/>
            <w:tcBorders>
              <w:top w:val="single" w:sz="4" w:space="0" w:color="auto"/>
              <w:bottom w:val="double" w:sz="4" w:space="0" w:color="auto"/>
            </w:tcBorders>
            <w:shd w:val="clear" w:color="FFFF00" w:fill="auto"/>
            <w:vAlign w:val="center"/>
          </w:tcPr>
          <w:p w14:paraId="1B702566" w14:textId="77777777" w:rsidR="00CC7EA9" w:rsidRPr="001F045E" w:rsidRDefault="00CC7EA9" w:rsidP="009F1D78">
            <w:pPr>
              <w:tabs>
                <w:tab w:val="left" w:pos="8496"/>
                <w:tab w:val="right" w:pos="10512"/>
              </w:tabs>
              <w:spacing w:before="0" w:after="0" w:line="276" w:lineRule="auto"/>
              <w:ind w:right="57"/>
              <w:jc w:val="right"/>
              <w:rPr>
                <w:rFonts w:cs="Arial"/>
                <w:b/>
              </w:rPr>
            </w:pPr>
            <w:r w:rsidRPr="001F045E">
              <w:rPr>
                <w:rFonts w:cs="Arial"/>
                <w:b/>
              </w:rPr>
              <w:t>-</w:t>
            </w:r>
          </w:p>
        </w:tc>
        <w:tc>
          <w:tcPr>
            <w:tcW w:w="1438" w:type="dxa"/>
            <w:tcBorders>
              <w:top w:val="single" w:sz="4" w:space="0" w:color="auto"/>
              <w:bottom w:val="double" w:sz="4" w:space="0" w:color="auto"/>
            </w:tcBorders>
            <w:shd w:val="clear" w:color="FFFF00" w:fill="auto"/>
            <w:vAlign w:val="center"/>
          </w:tcPr>
          <w:p w14:paraId="38578B21" w14:textId="77777777" w:rsidR="00CC7EA9" w:rsidRPr="001F045E" w:rsidRDefault="00CC7EA9" w:rsidP="009F1D78">
            <w:pPr>
              <w:tabs>
                <w:tab w:val="left" w:pos="8496"/>
                <w:tab w:val="right" w:pos="10512"/>
              </w:tabs>
              <w:spacing w:before="0" w:after="0" w:line="276" w:lineRule="auto"/>
              <w:ind w:right="57"/>
              <w:jc w:val="right"/>
              <w:rPr>
                <w:rFonts w:cs="Arial"/>
              </w:rPr>
            </w:pPr>
            <w:r w:rsidRPr="001F045E">
              <w:rPr>
                <w:rFonts w:cs="Arial"/>
              </w:rPr>
              <w:t>-</w:t>
            </w:r>
          </w:p>
        </w:tc>
      </w:tr>
    </w:tbl>
    <w:p w14:paraId="25745778" w14:textId="77777777" w:rsidR="00CC7EA9" w:rsidRPr="001F045E" w:rsidRDefault="00CC7EA9" w:rsidP="00E21F02">
      <w:pPr>
        <w:spacing w:before="0" w:after="0" w:line="276" w:lineRule="auto"/>
        <w:rPr>
          <w:b/>
        </w:rPr>
      </w:pPr>
    </w:p>
    <w:p w14:paraId="7B4C5F59" w14:textId="77777777" w:rsidR="00CC7EA9" w:rsidRPr="001F045E" w:rsidRDefault="00CC7EA9" w:rsidP="00E21F02">
      <w:pPr>
        <w:spacing w:before="0" w:after="0" w:line="276" w:lineRule="auto"/>
        <w:rPr>
          <w:b/>
        </w:rPr>
      </w:pPr>
    </w:p>
    <w:p w14:paraId="3BF2C17C" w14:textId="77777777" w:rsidR="00CC7EA9" w:rsidRPr="001F045E" w:rsidRDefault="00CC7EA9" w:rsidP="00E21F02">
      <w:pPr>
        <w:spacing w:before="0" w:after="0" w:line="276" w:lineRule="auto"/>
        <w:rPr>
          <w:b/>
        </w:rPr>
      </w:pPr>
      <w:r w:rsidRPr="001F045E">
        <w:rPr>
          <w:b/>
        </w:rPr>
        <w:t>Note 4J: Net losses from sale of assets</w:t>
      </w:r>
    </w:p>
    <w:p w14:paraId="6AF5781A" w14:textId="77777777" w:rsidR="00CC7EA9" w:rsidRPr="001F045E" w:rsidRDefault="00CC7EA9" w:rsidP="00E21F02">
      <w:pPr>
        <w:tabs>
          <w:tab w:val="right" w:pos="576"/>
          <w:tab w:val="left" w:pos="851"/>
          <w:tab w:val="left" w:pos="8496"/>
          <w:tab w:val="right" w:pos="10512"/>
        </w:tabs>
        <w:spacing w:before="0" w:after="0" w:line="276" w:lineRule="auto"/>
        <w:ind w:right="282"/>
        <w:rPr>
          <w:rFonts w:cs="Arial"/>
          <w:b/>
          <w:u w:val="single"/>
        </w:rPr>
      </w:pPr>
    </w:p>
    <w:tbl>
      <w:tblPr>
        <w:tblW w:w="9214" w:type="dxa"/>
        <w:tblLayout w:type="fixed"/>
        <w:tblCellMar>
          <w:left w:w="28" w:type="dxa"/>
          <w:right w:w="28" w:type="dxa"/>
        </w:tblCellMar>
        <w:tblLook w:val="0000" w:firstRow="0" w:lastRow="0" w:firstColumn="0" w:lastColumn="0" w:noHBand="0" w:noVBand="0"/>
      </w:tblPr>
      <w:tblGrid>
        <w:gridCol w:w="5933"/>
        <w:gridCol w:w="1843"/>
        <w:gridCol w:w="1438"/>
      </w:tblGrid>
      <w:tr w:rsidR="00CC7EA9" w:rsidRPr="001F045E" w14:paraId="7AA29263" w14:textId="77777777" w:rsidTr="00394443">
        <w:trPr>
          <w:trHeight w:val="262"/>
        </w:trPr>
        <w:tc>
          <w:tcPr>
            <w:tcW w:w="5933" w:type="dxa"/>
            <w:shd w:val="clear" w:color="FFFF00" w:fill="auto"/>
            <w:vAlign w:val="center"/>
          </w:tcPr>
          <w:p w14:paraId="660D7747"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rPr>
              <w:t>Land and buildings</w:t>
            </w:r>
          </w:p>
        </w:tc>
        <w:tc>
          <w:tcPr>
            <w:tcW w:w="1843" w:type="dxa"/>
            <w:shd w:val="clear" w:color="FFFF00" w:fill="auto"/>
            <w:vAlign w:val="center"/>
          </w:tcPr>
          <w:p w14:paraId="2DA5C61F" w14:textId="77777777" w:rsidR="00CC7EA9" w:rsidRPr="001F045E" w:rsidRDefault="00CC7EA9" w:rsidP="009F1D78">
            <w:pPr>
              <w:tabs>
                <w:tab w:val="left" w:pos="8496"/>
                <w:tab w:val="right" w:pos="10512"/>
              </w:tabs>
              <w:spacing w:before="0" w:after="0" w:line="276" w:lineRule="auto"/>
              <w:ind w:right="57"/>
              <w:jc w:val="right"/>
              <w:rPr>
                <w:rFonts w:cs="Arial"/>
                <w:b/>
              </w:rPr>
            </w:pPr>
            <w:r w:rsidRPr="001F045E">
              <w:rPr>
                <w:rFonts w:cs="Arial"/>
                <w:b/>
              </w:rPr>
              <w:t>-</w:t>
            </w:r>
          </w:p>
        </w:tc>
        <w:tc>
          <w:tcPr>
            <w:tcW w:w="1438" w:type="dxa"/>
            <w:shd w:val="clear" w:color="FFFF00" w:fill="auto"/>
            <w:vAlign w:val="center"/>
          </w:tcPr>
          <w:p w14:paraId="4BAE593F" w14:textId="77777777" w:rsidR="00CC7EA9" w:rsidRPr="001F045E" w:rsidRDefault="00CC7EA9" w:rsidP="009F1D78">
            <w:pPr>
              <w:tabs>
                <w:tab w:val="left" w:pos="8496"/>
                <w:tab w:val="right" w:pos="10512"/>
              </w:tabs>
              <w:spacing w:before="0" w:after="0" w:line="276" w:lineRule="auto"/>
              <w:ind w:right="57"/>
              <w:jc w:val="right"/>
              <w:rPr>
                <w:rFonts w:cs="Arial"/>
                <w:bCs/>
              </w:rPr>
            </w:pPr>
            <w:r w:rsidRPr="001F045E">
              <w:rPr>
                <w:rFonts w:cs="Arial"/>
                <w:bCs/>
              </w:rPr>
              <w:t>-</w:t>
            </w:r>
          </w:p>
        </w:tc>
      </w:tr>
      <w:tr w:rsidR="00CC7EA9" w:rsidRPr="001F045E" w14:paraId="55C6CBDE" w14:textId="77777777" w:rsidTr="00394443">
        <w:trPr>
          <w:cantSplit/>
          <w:trHeight w:val="262"/>
        </w:trPr>
        <w:tc>
          <w:tcPr>
            <w:tcW w:w="5933" w:type="dxa"/>
            <w:shd w:val="clear" w:color="FFFF00" w:fill="auto"/>
            <w:vAlign w:val="center"/>
          </w:tcPr>
          <w:p w14:paraId="49D6CB43"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rPr>
              <w:t>Plant and equipment</w:t>
            </w:r>
          </w:p>
        </w:tc>
        <w:tc>
          <w:tcPr>
            <w:tcW w:w="1843" w:type="dxa"/>
            <w:shd w:val="clear" w:color="FFFF00" w:fill="auto"/>
            <w:vAlign w:val="center"/>
          </w:tcPr>
          <w:p w14:paraId="5040A760" w14:textId="77777777" w:rsidR="00CC7EA9" w:rsidRPr="001F045E" w:rsidRDefault="00CC7EA9" w:rsidP="009F1D78">
            <w:pPr>
              <w:tabs>
                <w:tab w:val="left" w:pos="8496"/>
                <w:tab w:val="right" w:pos="10512"/>
              </w:tabs>
              <w:spacing w:before="0" w:after="0" w:line="276" w:lineRule="auto"/>
              <w:ind w:right="57"/>
              <w:jc w:val="right"/>
              <w:rPr>
                <w:rFonts w:cs="Arial"/>
                <w:b/>
              </w:rPr>
            </w:pPr>
            <w:r w:rsidRPr="001F045E">
              <w:rPr>
                <w:rFonts w:cs="Arial"/>
                <w:b/>
              </w:rPr>
              <w:t>-</w:t>
            </w:r>
          </w:p>
        </w:tc>
        <w:tc>
          <w:tcPr>
            <w:tcW w:w="1438" w:type="dxa"/>
            <w:shd w:val="clear" w:color="FFFF00" w:fill="auto"/>
            <w:vAlign w:val="center"/>
          </w:tcPr>
          <w:p w14:paraId="5B61E624" w14:textId="77777777" w:rsidR="00CC7EA9" w:rsidRPr="001F045E" w:rsidRDefault="00CC7EA9" w:rsidP="009F1D78">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62286063" w14:textId="77777777" w:rsidTr="00394443">
        <w:trPr>
          <w:cantSplit/>
          <w:trHeight w:val="262"/>
        </w:trPr>
        <w:tc>
          <w:tcPr>
            <w:tcW w:w="5933" w:type="dxa"/>
            <w:shd w:val="clear" w:color="FFFF00" w:fill="auto"/>
            <w:vAlign w:val="center"/>
          </w:tcPr>
          <w:p w14:paraId="4687E6DA"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rPr>
              <w:t>Intangibles</w:t>
            </w:r>
          </w:p>
        </w:tc>
        <w:tc>
          <w:tcPr>
            <w:tcW w:w="1843" w:type="dxa"/>
            <w:shd w:val="clear" w:color="FFFF00" w:fill="auto"/>
            <w:vAlign w:val="center"/>
          </w:tcPr>
          <w:p w14:paraId="66B025EA" w14:textId="77777777" w:rsidR="00CC7EA9" w:rsidRPr="001F045E" w:rsidRDefault="00CC7EA9" w:rsidP="009F1D78">
            <w:pPr>
              <w:tabs>
                <w:tab w:val="left" w:pos="8496"/>
                <w:tab w:val="right" w:pos="10512"/>
              </w:tabs>
              <w:spacing w:before="0" w:after="0" w:line="276" w:lineRule="auto"/>
              <w:ind w:right="57"/>
              <w:jc w:val="right"/>
              <w:rPr>
                <w:rFonts w:cs="Arial"/>
                <w:b/>
              </w:rPr>
            </w:pPr>
            <w:r w:rsidRPr="001F045E">
              <w:rPr>
                <w:rFonts w:cs="Arial"/>
                <w:b/>
              </w:rPr>
              <w:t>-</w:t>
            </w:r>
          </w:p>
        </w:tc>
        <w:tc>
          <w:tcPr>
            <w:tcW w:w="1438" w:type="dxa"/>
            <w:shd w:val="clear" w:color="FFFF00" w:fill="auto"/>
            <w:vAlign w:val="center"/>
          </w:tcPr>
          <w:p w14:paraId="0EAB715B" w14:textId="77777777" w:rsidR="00CC7EA9" w:rsidRPr="001F045E" w:rsidRDefault="00CC7EA9" w:rsidP="009F1D78">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7A965B0B" w14:textId="77777777" w:rsidTr="00394443">
        <w:trPr>
          <w:trHeight w:val="262"/>
        </w:trPr>
        <w:tc>
          <w:tcPr>
            <w:tcW w:w="5933" w:type="dxa"/>
            <w:shd w:val="clear" w:color="FFFF00" w:fill="auto"/>
            <w:vAlign w:val="center"/>
          </w:tcPr>
          <w:p w14:paraId="420695E0"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 net losses from asset sales</w:t>
            </w:r>
          </w:p>
        </w:tc>
        <w:tc>
          <w:tcPr>
            <w:tcW w:w="1843" w:type="dxa"/>
            <w:tcBorders>
              <w:top w:val="single" w:sz="4" w:space="0" w:color="auto"/>
              <w:bottom w:val="double" w:sz="4" w:space="0" w:color="auto"/>
            </w:tcBorders>
            <w:shd w:val="clear" w:color="FFFF00" w:fill="auto"/>
            <w:vAlign w:val="center"/>
          </w:tcPr>
          <w:p w14:paraId="11B07909" w14:textId="77777777" w:rsidR="00CC7EA9" w:rsidRPr="001F045E" w:rsidRDefault="00CC7EA9" w:rsidP="009F1D78">
            <w:pPr>
              <w:tabs>
                <w:tab w:val="left" w:pos="8496"/>
                <w:tab w:val="right" w:pos="10512"/>
              </w:tabs>
              <w:spacing w:before="0" w:after="0" w:line="276" w:lineRule="auto"/>
              <w:ind w:right="57"/>
              <w:jc w:val="right"/>
              <w:rPr>
                <w:rFonts w:cs="Arial"/>
                <w:b/>
              </w:rPr>
            </w:pPr>
            <w:r w:rsidRPr="001F045E">
              <w:rPr>
                <w:rFonts w:cs="Arial"/>
                <w:b/>
              </w:rPr>
              <w:t>-</w:t>
            </w:r>
          </w:p>
        </w:tc>
        <w:tc>
          <w:tcPr>
            <w:tcW w:w="1438" w:type="dxa"/>
            <w:tcBorders>
              <w:top w:val="single" w:sz="4" w:space="0" w:color="auto"/>
              <w:bottom w:val="double" w:sz="4" w:space="0" w:color="auto"/>
            </w:tcBorders>
            <w:shd w:val="clear" w:color="FFFF00" w:fill="auto"/>
            <w:vAlign w:val="center"/>
          </w:tcPr>
          <w:p w14:paraId="3A200CC3" w14:textId="77777777" w:rsidR="00CC7EA9" w:rsidRPr="001F045E" w:rsidRDefault="00CC7EA9" w:rsidP="009F1D78">
            <w:pPr>
              <w:tabs>
                <w:tab w:val="left" w:pos="8496"/>
                <w:tab w:val="right" w:pos="10512"/>
              </w:tabs>
              <w:spacing w:before="0" w:after="0" w:line="276" w:lineRule="auto"/>
              <w:ind w:right="57"/>
              <w:jc w:val="right"/>
              <w:rPr>
                <w:rFonts w:cs="Arial"/>
              </w:rPr>
            </w:pPr>
            <w:r w:rsidRPr="001F045E">
              <w:rPr>
                <w:rFonts w:cs="Arial"/>
              </w:rPr>
              <w:t>-</w:t>
            </w:r>
          </w:p>
        </w:tc>
      </w:tr>
    </w:tbl>
    <w:p w14:paraId="752FBCC3" w14:textId="77777777" w:rsidR="00CC7EA9" w:rsidRDefault="00CC7EA9" w:rsidP="00E21F02">
      <w:pPr>
        <w:spacing w:before="0" w:after="0" w:line="276" w:lineRule="auto"/>
        <w:rPr>
          <w:rFonts w:cs="Arial"/>
          <w:b/>
        </w:rPr>
      </w:pPr>
    </w:p>
    <w:p w14:paraId="43698A23" w14:textId="77777777" w:rsidR="00CC7EA9" w:rsidRDefault="00CC7EA9" w:rsidP="00E21F02">
      <w:pPr>
        <w:spacing w:before="0" w:after="0" w:line="276" w:lineRule="auto"/>
        <w:rPr>
          <w:b/>
        </w:rPr>
      </w:pPr>
    </w:p>
    <w:p w14:paraId="42E53FF3" w14:textId="77777777" w:rsidR="00CC7EA9" w:rsidRPr="001F045E" w:rsidRDefault="00CC7EA9" w:rsidP="00E21F02">
      <w:pPr>
        <w:spacing w:before="0" w:after="0" w:line="276" w:lineRule="auto"/>
        <w:rPr>
          <w:b/>
        </w:rPr>
      </w:pPr>
      <w:r w:rsidRPr="001F045E">
        <w:rPr>
          <w:b/>
        </w:rPr>
        <w:t>Note 4K: Other expenses</w:t>
      </w:r>
    </w:p>
    <w:p w14:paraId="6FD321F2" w14:textId="77777777" w:rsidR="00CC7EA9" w:rsidRPr="001F045E" w:rsidRDefault="00CC7EA9" w:rsidP="00E21F02">
      <w:pPr>
        <w:tabs>
          <w:tab w:val="right" w:pos="576"/>
          <w:tab w:val="left" w:pos="851"/>
          <w:tab w:val="left" w:pos="8496"/>
          <w:tab w:val="right" w:pos="10512"/>
        </w:tabs>
        <w:spacing w:before="0" w:after="0" w:line="276" w:lineRule="auto"/>
        <w:ind w:right="282"/>
        <w:rPr>
          <w:rFonts w:cs="Arial"/>
          <w:b/>
          <w:u w:val="single"/>
        </w:rPr>
      </w:pPr>
    </w:p>
    <w:tbl>
      <w:tblPr>
        <w:tblW w:w="9214" w:type="dxa"/>
        <w:tblLayout w:type="fixed"/>
        <w:tblCellMar>
          <w:left w:w="28" w:type="dxa"/>
          <w:right w:w="28" w:type="dxa"/>
        </w:tblCellMar>
        <w:tblLook w:val="0000" w:firstRow="0" w:lastRow="0" w:firstColumn="0" w:lastColumn="0" w:noHBand="0" w:noVBand="0"/>
      </w:tblPr>
      <w:tblGrid>
        <w:gridCol w:w="5952"/>
        <w:gridCol w:w="1849"/>
        <w:gridCol w:w="1413"/>
      </w:tblGrid>
      <w:tr w:rsidR="00CC7EA9" w:rsidRPr="001F045E" w14:paraId="4820AD9F" w14:textId="77777777" w:rsidTr="00394443">
        <w:trPr>
          <w:cantSplit/>
          <w:trHeight w:val="280"/>
        </w:trPr>
        <w:tc>
          <w:tcPr>
            <w:tcW w:w="5952" w:type="dxa"/>
            <w:shd w:val="clear" w:color="FFFF00" w:fill="auto"/>
            <w:vAlign w:val="center"/>
          </w:tcPr>
          <w:p w14:paraId="11CA247F"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rPr>
              <w:t xml:space="preserve">Penalties - via RO Act or the </w:t>
            </w:r>
            <w:r w:rsidRPr="001F045E">
              <w:rPr>
                <w:rFonts w:cs="Arial"/>
                <w:i/>
              </w:rPr>
              <w:t>Fair Work Act 2009</w:t>
            </w:r>
            <w:r w:rsidRPr="001F045E">
              <w:rPr>
                <w:rFonts w:cs="Arial"/>
              </w:rPr>
              <w:t>*</w:t>
            </w:r>
          </w:p>
        </w:tc>
        <w:tc>
          <w:tcPr>
            <w:tcW w:w="1849" w:type="dxa"/>
            <w:shd w:val="clear" w:color="FFFF00" w:fill="auto"/>
            <w:vAlign w:val="center"/>
          </w:tcPr>
          <w:p w14:paraId="12E6DF0D" w14:textId="77777777" w:rsidR="00CC7EA9" w:rsidRPr="001F045E" w:rsidRDefault="00CC7EA9" w:rsidP="009F1D78">
            <w:pPr>
              <w:tabs>
                <w:tab w:val="left" w:pos="3233"/>
                <w:tab w:val="left" w:pos="8496"/>
                <w:tab w:val="right" w:pos="10512"/>
              </w:tabs>
              <w:spacing w:before="0" w:after="0" w:line="276" w:lineRule="auto"/>
              <w:ind w:right="57"/>
              <w:jc w:val="right"/>
              <w:rPr>
                <w:rFonts w:cs="Arial"/>
                <w:b/>
              </w:rPr>
            </w:pPr>
            <w:r w:rsidRPr="001F045E">
              <w:rPr>
                <w:rFonts w:cs="Arial"/>
                <w:b/>
              </w:rPr>
              <w:t>-</w:t>
            </w:r>
          </w:p>
        </w:tc>
        <w:tc>
          <w:tcPr>
            <w:tcW w:w="1413" w:type="dxa"/>
            <w:shd w:val="clear" w:color="FFFF00" w:fill="auto"/>
            <w:vAlign w:val="center"/>
          </w:tcPr>
          <w:p w14:paraId="3E07B111" w14:textId="77777777" w:rsidR="00CC7EA9" w:rsidRPr="001F045E" w:rsidRDefault="00CC7EA9" w:rsidP="009F1D78">
            <w:pPr>
              <w:tabs>
                <w:tab w:val="left" w:pos="3233"/>
                <w:tab w:val="left" w:pos="8496"/>
                <w:tab w:val="right" w:pos="10512"/>
              </w:tabs>
              <w:spacing w:before="0" w:after="0" w:line="276" w:lineRule="auto"/>
              <w:ind w:right="57"/>
              <w:jc w:val="right"/>
              <w:rPr>
                <w:rFonts w:cs="Arial"/>
              </w:rPr>
            </w:pPr>
            <w:r w:rsidRPr="001F045E">
              <w:rPr>
                <w:rFonts w:cs="Arial"/>
              </w:rPr>
              <w:t>-</w:t>
            </w:r>
          </w:p>
        </w:tc>
      </w:tr>
      <w:tr w:rsidR="00CC7EA9" w:rsidRPr="001F045E" w14:paraId="10507E66" w14:textId="77777777" w:rsidTr="00394443">
        <w:trPr>
          <w:trHeight w:val="280"/>
        </w:trPr>
        <w:tc>
          <w:tcPr>
            <w:tcW w:w="5952" w:type="dxa"/>
            <w:shd w:val="clear" w:color="FFFF00" w:fill="auto"/>
            <w:vAlign w:val="center"/>
          </w:tcPr>
          <w:p w14:paraId="28B17B70"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 other expenses</w:t>
            </w:r>
          </w:p>
        </w:tc>
        <w:tc>
          <w:tcPr>
            <w:tcW w:w="1849" w:type="dxa"/>
            <w:tcBorders>
              <w:top w:val="single" w:sz="4" w:space="0" w:color="auto"/>
              <w:bottom w:val="double" w:sz="4" w:space="0" w:color="auto"/>
            </w:tcBorders>
            <w:shd w:val="clear" w:color="FFFF00" w:fill="auto"/>
            <w:vAlign w:val="center"/>
          </w:tcPr>
          <w:p w14:paraId="3BD946E3" w14:textId="77777777" w:rsidR="00CC7EA9" w:rsidRPr="001F045E" w:rsidRDefault="00CC7EA9" w:rsidP="009F1D78">
            <w:pPr>
              <w:tabs>
                <w:tab w:val="left" w:pos="3233"/>
                <w:tab w:val="left" w:pos="8496"/>
                <w:tab w:val="right" w:pos="10512"/>
              </w:tabs>
              <w:spacing w:before="0" w:after="0" w:line="276" w:lineRule="auto"/>
              <w:ind w:right="57"/>
              <w:jc w:val="right"/>
              <w:rPr>
                <w:rFonts w:cs="Arial"/>
                <w:b/>
              </w:rPr>
            </w:pPr>
            <w:r w:rsidRPr="001F045E">
              <w:rPr>
                <w:rFonts w:cs="Arial"/>
                <w:b/>
              </w:rPr>
              <w:t>-</w:t>
            </w:r>
          </w:p>
        </w:tc>
        <w:tc>
          <w:tcPr>
            <w:tcW w:w="1413" w:type="dxa"/>
            <w:tcBorders>
              <w:top w:val="single" w:sz="4" w:space="0" w:color="auto"/>
              <w:bottom w:val="double" w:sz="4" w:space="0" w:color="auto"/>
            </w:tcBorders>
            <w:shd w:val="clear" w:color="FFFF00" w:fill="auto"/>
            <w:vAlign w:val="center"/>
          </w:tcPr>
          <w:p w14:paraId="19814C15" w14:textId="77777777" w:rsidR="00CC7EA9" w:rsidRPr="001F045E" w:rsidRDefault="00CC7EA9" w:rsidP="009F1D78">
            <w:pPr>
              <w:tabs>
                <w:tab w:val="left" w:pos="3233"/>
                <w:tab w:val="left" w:pos="8496"/>
                <w:tab w:val="right" w:pos="10512"/>
              </w:tabs>
              <w:spacing w:before="0" w:after="0" w:line="276" w:lineRule="auto"/>
              <w:ind w:right="57"/>
              <w:jc w:val="right"/>
              <w:rPr>
                <w:rFonts w:cs="Arial"/>
              </w:rPr>
            </w:pPr>
            <w:r w:rsidRPr="001F045E">
              <w:rPr>
                <w:rFonts w:cs="Arial"/>
              </w:rPr>
              <w:t>-</w:t>
            </w:r>
          </w:p>
        </w:tc>
      </w:tr>
    </w:tbl>
    <w:p w14:paraId="7B0DCE71" w14:textId="77777777" w:rsidR="00CC7EA9" w:rsidRDefault="00CC7EA9" w:rsidP="00E21F02">
      <w:pPr>
        <w:spacing w:before="0" w:after="0" w:line="276" w:lineRule="auto"/>
        <w:rPr>
          <w:rFonts w:cs="Arial"/>
          <w:b/>
        </w:rPr>
      </w:pPr>
    </w:p>
    <w:p w14:paraId="3FECF85E" w14:textId="77777777" w:rsidR="00CC7EA9" w:rsidRDefault="00CC7EA9" w:rsidP="00E21F02">
      <w:pPr>
        <w:spacing w:before="0" w:after="0" w:line="276" w:lineRule="auto"/>
        <w:rPr>
          <w:sz w:val="16"/>
          <w:szCs w:val="20"/>
        </w:rPr>
      </w:pPr>
    </w:p>
    <w:p w14:paraId="0101054B" w14:textId="42604A4F" w:rsidR="00CC7EA9" w:rsidRDefault="00CC7EA9" w:rsidP="00E21F02">
      <w:pPr>
        <w:spacing w:before="0" w:after="0" w:line="276" w:lineRule="auto"/>
        <w:rPr>
          <w:sz w:val="16"/>
          <w:szCs w:val="18"/>
        </w:rPr>
      </w:pPr>
      <w:r w:rsidRPr="001F045E">
        <w:rPr>
          <w:sz w:val="16"/>
          <w:szCs w:val="20"/>
        </w:rPr>
        <w:t xml:space="preserve">* As required by the reporting guidelines. Item to remain even if ‘nil’ unless the </w:t>
      </w:r>
      <w:r w:rsidRPr="0045151B">
        <w:rPr>
          <w:sz w:val="16"/>
          <w:szCs w:val="20"/>
        </w:rPr>
        <w:t>reporting unit</w:t>
      </w:r>
      <w:r w:rsidRPr="001F045E">
        <w:rPr>
          <w:sz w:val="16"/>
          <w:szCs w:val="20"/>
        </w:rPr>
        <w:t xml:space="preserve"> opts to disclose it in the officer declaration </w:t>
      </w:r>
      <w:r w:rsidRPr="00E94614">
        <w:rPr>
          <w:sz w:val="16"/>
          <w:szCs w:val="20"/>
        </w:rPr>
        <w:t>statement</w:t>
      </w:r>
      <w:r w:rsidRPr="00E94614">
        <w:rPr>
          <w:sz w:val="16"/>
          <w:szCs w:val="18"/>
        </w:rPr>
        <w:t xml:space="preserve"> or is disclosed as ‘nil’ in the Statement of comprehensive income</w:t>
      </w:r>
      <w:r w:rsidRPr="001F045E">
        <w:rPr>
          <w:sz w:val="16"/>
          <w:szCs w:val="18"/>
        </w:rPr>
        <w:t>.</w:t>
      </w:r>
    </w:p>
    <w:p w14:paraId="030F97A3" w14:textId="2FFA4D14" w:rsidR="00E57615" w:rsidRDefault="00E57615" w:rsidP="00E21F02">
      <w:pPr>
        <w:spacing w:before="0" w:after="0" w:line="276" w:lineRule="auto"/>
        <w:rPr>
          <w:sz w:val="16"/>
          <w:szCs w:val="18"/>
        </w:rPr>
      </w:pPr>
    </w:p>
    <w:p w14:paraId="306BC8C7" w14:textId="32024795" w:rsidR="00E57615" w:rsidRDefault="00E57615" w:rsidP="00E21F02">
      <w:pPr>
        <w:spacing w:before="0" w:after="0" w:line="276" w:lineRule="auto"/>
        <w:rPr>
          <w:sz w:val="16"/>
          <w:szCs w:val="18"/>
        </w:rPr>
      </w:pPr>
    </w:p>
    <w:p w14:paraId="1C80F3B0" w14:textId="1A116CE3" w:rsidR="00E57615" w:rsidRDefault="00E57615" w:rsidP="00E21F02">
      <w:pPr>
        <w:spacing w:before="0" w:after="0" w:line="276" w:lineRule="auto"/>
        <w:rPr>
          <w:sz w:val="16"/>
          <w:szCs w:val="18"/>
        </w:rPr>
      </w:pPr>
    </w:p>
    <w:p w14:paraId="298AF64D" w14:textId="77777777" w:rsidR="00E57615" w:rsidRPr="001F045E" w:rsidRDefault="00E57615" w:rsidP="00E21F02">
      <w:pPr>
        <w:spacing w:before="0" w:after="0" w:line="276" w:lineRule="auto"/>
        <w:rPr>
          <w:sz w:val="16"/>
          <w:szCs w:val="18"/>
        </w:rPr>
      </w:pPr>
    </w:p>
    <w:p w14:paraId="1F34CB3D" w14:textId="77777777" w:rsidR="00CC7EA9" w:rsidRPr="001F045E" w:rsidRDefault="00CC7EA9" w:rsidP="00E21F02">
      <w:pPr>
        <w:spacing w:after="0" w:line="240" w:lineRule="auto"/>
        <w:rPr>
          <w:sz w:val="16"/>
          <w:szCs w:val="20"/>
        </w:rPr>
      </w:pPr>
    </w:p>
    <w:tbl>
      <w:tblPr>
        <w:tblW w:w="9214" w:type="dxa"/>
        <w:tblLayout w:type="fixed"/>
        <w:tblCellMar>
          <w:left w:w="28" w:type="dxa"/>
          <w:right w:w="28" w:type="dxa"/>
        </w:tblCellMar>
        <w:tblLook w:val="0000" w:firstRow="0" w:lastRow="0" w:firstColumn="0" w:lastColumn="0" w:noHBand="0" w:noVBand="0"/>
      </w:tblPr>
      <w:tblGrid>
        <w:gridCol w:w="5888"/>
        <w:gridCol w:w="1767"/>
        <w:gridCol w:w="1559"/>
      </w:tblGrid>
      <w:tr w:rsidR="00CC7EA9" w:rsidRPr="001F045E" w14:paraId="120F3C93" w14:textId="77777777" w:rsidTr="00394443">
        <w:trPr>
          <w:trHeight w:val="320"/>
        </w:trPr>
        <w:tc>
          <w:tcPr>
            <w:tcW w:w="5888" w:type="dxa"/>
            <w:shd w:val="clear" w:color="FFFF00" w:fill="auto"/>
          </w:tcPr>
          <w:p w14:paraId="243BCFBF" w14:textId="6D143086" w:rsidR="00CC7EA9" w:rsidRPr="001F045E" w:rsidRDefault="00CC7EA9" w:rsidP="00140B99">
            <w:pPr>
              <w:tabs>
                <w:tab w:val="left" w:pos="851"/>
                <w:tab w:val="left" w:pos="8496"/>
                <w:tab w:val="right" w:pos="10512"/>
              </w:tabs>
              <w:spacing w:before="0" w:after="0" w:line="276" w:lineRule="auto"/>
              <w:rPr>
                <w:rFonts w:cs="Arial"/>
                <w:b/>
                <w:iCs/>
              </w:rPr>
            </w:pPr>
            <w:r w:rsidRPr="001F045E">
              <w:rPr>
                <w:sz w:val="20"/>
              </w:rPr>
              <w:br w:type="page"/>
            </w:r>
            <w:r w:rsidRPr="001F045E">
              <w:rPr>
                <w:rFonts w:cs="Arial"/>
                <w:b/>
                <w:bCs/>
              </w:rPr>
              <w:br w:type="page"/>
            </w:r>
          </w:p>
        </w:tc>
        <w:tc>
          <w:tcPr>
            <w:tcW w:w="1767" w:type="dxa"/>
            <w:shd w:val="clear" w:color="FFFF00" w:fill="auto"/>
            <w:vAlign w:val="center"/>
          </w:tcPr>
          <w:p w14:paraId="259D9214" w14:textId="77777777" w:rsidR="00CC7EA9" w:rsidRPr="001F045E" w:rsidRDefault="00CC7EA9" w:rsidP="009F1D78">
            <w:pPr>
              <w:tabs>
                <w:tab w:val="left" w:pos="8496"/>
                <w:tab w:val="right" w:pos="10512"/>
              </w:tabs>
              <w:spacing w:before="0" w:after="0" w:line="276" w:lineRule="auto"/>
              <w:ind w:right="57"/>
              <w:jc w:val="right"/>
              <w:rPr>
                <w:rFonts w:cs="Arial"/>
                <w:b/>
                <w:iCs/>
              </w:rPr>
            </w:pPr>
            <w:r w:rsidRPr="001F045E">
              <w:rPr>
                <w:rFonts w:cs="Arial"/>
                <w:b/>
                <w:iCs/>
              </w:rPr>
              <w:t>202</w:t>
            </w:r>
            <w:r>
              <w:rPr>
                <w:rFonts w:cs="Arial"/>
                <w:b/>
                <w:iCs/>
              </w:rPr>
              <w:t>2</w:t>
            </w:r>
          </w:p>
        </w:tc>
        <w:tc>
          <w:tcPr>
            <w:tcW w:w="1559" w:type="dxa"/>
            <w:shd w:val="clear" w:color="FFFF00" w:fill="auto"/>
            <w:vAlign w:val="center"/>
          </w:tcPr>
          <w:p w14:paraId="28F9CBE1" w14:textId="77777777" w:rsidR="00CC7EA9" w:rsidRPr="001F045E" w:rsidRDefault="00CC7EA9" w:rsidP="009F1D78">
            <w:pPr>
              <w:tabs>
                <w:tab w:val="left" w:pos="8496"/>
                <w:tab w:val="right" w:pos="10512"/>
              </w:tabs>
              <w:spacing w:before="0" w:after="0" w:line="276" w:lineRule="auto"/>
              <w:ind w:right="57"/>
              <w:jc w:val="right"/>
              <w:rPr>
                <w:rFonts w:cs="Arial"/>
                <w:iCs/>
              </w:rPr>
            </w:pPr>
            <w:r w:rsidRPr="001F045E">
              <w:rPr>
                <w:rFonts w:cs="Arial"/>
                <w:iCs/>
              </w:rPr>
              <w:t>202</w:t>
            </w:r>
            <w:r>
              <w:rPr>
                <w:rFonts w:cs="Arial"/>
                <w:iCs/>
              </w:rPr>
              <w:t>1</w:t>
            </w:r>
          </w:p>
        </w:tc>
      </w:tr>
      <w:tr w:rsidR="00CC7EA9" w:rsidRPr="001F045E" w14:paraId="5B05C3BE" w14:textId="77777777" w:rsidTr="00394443">
        <w:trPr>
          <w:trHeight w:val="320"/>
        </w:trPr>
        <w:tc>
          <w:tcPr>
            <w:tcW w:w="5888" w:type="dxa"/>
            <w:shd w:val="clear" w:color="FFFF00" w:fill="auto"/>
          </w:tcPr>
          <w:p w14:paraId="6D9391F7" w14:textId="77777777" w:rsidR="00CC7EA9" w:rsidRPr="001F045E" w:rsidRDefault="00CC7EA9" w:rsidP="00140B99">
            <w:pPr>
              <w:tabs>
                <w:tab w:val="left" w:pos="851"/>
                <w:tab w:val="left" w:pos="8496"/>
                <w:tab w:val="right" w:pos="10512"/>
              </w:tabs>
              <w:spacing w:before="0" w:after="0" w:line="276" w:lineRule="auto"/>
              <w:rPr>
                <w:rFonts w:cs="Arial"/>
                <w:b/>
                <w:bCs/>
              </w:rPr>
            </w:pPr>
          </w:p>
        </w:tc>
        <w:tc>
          <w:tcPr>
            <w:tcW w:w="1767" w:type="dxa"/>
            <w:shd w:val="clear" w:color="FFFF00" w:fill="auto"/>
            <w:vAlign w:val="center"/>
          </w:tcPr>
          <w:p w14:paraId="5153A445" w14:textId="77777777" w:rsidR="00CC7EA9" w:rsidRPr="001F045E" w:rsidRDefault="00CC7EA9" w:rsidP="009F1D78">
            <w:pPr>
              <w:tabs>
                <w:tab w:val="left" w:pos="8496"/>
                <w:tab w:val="right" w:pos="10512"/>
              </w:tabs>
              <w:spacing w:before="0" w:after="0" w:line="276" w:lineRule="auto"/>
              <w:ind w:right="57"/>
              <w:jc w:val="right"/>
              <w:rPr>
                <w:rFonts w:cs="Arial"/>
                <w:b/>
                <w:iCs/>
              </w:rPr>
            </w:pPr>
            <w:r w:rsidRPr="001F045E">
              <w:rPr>
                <w:rFonts w:cs="Arial"/>
                <w:b/>
                <w:iCs/>
              </w:rPr>
              <w:t>$</w:t>
            </w:r>
          </w:p>
        </w:tc>
        <w:tc>
          <w:tcPr>
            <w:tcW w:w="1559" w:type="dxa"/>
            <w:shd w:val="clear" w:color="FFFF00" w:fill="auto"/>
            <w:vAlign w:val="center"/>
          </w:tcPr>
          <w:p w14:paraId="10D1C881" w14:textId="77777777" w:rsidR="00CC7EA9" w:rsidRPr="001F045E" w:rsidRDefault="00CC7EA9" w:rsidP="009F1D78">
            <w:pPr>
              <w:tabs>
                <w:tab w:val="left" w:pos="8496"/>
                <w:tab w:val="right" w:pos="10512"/>
              </w:tabs>
              <w:spacing w:before="0" w:after="0" w:line="276" w:lineRule="auto"/>
              <w:ind w:right="57"/>
              <w:jc w:val="right"/>
              <w:rPr>
                <w:rFonts w:cs="Arial"/>
                <w:iCs/>
              </w:rPr>
            </w:pPr>
            <w:r w:rsidRPr="001F045E">
              <w:rPr>
                <w:rFonts w:cs="Arial"/>
                <w:iCs/>
              </w:rPr>
              <w:t>$</w:t>
            </w:r>
          </w:p>
        </w:tc>
      </w:tr>
    </w:tbl>
    <w:p w14:paraId="073349C9" w14:textId="77777777" w:rsidR="00CC7EA9" w:rsidRPr="00A712C2" w:rsidRDefault="00CC7EA9" w:rsidP="0048566E">
      <w:pPr>
        <w:pStyle w:val="Heading4"/>
      </w:pPr>
      <w:r w:rsidRPr="00A712C2">
        <w:t>Note 5</w:t>
      </w:r>
      <w:r w:rsidRPr="00A712C2">
        <w:tab/>
        <w:t>Current Assets</w:t>
      </w:r>
    </w:p>
    <w:p w14:paraId="55A25DDD" w14:textId="77777777" w:rsidR="00CC7EA9" w:rsidRPr="00A712C2" w:rsidRDefault="00CC7EA9" w:rsidP="00E21F02">
      <w:pPr>
        <w:spacing w:before="0" w:after="0" w:line="276" w:lineRule="auto"/>
        <w:rPr>
          <w:rFonts w:cs="Calibri"/>
          <w:b/>
        </w:rPr>
      </w:pPr>
      <w:r w:rsidRPr="00A712C2">
        <w:rPr>
          <w:rFonts w:cs="Calibri"/>
          <w:b/>
        </w:rPr>
        <w:t>Note 5A: Cash and cash equivalents</w:t>
      </w:r>
    </w:p>
    <w:p w14:paraId="50F7C9D1" w14:textId="77777777" w:rsidR="00CC7EA9" w:rsidRPr="00A712C2" w:rsidRDefault="00CC7EA9" w:rsidP="00E21F02">
      <w:pPr>
        <w:spacing w:before="0" w:after="0" w:line="276" w:lineRule="auto"/>
        <w:rPr>
          <w:rFonts w:cs="Calibri"/>
          <w:b/>
        </w:rPr>
      </w:pPr>
    </w:p>
    <w:tbl>
      <w:tblPr>
        <w:tblW w:w="9072" w:type="dxa"/>
        <w:tblLayout w:type="fixed"/>
        <w:tblCellMar>
          <w:left w:w="28" w:type="dxa"/>
          <w:right w:w="28" w:type="dxa"/>
        </w:tblCellMar>
        <w:tblLook w:val="0000" w:firstRow="0" w:lastRow="0" w:firstColumn="0" w:lastColumn="0" w:noHBand="0" w:noVBand="0"/>
      </w:tblPr>
      <w:tblGrid>
        <w:gridCol w:w="5877"/>
        <w:gridCol w:w="1778"/>
        <w:gridCol w:w="1417"/>
      </w:tblGrid>
      <w:tr w:rsidR="00CC7EA9" w:rsidRPr="00A712C2" w14:paraId="1E2E70A1" w14:textId="77777777" w:rsidTr="00394443">
        <w:trPr>
          <w:cantSplit/>
          <w:trHeight w:val="317"/>
        </w:trPr>
        <w:tc>
          <w:tcPr>
            <w:tcW w:w="5877" w:type="dxa"/>
            <w:shd w:val="clear" w:color="FFFF00" w:fill="auto"/>
            <w:vAlign w:val="center"/>
          </w:tcPr>
          <w:p w14:paraId="4D062B4B" w14:textId="77777777" w:rsidR="00CC7EA9" w:rsidRPr="00A712C2" w:rsidRDefault="00CC7EA9" w:rsidP="00E21F02">
            <w:pPr>
              <w:tabs>
                <w:tab w:val="left" w:pos="851"/>
                <w:tab w:val="left" w:pos="8496"/>
                <w:tab w:val="right" w:pos="10512"/>
              </w:tabs>
              <w:spacing w:before="0" w:after="0" w:line="276" w:lineRule="auto"/>
              <w:rPr>
                <w:rFonts w:cs="Calibri"/>
              </w:rPr>
            </w:pPr>
            <w:r w:rsidRPr="00A712C2">
              <w:rPr>
                <w:rFonts w:cs="Calibri"/>
              </w:rPr>
              <w:t xml:space="preserve">Cash at bank </w:t>
            </w:r>
          </w:p>
        </w:tc>
        <w:tc>
          <w:tcPr>
            <w:tcW w:w="1778" w:type="dxa"/>
            <w:shd w:val="clear" w:color="FFFF00" w:fill="auto"/>
            <w:vAlign w:val="center"/>
          </w:tcPr>
          <w:p w14:paraId="00B7CA52" w14:textId="77777777" w:rsidR="00CC7EA9" w:rsidRPr="00A712C2" w:rsidRDefault="00CC7EA9" w:rsidP="009F1D78">
            <w:pPr>
              <w:tabs>
                <w:tab w:val="left" w:pos="2666"/>
                <w:tab w:val="left" w:pos="8496"/>
                <w:tab w:val="right" w:pos="10512"/>
              </w:tabs>
              <w:spacing w:before="0" w:after="0" w:line="276" w:lineRule="auto"/>
              <w:ind w:right="57"/>
              <w:jc w:val="right"/>
              <w:rPr>
                <w:rFonts w:cs="Calibri"/>
                <w:b/>
              </w:rPr>
            </w:pPr>
            <w:r w:rsidRPr="00A712C2">
              <w:rPr>
                <w:rFonts w:cs="Calibri"/>
                <w:b/>
              </w:rPr>
              <w:t>-</w:t>
            </w:r>
          </w:p>
        </w:tc>
        <w:tc>
          <w:tcPr>
            <w:tcW w:w="1417" w:type="dxa"/>
            <w:shd w:val="clear" w:color="FFFF00" w:fill="auto"/>
            <w:vAlign w:val="center"/>
          </w:tcPr>
          <w:p w14:paraId="25D958BF" w14:textId="77777777" w:rsidR="00CC7EA9" w:rsidRPr="00A712C2" w:rsidRDefault="00CC7EA9" w:rsidP="009F1D78">
            <w:pPr>
              <w:tabs>
                <w:tab w:val="left" w:pos="1886"/>
                <w:tab w:val="left" w:pos="8496"/>
                <w:tab w:val="right" w:pos="10512"/>
              </w:tabs>
              <w:spacing w:before="0" w:after="0" w:line="276" w:lineRule="auto"/>
              <w:ind w:right="57"/>
              <w:jc w:val="right"/>
              <w:rPr>
                <w:rFonts w:cs="Calibri"/>
              </w:rPr>
            </w:pPr>
            <w:r w:rsidRPr="00A712C2">
              <w:rPr>
                <w:rFonts w:cs="Calibri"/>
              </w:rPr>
              <w:t>-</w:t>
            </w:r>
          </w:p>
        </w:tc>
      </w:tr>
      <w:tr w:rsidR="00CC7EA9" w:rsidRPr="00A712C2" w14:paraId="2D4CC11B" w14:textId="77777777" w:rsidTr="00394443">
        <w:trPr>
          <w:cantSplit/>
          <w:trHeight w:val="317"/>
        </w:trPr>
        <w:tc>
          <w:tcPr>
            <w:tcW w:w="5877" w:type="dxa"/>
            <w:shd w:val="clear" w:color="FFFF00" w:fill="auto"/>
            <w:vAlign w:val="center"/>
          </w:tcPr>
          <w:p w14:paraId="76A39C46" w14:textId="77777777" w:rsidR="00CC7EA9" w:rsidRPr="00A712C2" w:rsidRDefault="00CC7EA9" w:rsidP="00E21F02">
            <w:pPr>
              <w:tabs>
                <w:tab w:val="left" w:pos="851"/>
                <w:tab w:val="left" w:pos="8496"/>
                <w:tab w:val="right" w:pos="10512"/>
              </w:tabs>
              <w:spacing w:before="0" w:after="0" w:line="276" w:lineRule="auto"/>
              <w:rPr>
                <w:rFonts w:cs="Calibri"/>
              </w:rPr>
            </w:pPr>
            <w:r w:rsidRPr="00A712C2">
              <w:rPr>
                <w:rFonts w:cs="Calibri"/>
              </w:rPr>
              <w:t>Cash on hand</w:t>
            </w:r>
          </w:p>
        </w:tc>
        <w:tc>
          <w:tcPr>
            <w:tcW w:w="1778" w:type="dxa"/>
            <w:shd w:val="clear" w:color="FFFF00" w:fill="auto"/>
            <w:vAlign w:val="center"/>
          </w:tcPr>
          <w:p w14:paraId="7DAF326F" w14:textId="77777777" w:rsidR="00CC7EA9" w:rsidRPr="00A712C2" w:rsidRDefault="00CC7EA9" w:rsidP="009F1D78">
            <w:pPr>
              <w:tabs>
                <w:tab w:val="left" w:pos="2666"/>
                <w:tab w:val="left" w:pos="8496"/>
                <w:tab w:val="right" w:pos="10512"/>
              </w:tabs>
              <w:spacing w:before="0" w:after="0" w:line="276" w:lineRule="auto"/>
              <w:ind w:right="57"/>
              <w:jc w:val="right"/>
              <w:rPr>
                <w:rFonts w:cs="Calibri"/>
                <w:b/>
              </w:rPr>
            </w:pPr>
            <w:r w:rsidRPr="00A712C2">
              <w:rPr>
                <w:rFonts w:cs="Calibri"/>
                <w:b/>
              </w:rPr>
              <w:t>-</w:t>
            </w:r>
          </w:p>
        </w:tc>
        <w:tc>
          <w:tcPr>
            <w:tcW w:w="1417" w:type="dxa"/>
            <w:shd w:val="clear" w:color="FFFF00" w:fill="auto"/>
            <w:vAlign w:val="center"/>
          </w:tcPr>
          <w:p w14:paraId="452EBE71" w14:textId="77777777" w:rsidR="00CC7EA9" w:rsidRPr="00A712C2" w:rsidRDefault="00CC7EA9" w:rsidP="009F1D78">
            <w:pPr>
              <w:tabs>
                <w:tab w:val="left" w:pos="1886"/>
                <w:tab w:val="left" w:pos="8496"/>
                <w:tab w:val="right" w:pos="10512"/>
              </w:tabs>
              <w:spacing w:before="0" w:after="0" w:line="276" w:lineRule="auto"/>
              <w:ind w:right="57"/>
              <w:jc w:val="right"/>
              <w:rPr>
                <w:rFonts w:cs="Calibri"/>
              </w:rPr>
            </w:pPr>
            <w:r w:rsidRPr="00A712C2">
              <w:rPr>
                <w:rFonts w:cs="Calibri"/>
              </w:rPr>
              <w:t>-</w:t>
            </w:r>
          </w:p>
        </w:tc>
      </w:tr>
      <w:tr w:rsidR="00CC7EA9" w:rsidRPr="00A712C2" w14:paraId="6E2F06D0" w14:textId="77777777" w:rsidTr="00394443">
        <w:trPr>
          <w:cantSplit/>
          <w:trHeight w:val="317"/>
        </w:trPr>
        <w:tc>
          <w:tcPr>
            <w:tcW w:w="5877" w:type="dxa"/>
            <w:shd w:val="clear" w:color="FFFF00" w:fill="auto"/>
            <w:vAlign w:val="center"/>
          </w:tcPr>
          <w:p w14:paraId="7498EA4B" w14:textId="77777777" w:rsidR="00CC7EA9" w:rsidRPr="00A712C2" w:rsidRDefault="00CC7EA9" w:rsidP="00E21F02">
            <w:pPr>
              <w:tabs>
                <w:tab w:val="left" w:pos="851"/>
                <w:tab w:val="left" w:pos="8496"/>
                <w:tab w:val="right" w:pos="10512"/>
              </w:tabs>
              <w:spacing w:before="0" w:after="0" w:line="276" w:lineRule="auto"/>
              <w:rPr>
                <w:rFonts w:cs="Calibri"/>
              </w:rPr>
            </w:pPr>
            <w:r w:rsidRPr="00A712C2">
              <w:rPr>
                <w:rFonts w:cs="Calibri"/>
              </w:rPr>
              <w:t>Short term deposits</w:t>
            </w:r>
          </w:p>
        </w:tc>
        <w:tc>
          <w:tcPr>
            <w:tcW w:w="1778" w:type="dxa"/>
            <w:shd w:val="clear" w:color="FFFF00" w:fill="auto"/>
            <w:vAlign w:val="center"/>
          </w:tcPr>
          <w:p w14:paraId="29613602" w14:textId="77777777" w:rsidR="00CC7EA9" w:rsidRPr="00A712C2" w:rsidRDefault="00CC7EA9" w:rsidP="009F1D78">
            <w:pPr>
              <w:tabs>
                <w:tab w:val="left" w:pos="2666"/>
                <w:tab w:val="left" w:pos="8496"/>
                <w:tab w:val="right" w:pos="10512"/>
              </w:tabs>
              <w:spacing w:before="0" w:after="0" w:line="276" w:lineRule="auto"/>
              <w:ind w:right="57"/>
              <w:jc w:val="right"/>
              <w:rPr>
                <w:rFonts w:cs="Calibri"/>
                <w:b/>
              </w:rPr>
            </w:pPr>
            <w:r w:rsidRPr="00A712C2">
              <w:rPr>
                <w:rFonts w:cs="Calibri"/>
                <w:b/>
              </w:rPr>
              <w:t>-</w:t>
            </w:r>
          </w:p>
        </w:tc>
        <w:tc>
          <w:tcPr>
            <w:tcW w:w="1417" w:type="dxa"/>
            <w:shd w:val="clear" w:color="FFFF00" w:fill="auto"/>
            <w:vAlign w:val="center"/>
          </w:tcPr>
          <w:p w14:paraId="1161C0D3" w14:textId="77777777" w:rsidR="00CC7EA9" w:rsidRPr="00A712C2" w:rsidRDefault="00CC7EA9" w:rsidP="009F1D78">
            <w:pPr>
              <w:tabs>
                <w:tab w:val="left" w:pos="1886"/>
                <w:tab w:val="left" w:pos="8496"/>
                <w:tab w:val="right" w:pos="10512"/>
              </w:tabs>
              <w:spacing w:before="0" w:after="0" w:line="276" w:lineRule="auto"/>
              <w:ind w:right="57"/>
              <w:jc w:val="right"/>
              <w:rPr>
                <w:rFonts w:cs="Calibri"/>
              </w:rPr>
            </w:pPr>
            <w:r w:rsidRPr="00A712C2">
              <w:rPr>
                <w:rFonts w:cs="Calibri"/>
              </w:rPr>
              <w:t>-</w:t>
            </w:r>
          </w:p>
        </w:tc>
      </w:tr>
      <w:tr w:rsidR="00CC7EA9" w:rsidRPr="00A712C2" w14:paraId="7714C3CF" w14:textId="77777777" w:rsidTr="00394443">
        <w:trPr>
          <w:cantSplit/>
          <w:trHeight w:val="317"/>
        </w:trPr>
        <w:tc>
          <w:tcPr>
            <w:tcW w:w="5877" w:type="dxa"/>
            <w:shd w:val="clear" w:color="FFFF00" w:fill="auto"/>
            <w:vAlign w:val="center"/>
          </w:tcPr>
          <w:p w14:paraId="1D254131" w14:textId="77777777" w:rsidR="00CC7EA9" w:rsidRPr="00A712C2" w:rsidRDefault="00CC7EA9" w:rsidP="00E21F02">
            <w:pPr>
              <w:tabs>
                <w:tab w:val="left" w:pos="851"/>
                <w:tab w:val="left" w:pos="8496"/>
                <w:tab w:val="right" w:pos="10512"/>
              </w:tabs>
              <w:spacing w:before="0" w:after="0" w:line="276" w:lineRule="auto"/>
              <w:rPr>
                <w:rFonts w:cs="Calibri"/>
              </w:rPr>
            </w:pPr>
            <w:r w:rsidRPr="00A712C2">
              <w:rPr>
                <w:rFonts w:cs="Calibri"/>
              </w:rPr>
              <w:t>Other</w:t>
            </w:r>
          </w:p>
        </w:tc>
        <w:tc>
          <w:tcPr>
            <w:tcW w:w="1778" w:type="dxa"/>
            <w:shd w:val="clear" w:color="FFFF00" w:fill="auto"/>
            <w:vAlign w:val="center"/>
          </w:tcPr>
          <w:p w14:paraId="3942B05F" w14:textId="77777777" w:rsidR="00CC7EA9" w:rsidRPr="00A712C2" w:rsidRDefault="00CC7EA9" w:rsidP="009F1D78">
            <w:pPr>
              <w:tabs>
                <w:tab w:val="left" w:pos="2666"/>
                <w:tab w:val="left" w:pos="8496"/>
                <w:tab w:val="right" w:pos="10512"/>
              </w:tabs>
              <w:spacing w:before="0" w:after="0" w:line="276" w:lineRule="auto"/>
              <w:ind w:right="57"/>
              <w:jc w:val="right"/>
              <w:rPr>
                <w:rFonts w:cs="Calibri"/>
                <w:b/>
              </w:rPr>
            </w:pPr>
            <w:r w:rsidRPr="00A712C2">
              <w:rPr>
                <w:rFonts w:cs="Calibri"/>
                <w:b/>
              </w:rPr>
              <w:t>-</w:t>
            </w:r>
          </w:p>
        </w:tc>
        <w:tc>
          <w:tcPr>
            <w:tcW w:w="1417" w:type="dxa"/>
            <w:tcBorders>
              <w:bottom w:val="single" w:sz="4" w:space="0" w:color="auto"/>
            </w:tcBorders>
            <w:shd w:val="clear" w:color="FFFF00" w:fill="auto"/>
            <w:vAlign w:val="center"/>
          </w:tcPr>
          <w:p w14:paraId="4E74EF7F" w14:textId="77777777" w:rsidR="00CC7EA9" w:rsidRPr="00A712C2" w:rsidRDefault="00CC7EA9" w:rsidP="009F1D78">
            <w:pPr>
              <w:tabs>
                <w:tab w:val="left" w:pos="1886"/>
                <w:tab w:val="left" w:pos="8496"/>
                <w:tab w:val="right" w:pos="10512"/>
              </w:tabs>
              <w:spacing w:before="0" w:after="0" w:line="276" w:lineRule="auto"/>
              <w:ind w:right="57"/>
              <w:jc w:val="right"/>
              <w:rPr>
                <w:rFonts w:cs="Calibri"/>
              </w:rPr>
            </w:pPr>
            <w:r w:rsidRPr="00A712C2">
              <w:rPr>
                <w:rFonts w:cs="Calibri"/>
              </w:rPr>
              <w:t>-</w:t>
            </w:r>
          </w:p>
        </w:tc>
      </w:tr>
      <w:tr w:rsidR="00CC7EA9" w:rsidRPr="00A712C2" w14:paraId="59B617BB" w14:textId="77777777" w:rsidTr="00394443">
        <w:trPr>
          <w:trHeight w:val="317"/>
        </w:trPr>
        <w:tc>
          <w:tcPr>
            <w:tcW w:w="5877" w:type="dxa"/>
            <w:shd w:val="clear" w:color="FFFF00" w:fill="auto"/>
            <w:vAlign w:val="center"/>
          </w:tcPr>
          <w:p w14:paraId="72A8D2E2" w14:textId="77777777" w:rsidR="00CC7EA9" w:rsidRPr="00A712C2" w:rsidRDefault="00CC7EA9" w:rsidP="00E21F02">
            <w:pPr>
              <w:tabs>
                <w:tab w:val="left" w:pos="851"/>
                <w:tab w:val="left" w:pos="8496"/>
                <w:tab w:val="right" w:pos="10512"/>
              </w:tabs>
              <w:spacing w:before="0" w:after="0" w:line="276" w:lineRule="auto"/>
              <w:rPr>
                <w:rFonts w:cs="Calibri"/>
                <w:b/>
              </w:rPr>
            </w:pPr>
            <w:r w:rsidRPr="00A712C2">
              <w:rPr>
                <w:rFonts w:cs="Calibri"/>
                <w:b/>
              </w:rPr>
              <w:t>Total cash and cash equivalents</w:t>
            </w:r>
          </w:p>
        </w:tc>
        <w:tc>
          <w:tcPr>
            <w:tcW w:w="1778" w:type="dxa"/>
            <w:tcBorders>
              <w:top w:val="single" w:sz="4" w:space="0" w:color="auto"/>
              <w:bottom w:val="double" w:sz="4" w:space="0" w:color="auto"/>
            </w:tcBorders>
            <w:shd w:val="clear" w:color="FFFF00" w:fill="auto"/>
            <w:vAlign w:val="center"/>
          </w:tcPr>
          <w:p w14:paraId="51AF1D83" w14:textId="77777777" w:rsidR="00CC7EA9" w:rsidRPr="00A712C2" w:rsidRDefault="00CC7EA9" w:rsidP="009F1D78">
            <w:pPr>
              <w:tabs>
                <w:tab w:val="left" w:pos="2666"/>
                <w:tab w:val="left" w:pos="8496"/>
                <w:tab w:val="right" w:pos="10512"/>
              </w:tabs>
              <w:spacing w:before="0" w:after="0" w:line="276" w:lineRule="auto"/>
              <w:ind w:right="57"/>
              <w:jc w:val="right"/>
              <w:rPr>
                <w:rFonts w:cs="Calibri"/>
                <w:b/>
              </w:rPr>
            </w:pPr>
            <w:r w:rsidRPr="00A712C2">
              <w:rPr>
                <w:rFonts w:cs="Calibri"/>
                <w:b/>
              </w:rPr>
              <w:t>-</w:t>
            </w:r>
          </w:p>
        </w:tc>
        <w:tc>
          <w:tcPr>
            <w:tcW w:w="1417" w:type="dxa"/>
            <w:tcBorders>
              <w:top w:val="single" w:sz="4" w:space="0" w:color="auto"/>
              <w:bottom w:val="double" w:sz="4" w:space="0" w:color="auto"/>
            </w:tcBorders>
            <w:shd w:val="clear" w:color="FFFF00" w:fill="auto"/>
            <w:vAlign w:val="center"/>
          </w:tcPr>
          <w:p w14:paraId="460C1CB5" w14:textId="77777777" w:rsidR="00CC7EA9" w:rsidRPr="00A712C2" w:rsidRDefault="00CC7EA9" w:rsidP="009F1D78">
            <w:pPr>
              <w:tabs>
                <w:tab w:val="left" w:pos="1886"/>
                <w:tab w:val="left" w:pos="8496"/>
                <w:tab w:val="right" w:pos="10512"/>
              </w:tabs>
              <w:spacing w:before="0" w:after="0" w:line="276" w:lineRule="auto"/>
              <w:ind w:right="57"/>
              <w:jc w:val="right"/>
              <w:rPr>
                <w:rFonts w:cs="Calibri"/>
              </w:rPr>
            </w:pPr>
            <w:r w:rsidRPr="00A712C2">
              <w:rPr>
                <w:rFonts w:cs="Calibri"/>
              </w:rPr>
              <w:t>-</w:t>
            </w:r>
          </w:p>
        </w:tc>
      </w:tr>
    </w:tbl>
    <w:p w14:paraId="39B941D1" w14:textId="77777777" w:rsidR="00CC7EA9" w:rsidRPr="00A712C2" w:rsidRDefault="00CC7EA9" w:rsidP="00E21F02">
      <w:pPr>
        <w:spacing w:before="0" w:after="0" w:line="276" w:lineRule="auto"/>
        <w:rPr>
          <w:rFonts w:cs="Calibri"/>
          <w:b/>
          <w:u w:val="single"/>
        </w:rPr>
      </w:pPr>
    </w:p>
    <w:p w14:paraId="131EC373" w14:textId="4E88EE19" w:rsidR="00CC7EA9" w:rsidRDefault="00CC7EA9" w:rsidP="00E21F02">
      <w:pPr>
        <w:spacing w:before="0" w:after="0" w:line="276" w:lineRule="auto"/>
        <w:rPr>
          <w:rFonts w:cs="Calibri"/>
          <w:b/>
        </w:rPr>
      </w:pPr>
      <w:r w:rsidRPr="00A712C2">
        <w:rPr>
          <w:rFonts w:cs="Calibri"/>
          <w:b/>
        </w:rPr>
        <w:t>Note 5B: Trade and other receivables</w:t>
      </w:r>
    </w:p>
    <w:p w14:paraId="76231476" w14:textId="77777777" w:rsidR="009F1D78" w:rsidRPr="00A712C2" w:rsidRDefault="009F1D78" w:rsidP="00E21F02">
      <w:pPr>
        <w:spacing w:before="0" w:after="0" w:line="276" w:lineRule="auto"/>
        <w:rPr>
          <w:rFonts w:cs="Calibri"/>
          <w:b/>
        </w:rPr>
      </w:pPr>
    </w:p>
    <w:tbl>
      <w:tblPr>
        <w:tblW w:w="9072" w:type="dxa"/>
        <w:tblLayout w:type="fixed"/>
        <w:tblCellMar>
          <w:left w:w="28" w:type="dxa"/>
          <w:right w:w="28" w:type="dxa"/>
        </w:tblCellMar>
        <w:tblLook w:val="0000" w:firstRow="0" w:lastRow="0" w:firstColumn="0" w:lastColumn="0" w:noHBand="0" w:noVBand="0"/>
      </w:tblPr>
      <w:tblGrid>
        <w:gridCol w:w="5914"/>
        <w:gridCol w:w="1741"/>
        <w:gridCol w:w="1417"/>
      </w:tblGrid>
      <w:tr w:rsidR="00CC7EA9" w:rsidRPr="00A712C2" w14:paraId="23215784" w14:textId="77777777" w:rsidTr="00394443">
        <w:trPr>
          <w:cantSplit/>
          <w:trHeight w:val="348"/>
        </w:trPr>
        <w:tc>
          <w:tcPr>
            <w:tcW w:w="5914" w:type="dxa"/>
            <w:shd w:val="clear" w:color="FFFF00" w:fill="auto"/>
            <w:vAlign w:val="center"/>
          </w:tcPr>
          <w:p w14:paraId="1E3CC20F" w14:textId="77777777" w:rsidR="00CC7EA9" w:rsidRPr="00A712C2" w:rsidRDefault="00CC7EA9" w:rsidP="00E21F02">
            <w:pPr>
              <w:tabs>
                <w:tab w:val="left" w:pos="851"/>
                <w:tab w:val="left" w:pos="8496"/>
                <w:tab w:val="right" w:pos="10512"/>
              </w:tabs>
              <w:spacing w:before="0" w:after="0" w:line="276" w:lineRule="auto"/>
              <w:rPr>
                <w:rFonts w:cs="Calibri"/>
                <w:b/>
              </w:rPr>
            </w:pPr>
            <w:r w:rsidRPr="00A712C2">
              <w:rPr>
                <w:rFonts w:cs="Calibri"/>
                <w:b/>
              </w:rPr>
              <w:t>Receivables from other reporting unit(s)*</w:t>
            </w:r>
          </w:p>
        </w:tc>
        <w:tc>
          <w:tcPr>
            <w:tcW w:w="1741" w:type="dxa"/>
            <w:shd w:val="clear" w:color="FFFF00" w:fill="auto"/>
          </w:tcPr>
          <w:p w14:paraId="1BED8488" w14:textId="77777777" w:rsidR="00CC7EA9" w:rsidRPr="00A712C2" w:rsidRDefault="00CC7EA9" w:rsidP="00E21F02">
            <w:pPr>
              <w:tabs>
                <w:tab w:val="left" w:pos="8496"/>
                <w:tab w:val="right" w:pos="10512"/>
              </w:tabs>
              <w:spacing w:before="0" w:after="0" w:line="276" w:lineRule="auto"/>
              <w:ind w:right="57"/>
              <w:rPr>
                <w:rFonts w:cs="Calibri"/>
                <w:b/>
              </w:rPr>
            </w:pPr>
          </w:p>
        </w:tc>
        <w:tc>
          <w:tcPr>
            <w:tcW w:w="1417" w:type="dxa"/>
            <w:shd w:val="clear" w:color="FFFF00" w:fill="auto"/>
          </w:tcPr>
          <w:p w14:paraId="02020909" w14:textId="77777777" w:rsidR="00CC7EA9" w:rsidRPr="00A712C2" w:rsidRDefault="00CC7EA9" w:rsidP="00E21F02">
            <w:pPr>
              <w:tabs>
                <w:tab w:val="left" w:pos="8496"/>
                <w:tab w:val="right" w:pos="10512"/>
              </w:tabs>
              <w:spacing w:before="0" w:after="0" w:line="276" w:lineRule="auto"/>
              <w:ind w:right="57"/>
              <w:rPr>
                <w:rFonts w:cs="Calibri"/>
              </w:rPr>
            </w:pPr>
          </w:p>
        </w:tc>
      </w:tr>
      <w:tr w:rsidR="00CC7EA9" w:rsidRPr="00A712C2" w14:paraId="729DA87A" w14:textId="77777777" w:rsidTr="00394443">
        <w:trPr>
          <w:cantSplit/>
          <w:trHeight w:val="348"/>
        </w:trPr>
        <w:tc>
          <w:tcPr>
            <w:tcW w:w="5914" w:type="dxa"/>
            <w:shd w:val="clear" w:color="FFFF00" w:fill="auto"/>
            <w:vAlign w:val="center"/>
          </w:tcPr>
          <w:p w14:paraId="5127341A" w14:textId="77777777" w:rsidR="00CC7EA9" w:rsidRPr="00A712C2" w:rsidRDefault="00CC7EA9" w:rsidP="00E21F02">
            <w:pPr>
              <w:tabs>
                <w:tab w:val="left" w:pos="851"/>
                <w:tab w:val="left" w:pos="8496"/>
                <w:tab w:val="right" w:pos="10512"/>
              </w:tabs>
              <w:spacing w:before="0" w:after="0" w:line="276" w:lineRule="auto"/>
              <w:ind w:left="227"/>
              <w:rPr>
                <w:rFonts w:cs="Calibri"/>
                <w:iCs/>
              </w:rPr>
            </w:pPr>
            <w:r w:rsidRPr="00A712C2">
              <w:rPr>
                <w:rFonts w:cs="Calibri"/>
                <w:iCs/>
              </w:rPr>
              <w:t>[</w:t>
            </w:r>
            <w:r w:rsidRPr="00A712C2">
              <w:rPr>
                <w:rFonts w:cs="Calibri"/>
                <w:i/>
                <w:iCs/>
              </w:rPr>
              <w:t>list name and amount for each other reporting unit</w:t>
            </w:r>
            <w:r w:rsidRPr="00A712C2">
              <w:rPr>
                <w:rFonts w:cs="Calibri"/>
                <w:iCs/>
              </w:rPr>
              <w:t>]</w:t>
            </w:r>
          </w:p>
        </w:tc>
        <w:tc>
          <w:tcPr>
            <w:tcW w:w="1741" w:type="dxa"/>
            <w:shd w:val="clear" w:color="FFFF00" w:fill="auto"/>
            <w:vAlign w:val="center"/>
          </w:tcPr>
          <w:p w14:paraId="6806AF6C" w14:textId="77777777" w:rsidR="00CC7EA9" w:rsidRPr="00A712C2" w:rsidRDefault="00CC7EA9" w:rsidP="009F1D78">
            <w:pPr>
              <w:tabs>
                <w:tab w:val="left" w:pos="8496"/>
                <w:tab w:val="right" w:pos="10512"/>
              </w:tabs>
              <w:spacing w:before="0" w:after="0" w:line="276" w:lineRule="auto"/>
              <w:ind w:right="57"/>
              <w:jc w:val="right"/>
              <w:rPr>
                <w:rFonts w:cs="Calibri"/>
                <w:b/>
              </w:rPr>
            </w:pPr>
            <w:r w:rsidRPr="00A712C2">
              <w:rPr>
                <w:rFonts w:cs="Calibri"/>
                <w:b/>
              </w:rPr>
              <w:t>-</w:t>
            </w:r>
          </w:p>
        </w:tc>
        <w:tc>
          <w:tcPr>
            <w:tcW w:w="1417" w:type="dxa"/>
            <w:shd w:val="clear" w:color="FFFF00" w:fill="auto"/>
            <w:vAlign w:val="center"/>
          </w:tcPr>
          <w:p w14:paraId="6384A43D" w14:textId="77777777" w:rsidR="00CC7EA9" w:rsidRPr="00A712C2" w:rsidRDefault="00CC7EA9" w:rsidP="009F1D78">
            <w:pPr>
              <w:tabs>
                <w:tab w:val="left" w:pos="8496"/>
                <w:tab w:val="right" w:pos="10512"/>
              </w:tabs>
              <w:spacing w:before="0" w:after="0" w:line="276" w:lineRule="auto"/>
              <w:ind w:right="57"/>
              <w:jc w:val="right"/>
              <w:rPr>
                <w:rFonts w:cs="Calibri"/>
              </w:rPr>
            </w:pPr>
            <w:r w:rsidRPr="00A712C2">
              <w:rPr>
                <w:rFonts w:cs="Calibri"/>
              </w:rPr>
              <w:t>-</w:t>
            </w:r>
          </w:p>
        </w:tc>
      </w:tr>
      <w:tr w:rsidR="00CC7EA9" w:rsidRPr="00A712C2" w14:paraId="79BFB72D" w14:textId="77777777" w:rsidTr="00394443">
        <w:trPr>
          <w:trHeight w:val="348"/>
        </w:trPr>
        <w:tc>
          <w:tcPr>
            <w:tcW w:w="5914" w:type="dxa"/>
            <w:shd w:val="clear" w:color="FFFF00" w:fill="auto"/>
            <w:vAlign w:val="center"/>
          </w:tcPr>
          <w:p w14:paraId="255534E0" w14:textId="77777777" w:rsidR="00CC7EA9" w:rsidRPr="00A712C2" w:rsidRDefault="00CC7EA9" w:rsidP="00E21F02">
            <w:pPr>
              <w:tabs>
                <w:tab w:val="left" w:pos="851"/>
                <w:tab w:val="left" w:pos="8496"/>
                <w:tab w:val="right" w:pos="10512"/>
              </w:tabs>
              <w:spacing w:before="0" w:after="0" w:line="276" w:lineRule="auto"/>
              <w:rPr>
                <w:rFonts w:cs="Calibri"/>
                <w:b/>
              </w:rPr>
            </w:pPr>
            <w:r w:rsidRPr="00A712C2">
              <w:rPr>
                <w:rFonts w:cs="Calibri"/>
                <w:b/>
              </w:rPr>
              <w:t>Total receivables from other reporting unit(s)</w:t>
            </w:r>
          </w:p>
        </w:tc>
        <w:tc>
          <w:tcPr>
            <w:tcW w:w="1741" w:type="dxa"/>
            <w:tcBorders>
              <w:top w:val="single" w:sz="4" w:space="0" w:color="auto"/>
              <w:bottom w:val="single" w:sz="4" w:space="0" w:color="auto"/>
            </w:tcBorders>
            <w:shd w:val="clear" w:color="FFFF00" w:fill="auto"/>
            <w:vAlign w:val="center"/>
          </w:tcPr>
          <w:p w14:paraId="50DA4639" w14:textId="77777777" w:rsidR="00CC7EA9" w:rsidRPr="00A712C2" w:rsidRDefault="00CC7EA9" w:rsidP="009F1D78">
            <w:pPr>
              <w:tabs>
                <w:tab w:val="left" w:pos="8496"/>
                <w:tab w:val="right" w:pos="10512"/>
              </w:tabs>
              <w:spacing w:before="0" w:after="0" w:line="276" w:lineRule="auto"/>
              <w:ind w:right="57"/>
              <w:jc w:val="right"/>
              <w:rPr>
                <w:rFonts w:cs="Calibri"/>
                <w:b/>
              </w:rPr>
            </w:pPr>
            <w:r w:rsidRPr="00A712C2">
              <w:rPr>
                <w:rFonts w:cs="Calibri"/>
                <w:b/>
              </w:rPr>
              <w:t>-</w:t>
            </w:r>
          </w:p>
        </w:tc>
        <w:tc>
          <w:tcPr>
            <w:tcW w:w="1417" w:type="dxa"/>
            <w:tcBorders>
              <w:top w:val="single" w:sz="4" w:space="0" w:color="auto"/>
              <w:bottom w:val="single" w:sz="4" w:space="0" w:color="auto"/>
            </w:tcBorders>
            <w:shd w:val="clear" w:color="FFFF00" w:fill="auto"/>
            <w:vAlign w:val="center"/>
          </w:tcPr>
          <w:p w14:paraId="60C4D22B" w14:textId="77777777" w:rsidR="00CC7EA9" w:rsidRPr="00A712C2" w:rsidRDefault="00CC7EA9" w:rsidP="009F1D78">
            <w:pPr>
              <w:tabs>
                <w:tab w:val="left" w:pos="8496"/>
                <w:tab w:val="right" w:pos="10512"/>
              </w:tabs>
              <w:spacing w:before="0" w:after="0" w:line="276" w:lineRule="auto"/>
              <w:ind w:right="57"/>
              <w:jc w:val="right"/>
              <w:rPr>
                <w:rFonts w:cs="Calibri"/>
              </w:rPr>
            </w:pPr>
            <w:r w:rsidRPr="00A712C2">
              <w:rPr>
                <w:rFonts w:cs="Calibri"/>
              </w:rPr>
              <w:t>-</w:t>
            </w:r>
          </w:p>
        </w:tc>
      </w:tr>
    </w:tbl>
    <w:p w14:paraId="4AE32758" w14:textId="77777777" w:rsidR="00CC7EA9" w:rsidRPr="00A712C2" w:rsidRDefault="00CC7EA9" w:rsidP="00E21F02">
      <w:pPr>
        <w:tabs>
          <w:tab w:val="right" w:pos="567"/>
          <w:tab w:val="left" w:pos="851"/>
          <w:tab w:val="left" w:pos="8496"/>
          <w:tab w:val="right" w:pos="10512"/>
        </w:tabs>
        <w:spacing w:before="0" w:after="0" w:line="276" w:lineRule="auto"/>
        <w:ind w:right="282"/>
        <w:rPr>
          <w:rFonts w:cs="Calibri"/>
        </w:rPr>
      </w:pPr>
    </w:p>
    <w:tbl>
      <w:tblPr>
        <w:tblW w:w="9072" w:type="dxa"/>
        <w:tblLayout w:type="fixed"/>
        <w:tblCellMar>
          <w:left w:w="28" w:type="dxa"/>
          <w:right w:w="28" w:type="dxa"/>
        </w:tblCellMar>
        <w:tblLook w:val="0000" w:firstRow="0" w:lastRow="0" w:firstColumn="0" w:lastColumn="0" w:noHBand="0" w:noVBand="0"/>
      </w:tblPr>
      <w:tblGrid>
        <w:gridCol w:w="5913"/>
        <w:gridCol w:w="1742"/>
        <w:gridCol w:w="1417"/>
      </w:tblGrid>
      <w:tr w:rsidR="00CC7EA9" w:rsidRPr="00A712C2" w14:paraId="15719726" w14:textId="77777777" w:rsidTr="00394443">
        <w:trPr>
          <w:cantSplit/>
          <w:trHeight w:val="351"/>
        </w:trPr>
        <w:tc>
          <w:tcPr>
            <w:tcW w:w="5913" w:type="dxa"/>
            <w:shd w:val="clear" w:color="FFFF00" w:fill="auto"/>
            <w:vAlign w:val="center"/>
          </w:tcPr>
          <w:p w14:paraId="07692753" w14:textId="77777777" w:rsidR="00CC7EA9" w:rsidRPr="00A712C2" w:rsidRDefault="00CC7EA9" w:rsidP="00E21F02">
            <w:pPr>
              <w:tabs>
                <w:tab w:val="left" w:pos="851"/>
                <w:tab w:val="left" w:pos="8496"/>
                <w:tab w:val="right" w:pos="10512"/>
              </w:tabs>
              <w:spacing w:before="0" w:after="0" w:line="276" w:lineRule="auto"/>
              <w:rPr>
                <w:rFonts w:cs="Calibri"/>
                <w:b/>
                <w:iCs/>
              </w:rPr>
            </w:pPr>
            <w:r w:rsidRPr="00A712C2">
              <w:rPr>
                <w:rFonts w:cs="Calibri"/>
                <w:b/>
                <w:iCs/>
              </w:rPr>
              <w:t>Less allowance for expected credit losses*</w:t>
            </w:r>
          </w:p>
        </w:tc>
        <w:tc>
          <w:tcPr>
            <w:tcW w:w="1742" w:type="dxa"/>
            <w:shd w:val="clear" w:color="FFFF00" w:fill="auto"/>
          </w:tcPr>
          <w:p w14:paraId="68165226" w14:textId="77777777" w:rsidR="00CC7EA9" w:rsidRPr="00A712C2" w:rsidRDefault="00CC7EA9" w:rsidP="00E21F02">
            <w:pPr>
              <w:tabs>
                <w:tab w:val="left" w:pos="8496"/>
                <w:tab w:val="right" w:pos="10512"/>
              </w:tabs>
              <w:spacing w:before="0" w:after="0" w:line="276" w:lineRule="auto"/>
              <w:ind w:right="57"/>
              <w:rPr>
                <w:rFonts w:cs="Calibri"/>
                <w:b/>
              </w:rPr>
            </w:pPr>
          </w:p>
        </w:tc>
        <w:tc>
          <w:tcPr>
            <w:tcW w:w="1417" w:type="dxa"/>
            <w:shd w:val="clear" w:color="FFFF00" w:fill="auto"/>
          </w:tcPr>
          <w:p w14:paraId="3B5A6215" w14:textId="77777777" w:rsidR="00CC7EA9" w:rsidRPr="00A712C2" w:rsidRDefault="00CC7EA9" w:rsidP="00E21F02">
            <w:pPr>
              <w:tabs>
                <w:tab w:val="left" w:pos="8496"/>
                <w:tab w:val="right" w:pos="10512"/>
              </w:tabs>
              <w:spacing w:before="0" w:after="0" w:line="276" w:lineRule="auto"/>
              <w:ind w:right="57"/>
              <w:rPr>
                <w:rFonts w:cs="Calibri"/>
              </w:rPr>
            </w:pPr>
          </w:p>
        </w:tc>
      </w:tr>
      <w:tr w:rsidR="00CC7EA9" w:rsidRPr="00A712C2" w14:paraId="3457CD3B" w14:textId="77777777" w:rsidTr="00394443">
        <w:trPr>
          <w:cantSplit/>
          <w:trHeight w:val="351"/>
        </w:trPr>
        <w:tc>
          <w:tcPr>
            <w:tcW w:w="5913" w:type="dxa"/>
            <w:shd w:val="clear" w:color="FFFF00" w:fill="auto"/>
            <w:vAlign w:val="center"/>
          </w:tcPr>
          <w:p w14:paraId="41C04646" w14:textId="77777777" w:rsidR="00CC7EA9" w:rsidRPr="00A712C2" w:rsidRDefault="00CC7EA9" w:rsidP="00E21F02">
            <w:pPr>
              <w:tabs>
                <w:tab w:val="left" w:pos="851"/>
                <w:tab w:val="left" w:pos="8496"/>
                <w:tab w:val="right" w:pos="10512"/>
              </w:tabs>
              <w:spacing w:before="0" w:after="0" w:line="276" w:lineRule="auto"/>
              <w:ind w:left="227"/>
              <w:rPr>
                <w:rFonts w:cs="Calibri"/>
                <w:iCs/>
              </w:rPr>
            </w:pPr>
            <w:r w:rsidRPr="00A712C2">
              <w:rPr>
                <w:rFonts w:cs="Calibri"/>
                <w:iCs/>
              </w:rPr>
              <w:t>[</w:t>
            </w:r>
            <w:r w:rsidRPr="00A712C2">
              <w:rPr>
                <w:rFonts w:cs="Calibri"/>
                <w:i/>
                <w:iCs/>
              </w:rPr>
              <w:t>list name and amount for each other reporting unit</w:t>
            </w:r>
            <w:r w:rsidRPr="00A712C2">
              <w:rPr>
                <w:rFonts w:cs="Calibri"/>
                <w:iCs/>
              </w:rPr>
              <w:t>]</w:t>
            </w:r>
          </w:p>
        </w:tc>
        <w:tc>
          <w:tcPr>
            <w:tcW w:w="1742" w:type="dxa"/>
            <w:shd w:val="clear" w:color="FFFF00" w:fill="auto"/>
            <w:vAlign w:val="center"/>
          </w:tcPr>
          <w:p w14:paraId="0854D17C" w14:textId="77777777" w:rsidR="00CC7EA9" w:rsidRPr="00A712C2" w:rsidRDefault="00CC7EA9" w:rsidP="009F1D78">
            <w:pPr>
              <w:tabs>
                <w:tab w:val="left" w:pos="8496"/>
                <w:tab w:val="right" w:pos="10512"/>
              </w:tabs>
              <w:spacing w:before="0" w:after="0" w:line="276" w:lineRule="auto"/>
              <w:ind w:right="57"/>
              <w:jc w:val="right"/>
              <w:rPr>
                <w:rFonts w:cs="Calibri"/>
                <w:b/>
              </w:rPr>
            </w:pPr>
            <w:r w:rsidRPr="00A712C2">
              <w:rPr>
                <w:rFonts w:cs="Calibri"/>
                <w:b/>
              </w:rPr>
              <w:t>-</w:t>
            </w:r>
          </w:p>
        </w:tc>
        <w:tc>
          <w:tcPr>
            <w:tcW w:w="1417" w:type="dxa"/>
            <w:shd w:val="clear" w:color="FFFF00" w:fill="auto"/>
            <w:vAlign w:val="center"/>
          </w:tcPr>
          <w:p w14:paraId="38F544A9" w14:textId="77777777" w:rsidR="00CC7EA9" w:rsidRPr="00A712C2" w:rsidRDefault="00CC7EA9" w:rsidP="009F1D78">
            <w:pPr>
              <w:tabs>
                <w:tab w:val="left" w:pos="8496"/>
                <w:tab w:val="right" w:pos="10512"/>
              </w:tabs>
              <w:spacing w:before="0" w:after="0" w:line="276" w:lineRule="auto"/>
              <w:ind w:right="57"/>
              <w:jc w:val="right"/>
              <w:rPr>
                <w:rFonts w:cs="Calibri"/>
              </w:rPr>
            </w:pPr>
            <w:r w:rsidRPr="00A712C2">
              <w:rPr>
                <w:rFonts w:cs="Calibri"/>
              </w:rPr>
              <w:t>-</w:t>
            </w:r>
          </w:p>
        </w:tc>
      </w:tr>
      <w:tr w:rsidR="00CC7EA9" w:rsidRPr="00A712C2" w14:paraId="3371B529" w14:textId="77777777" w:rsidTr="00394443">
        <w:trPr>
          <w:trHeight w:val="351"/>
        </w:trPr>
        <w:tc>
          <w:tcPr>
            <w:tcW w:w="5913" w:type="dxa"/>
            <w:shd w:val="clear" w:color="FFFF00" w:fill="auto"/>
            <w:vAlign w:val="center"/>
          </w:tcPr>
          <w:p w14:paraId="27690F00" w14:textId="77777777" w:rsidR="00CC7EA9" w:rsidRPr="00A712C2" w:rsidRDefault="00CC7EA9" w:rsidP="00E21F02">
            <w:pPr>
              <w:tabs>
                <w:tab w:val="left" w:pos="851"/>
                <w:tab w:val="left" w:pos="8496"/>
                <w:tab w:val="right" w:pos="10512"/>
              </w:tabs>
              <w:spacing w:before="0" w:after="0" w:line="276" w:lineRule="auto"/>
              <w:rPr>
                <w:rFonts w:cs="Calibri"/>
                <w:b/>
              </w:rPr>
            </w:pPr>
            <w:r w:rsidRPr="00A712C2">
              <w:rPr>
                <w:rFonts w:cs="Calibri"/>
                <w:b/>
              </w:rPr>
              <w:t>Total allowance for expected credit losses</w:t>
            </w:r>
          </w:p>
        </w:tc>
        <w:tc>
          <w:tcPr>
            <w:tcW w:w="1742" w:type="dxa"/>
            <w:tcBorders>
              <w:top w:val="single" w:sz="4" w:space="0" w:color="auto"/>
              <w:bottom w:val="single" w:sz="4" w:space="0" w:color="auto"/>
            </w:tcBorders>
            <w:shd w:val="clear" w:color="FFFF00" w:fill="auto"/>
            <w:vAlign w:val="center"/>
          </w:tcPr>
          <w:p w14:paraId="0471402E" w14:textId="77777777" w:rsidR="00CC7EA9" w:rsidRPr="00A712C2" w:rsidRDefault="00CC7EA9" w:rsidP="009F1D78">
            <w:pPr>
              <w:tabs>
                <w:tab w:val="left" w:pos="8496"/>
                <w:tab w:val="right" w:pos="10512"/>
              </w:tabs>
              <w:spacing w:before="0" w:after="0" w:line="276" w:lineRule="auto"/>
              <w:ind w:right="57"/>
              <w:jc w:val="right"/>
              <w:rPr>
                <w:rFonts w:cs="Calibri"/>
                <w:b/>
              </w:rPr>
            </w:pPr>
            <w:r w:rsidRPr="00A712C2">
              <w:rPr>
                <w:rFonts w:cs="Calibri"/>
                <w:b/>
              </w:rPr>
              <w:t>-</w:t>
            </w:r>
          </w:p>
        </w:tc>
        <w:tc>
          <w:tcPr>
            <w:tcW w:w="1417" w:type="dxa"/>
            <w:tcBorders>
              <w:top w:val="single" w:sz="4" w:space="0" w:color="auto"/>
              <w:bottom w:val="single" w:sz="4" w:space="0" w:color="auto"/>
            </w:tcBorders>
            <w:shd w:val="clear" w:color="FFFF00" w:fill="auto"/>
            <w:vAlign w:val="center"/>
          </w:tcPr>
          <w:p w14:paraId="07B7DBA3" w14:textId="77777777" w:rsidR="00CC7EA9" w:rsidRPr="00A712C2" w:rsidRDefault="00CC7EA9" w:rsidP="009F1D78">
            <w:pPr>
              <w:tabs>
                <w:tab w:val="left" w:pos="8496"/>
                <w:tab w:val="right" w:pos="10512"/>
              </w:tabs>
              <w:spacing w:before="0" w:after="0" w:line="276" w:lineRule="auto"/>
              <w:ind w:right="57"/>
              <w:jc w:val="right"/>
              <w:rPr>
                <w:rFonts w:cs="Calibri"/>
              </w:rPr>
            </w:pPr>
            <w:r w:rsidRPr="00A712C2">
              <w:rPr>
                <w:rFonts w:cs="Calibri"/>
              </w:rPr>
              <w:t>-</w:t>
            </w:r>
          </w:p>
        </w:tc>
      </w:tr>
      <w:tr w:rsidR="00CC7EA9" w:rsidRPr="00A712C2" w14:paraId="28525F24" w14:textId="77777777" w:rsidTr="00394443">
        <w:trPr>
          <w:trHeight w:val="351"/>
        </w:trPr>
        <w:tc>
          <w:tcPr>
            <w:tcW w:w="5913" w:type="dxa"/>
            <w:shd w:val="clear" w:color="FFFF00" w:fill="auto"/>
            <w:vAlign w:val="center"/>
          </w:tcPr>
          <w:p w14:paraId="2C3FC189" w14:textId="77777777" w:rsidR="00CC7EA9" w:rsidRPr="00A712C2" w:rsidRDefault="00CC7EA9" w:rsidP="00E21F02">
            <w:pPr>
              <w:tabs>
                <w:tab w:val="left" w:pos="851"/>
                <w:tab w:val="left" w:pos="8496"/>
                <w:tab w:val="right" w:pos="10512"/>
              </w:tabs>
              <w:spacing w:before="0" w:after="0" w:line="276" w:lineRule="auto"/>
              <w:rPr>
                <w:rFonts w:cs="Calibri"/>
                <w:b/>
              </w:rPr>
            </w:pPr>
            <w:r w:rsidRPr="00A712C2">
              <w:rPr>
                <w:rFonts w:cs="Calibri"/>
                <w:b/>
              </w:rPr>
              <w:t>Receivable from other reporting unit(s) (net)</w:t>
            </w:r>
          </w:p>
        </w:tc>
        <w:tc>
          <w:tcPr>
            <w:tcW w:w="1742" w:type="dxa"/>
            <w:tcBorders>
              <w:top w:val="single" w:sz="4" w:space="0" w:color="auto"/>
              <w:bottom w:val="double" w:sz="4" w:space="0" w:color="auto"/>
            </w:tcBorders>
            <w:shd w:val="clear" w:color="FFFF00" w:fill="auto"/>
            <w:vAlign w:val="center"/>
          </w:tcPr>
          <w:p w14:paraId="24F05DDE" w14:textId="77777777" w:rsidR="00CC7EA9" w:rsidRPr="00A712C2" w:rsidRDefault="00CC7EA9" w:rsidP="009F1D78">
            <w:pPr>
              <w:tabs>
                <w:tab w:val="left" w:pos="8496"/>
                <w:tab w:val="right" w:pos="10512"/>
              </w:tabs>
              <w:spacing w:before="0" w:after="0" w:line="276" w:lineRule="auto"/>
              <w:ind w:right="57"/>
              <w:jc w:val="right"/>
              <w:rPr>
                <w:rFonts w:cs="Calibri"/>
                <w:b/>
              </w:rPr>
            </w:pPr>
            <w:r w:rsidRPr="00A712C2">
              <w:rPr>
                <w:rFonts w:cs="Calibri"/>
                <w:b/>
              </w:rPr>
              <w:t>-</w:t>
            </w:r>
          </w:p>
        </w:tc>
        <w:tc>
          <w:tcPr>
            <w:tcW w:w="1417" w:type="dxa"/>
            <w:tcBorders>
              <w:top w:val="single" w:sz="4" w:space="0" w:color="auto"/>
              <w:bottom w:val="double" w:sz="4" w:space="0" w:color="auto"/>
            </w:tcBorders>
            <w:shd w:val="clear" w:color="FFFF00" w:fill="auto"/>
            <w:vAlign w:val="center"/>
          </w:tcPr>
          <w:p w14:paraId="344DD0DC" w14:textId="77777777" w:rsidR="00CC7EA9" w:rsidRPr="00A712C2" w:rsidRDefault="00CC7EA9" w:rsidP="009F1D78">
            <w:pPr>
              <w:tabs>
                <w:tab w:val="left" w:pos="8496"/>
                <w:tab w:val="right" w:pos="10512"/>
              </w:tabs>
              <w:spacing w:before="0" w:after="0" w:line="276" w:lineRule="auto"/>
              <w:ind w:right="57"/>
              <w:jc w:val="right"/>
              <w:rPr>
                <w:rFonts w:cs="Calibri"/>
              </w:rPr>
            </w:pPr>
            <w:r w:rsidRPr="00A712C2">
              <w:rPr>
                <w:rFonts w:cs="Calibri"/>
              </w:rPr>
              <w:t>-</w:t>
            </w:r>
          </w:p>
        </w:tc>
      </w:tr>
    </w:tbl>
    <w:p w14:paraId="7B18AC09" w14:textId="77777777" w:rsidR="00CC7EA9" w:rsidRPr="00A712C2" w:rsidRDefault="00CC7EA9" w:rsidP="00E21F02">
      <w:pPr>
        <w:tabs>
          <w:tab w:val="right" w:pos="567"/>
          <w:tab w:val="left" w:pos="851"/>
          <w:tab w:val="left" w:pos="8496"/>
          <w:tab w:val="right" w:pos="10512"/>
        </w:tabs>
        <w:spacing w:before="0" w:after="0" w:line="276" w:lineRule="auto"/>
        <w:ind w:right="282"/>
        <w:rPr>
          <w:rFonts w:cs="Calibri"/>
        </w:rPr>
      </w:pPr>
    </w:p>
    <w:tbl>
      <w:tblPr>
        <w:tblW w:w="9072" w:type="dxa"/>
        <w:tblLayout w:type="fixed"/>
        <w:tblCellMar>
          <w:left w:w="28" w:type="dxa"/>
          <w:right w:w="28" w:type="dxa"/>
        </w:tblCellMar>
        <w:tblLook w:val="0000" w:firstRow="0" w:lastRow="0" w:firstColumn="0" w:lastColumn="0" w:noHBand="0" w:noVBand="0"/>
      </w:tblPr>
      <w:tblGrid>
        <w:gridCol w:w="5905"/>
        <w:gridCol w:w="1750"/>
        <w:gridCol w:w="1417"/>
      </w:tblGrid>
      <w:tr w:rsidR="00CC7EA9" w:rsidRPr="00A712C2" w14:paraId="1D8A3876" w14:textId="77777777" w:rsidTr="00394443">
        <w:trPr>
          <w:cantSplit/>
          <w:trHeight w:val="357"/>
        </w:trPr>
        <w:tc>
          <w:tcPr>
            <w:tcW w:w="5905" w:type="dxa"/>
            <w:shd w:val="clear" w:color="FFFF00" w:fill="auto"/>
            <w:vAlign w:val="center"/>
          </w:tcPr>
          <w:p w14:paraId="7C8CCBCD" w14:textId="77777777" w:rsidR="00CC7EA9" w:rsidRPr="00A712C2" w:rsidRDefault="00CC7EA9" w:rsidP="00E21F02">
            <w:pPr>
              <w:tabs>
                <w:tab w:val="left" w:pos="851"/>
                <w:tab w:val="left" w:pos="8496"/>
                <w:tab w:val="right" w:pos="10512"/>
              </w:tabs>
              <w:spacing w:before="0" w:after="0" w:line="276" w:lineRule="auto"/>
              <w:rPr>
                <w:rFonts w:cs="Calibri"/>
                <w:b/>
              </w:rPr>
            </w:pPr>
            <w:r w:rsidRPr="00A712C2">
              <w:rPr>
                <w:rFonts w:cs="Calibri"/>
                <w:b/>
              </w:rPr>
              <w:t>Other receivables:</w:t>
            </w:r>
          </w:p>
        </w:tc>
        <w:tc>
          <w:tcPr>
            <w:tcW w:w="1750" w:type="dxa"/>
            <w:shd w:val="clear" w:color="FFFF00" w:fill="auto"/>
          </w:tcPr>
          <w:p w14:paraId="40738576" w14:textId="77777777" w:rsidR="00CC7EA9" w:rsidRPr="00A712C2" w:rsidRDefault="00CC7EA9" w:rsidP="00E21F02">
            <w:pPr>
              <w:tabs>
                <w:tab w:val="left" w:pos="8496"/>
                <w:tab w:val="right" w:pos="10512"/>
              </w:tabs>
              <w:spacing w:before="0" w:after="0" w:line="276" w:lineRule="auto"/>
              <w:ind w:right="57"/>
              <w:rPr>
                <w:rFonts w:cs="Calibri"/>
                <w:b/>
              </w:rPr>
            </w:pPr>
          </w:p>
        </w:tc>
        <w:tc>
          <w:tcPr>
            <w:tcW w:w="1417" w:type="dxa"/>
            <w:shd w:val="clear" w:color="FFFF00" w:fill="auto"/>
          </w:tcPr>
          <w:p w14:paraId="2AD3E1CD" w14:textId="77777777" w:rsidR="00CC7EA9" w:rsidRPr="00A712C2" w:rsidRDefault="00CC7EA9" w:rsidP="00E21F02">
            <w:pPr>
              <w:tabs>
                <w:tab w:val="left" w:pos="8496"/>
                <w:tab w:val="right" w:pos="10512"/>
              </w:tabs>
              <w:spacing w:before="0" w:after="0" w:line="276" w:lineRule="auto"/>
              <w:ind w:right="57"/>
              <w:rPr>
                <w:rFonts w:cs="Calibri"/>
              </w:rPr>
            </w:pPr>
          </w:p>
        </w:tc>
      </w:tr>
      <w:tr w:rsidR="00CC7EA9" w:rsidRPr="00A712C2" w14:paraId="1087A78B" w14:textId="77777777" w:rsidTr="00394443">
        <w:trPr>
          <w:cantSplit/>
          <w:trHeight w:val="357"/>
        </w:trPr>
        <w:tc>
          <w:tcPr>
            <w:tcW w:w="5905" w:type="dxa"/>
            <w:shd w:val="clear" w:color="FFFF00" w:fill="auto"/>
            <w:vAlign w:val="center"/>
          </w:tcPr>
          <w:p w14:paraId="5AA4C92D" w14:textId="77777777" w:rsidR="00CC7EA9" w:rsidRPr="00A712C2" w:rsidRDefault="00CC7EA9" w:rsidP="00E21F02">
            <w:pPr>
              <w:tabs>
                <w:tab w:val="left" w:pos="851"/>
                <w:tab w:val="left" w:pos="8496"/>
                <w:tab w:val="right" w:pos="10512"/>
              </w:tabs>
              <w:spacing w:before="0" w:after="0" w:line="276" w:lineRule="auto"/>
              <w:ind w:left="227"/>
              <w:rPr>
                <w:rFonts w:cs="Calibri"/>
                <w:iCs/>
              </w:rPr>
            </w:pPr>
            <w:r w:rsidRPr="00A712C2">
              <w:rPr>
                <w:rFonts w:cs="Calibri"/>
                <w:iCs/>
              </w:rPr>
              <w:t>GST receivable</w:t>
            </w:r>
          </w:p>
        </w:tc>
        <w:tc>
          <w:tcPr>
            <w:tcW w:w="1750" w:type="dxa"/>
            <w:shd w:val="clear" w:color="FFFF00" w:fill="auto"/>
            <w:vAlign w:val="center"/>
          </w:tcPr>
          <w:p w14:paraId="7EC6BA08" w14:textId="77777777" w:rsidR="00CC7EA9" w:rsidRPr="00A712C2" w:rsidRDefault="00CC7EA9" w:rsidP="009F1D78">
            <w:pPr>
              <w:tabs>
                <w:tab w:val="left" w:pos="8496"/>
                <w:tab w:val="right" w:pos="10512"/>
              </w:tabs>
              <w:spacing w:before="0" w:after="0" w:line="276" w:lineRule="auto"/>
              <w:ind w:right="57"/>
              <w:jc w:val="right"/>
              <w:rPr>
                <w:rFonts w:cs="Calibri"/>
                <w:b/>
              </w:rPr>
            </w:pPr>
            <w:r w:rsidRPr="00A712C2">
              <w:rPr>
                <w:rFonts w:cs="Calibri"/>
                <w:b/>
              </w:rPr>
              <w:t>-</w:t>
            </w:r>
          </w:p>
        </w:tc>
        <w:tc>
          <w:tcPr>
            <w:tcW w:w="1417" w:type="dxa"/>
            <w:shd w:val="clear" w:color="FFFF00" w:fill="auto"/>
            <w:vAlign w:val="center"/>
          </w:tcPr>
          <w:p w14:paraId="28DBBA52" w14:textId="77777777" w:rsidR="00CC7EA9" w:rsidRPr="00A712C2" w:rsidRDefault="00CC7EA9" w:rsidP="009F1D78">
            <w:pPr>
              <w:tabs>
                <w:tab w:val="left" w:pos="8496"/>
                <w:tab w:val="right" w:pos="10512"/>
              </w:tabs>
              <w:spacing w:before="0" w:after="0" w:line="276" w:lineRule="auto"/>
              <w:ind w:right="57"/>
              <w:jc w:val="right"/>
              <w:rPr>
                <w:rFonts w:cs="Calibri"/>
              </w:rPr>
            </w:pPr>
            <w:r w:rsidRPr="00A712C2">
              <w:rPr>
                <w:rFonts w:cs="Calibri"/>
              </w:rPr>
              <w:t>-</w:t>
            </w:r>
          </w:p>
        </w:tc>
      </w:tr>
      <w:tr w:rsidR="00CC7EA9" w:rsidRPr="00A712C2" w14:paraId="77B534C4" w14:textId="77777777" w:rsidTr="00394443">
        <w:trPr>
          <w:cantSplit/>
          <w:trHeight w:val="357"/>
        </w:trPr>
        <w:tc>
          <w:tcPr>
            <w:tcW w:w="5905" w:type="dxa"/>
            <w:shd w:val="clear" w:color="FFFF00" w:fill="auto"/>
            <w:vAlign w:val="center"/>
          </w:tcPr>
          <w:p w14:paraId="3F334B79" w14:textId="77777777" w:rsidR="00CC7EA9" w:rsidRPr="00A712C2" w:rsidRDefault="00CC7EA9" w:rsidP="00E21F02">
            <w:pPr>
              <w:tabs>
                <w:tab w:val="left" w:pos="851"/>
                <w:tab w:val="left" w:pos="8496"/>
                <w:tab w:val="right" w:pos="10512"/>
              </w:tabs>
              <w:spacing w:before="0" w:after="0" w:line="276" w:lineRule="auto"/>
              <w:ind w:left="227"/>
              <w:rPr>
                <w:rFonts w:cs="Calibri"/>
                <w:iCs/>
              </w:rPr>
            </w:pPr>
            <w:r w:rsidRPr="00A712C2">
              <w:rPr>
                <w:rFonts w:cs="Calibri"/>
                <w:iCs/>
              </w:rPr>
              <w:t xml:space="preserve">Other </w:t>
            </w:r>
          </w:p>
        </w:tc>
        <w:tc>
          <w:tcPr>
            <w:tcW w:w="1750" w:type="dxa"/>
            <w:shd w:val="clear" w:color="FFFF00" w:fill="auto"/>
            <w:vAlign w:val="center"/>
          </w:tcPr>
          <w:p w14:paraId="2DE341D7" w14:textId="77777777" w:rsidR="00CC7EA9" w:rsidRPr="00A712C2" w:rsidRDefault="00CC7EA9" w:rsidP="009F1D78">
            <w:pPr>
              <w:tabs>
                <w:tab w:val="left" w:pos="8496"/>
                <w:tab w:val="right" w:pos="10512"/>
              </w:tabs>
              <w:spacing w:before="0" w:after="0" w:line="276" w:lineRule="auto"/>
              <w:ind w:right="57"/>
              <w:jc w:val="right"/>
              <w:rPr>
                <w:rFonts w:cs="Calibri"/>
                <w:b/>
              </w:rPr>
            </w:pPr>
            <w:r w:rsidRPr="00A712C2">
              <w:rPr>
                <w:rFonts w:cs="Calibri"/>
                <w:b/>
              </w:rPr>
              <w:t>-</w:t>
            </w:r>
          </w:p>
        </w:tc>
        <w:tc>
          <w:tcPr>
            <w:tcW w:w="1417" w:type="dxa"/>
            <w:tcBorders>
              <w:bottom w:val="single" w:sz="4" w:space="0" w:color="auto"/>
            </w:tcBorders>
            <w:shd w:val="clear" w:color="FFFF00" w:fill="auto"/>
            <w:vAlign w:val="center"/>
          </w:tcPr>
          <w:p w14:paraId="0261A9A1" w14:textId="77777777" w:rsidR="00CC7EA9" w:rsidRPr="00A712C2" w:rsidRDefault="00CC7EA9" w:rsidP="009F1D78">
            <w:pPr>
              <w:tabs>
                <w:tab w:val="left" w:pos="8496"/>
                <w:tab w:val="right" w:pos="10512"/>
              </w:tabs>
              <w:spacing w:before="0" w:after="0" w:line="276" w:lineRule="auto"/>
              <w:ind w:right="57"/>
              <w:jc w:val="right"/>
              <w:rPr>
                <w:rFonts w:cs="Calibri"/>
              </w:rPr>
            </w:pPr>
            <w:r w:rsidRPr="00A712C2">
              <w:rPr>
                <w:rFonts w:cs="Calibri"/>
              </w:rPr>
              <w:t>-</w:t>
            </w:r>
          </w:p>
        </w:tc>
      </w:tr>
      <w:tr w:rsidR="00CC7EA9" w:rsidRPr="00A712C2" w14:paraId="411E5AE2" w14:textId="77777777" w:rsidTr="00394443">
        <w:trPr>
          <w:trHeight w:val="357"/>
        </w:trPr>
        <w:tc>
          <w:tcPr>
            <w:tcW w:w="5905" w:type="dxa"/>
            <w:shd w:val="clear" w:color="FFFF00" w:fill="auto"/>
            <w:vAlign w:val="center"/>
          </w:tcPr>
          <w:p w14:paraId="7DB634A5" w14:textId="77777777" w:rsidR="00CC7EA9" w:rsidRPr="00A712C2" w:rsidRDefault="00CC7EA9" w:rsidP="00E21F02">
            <w:pPr>
              <w:tabs>
                <w:tab w:val="left" w:pos="851"/>
                <w:tab w:val="left" w:pos="8496"/>
                <w:tab w:val="right" w:pos="10512"/>
              </w:tabs>
              <w:spacing w:before="0" w:after="0" w:line="276" w:lineRule="auto"/>
              <w:rPr>
                <w:rFonts w:cs="Calibri"/>
                <w:b/>
                <w:highlight w:val="yellow"/>
              </w:rPr>
            </w:pPr>
            <w:r w:rsidRPr="00A712C2">
              <w:rPr>
                <w:rFonts w:cs="Calibri"/>
                <w:b/>
              </w:rPr>
              <w:t>Total other receivables</w:t>
            </w:r>
          </w:p>
        </w:tc>
        <w:tc>
          <w:tcPr>
            <w:tcW w:w="1750" w:type="dxa"/>
            <w:tcBorders>
              <w:top w:val="single" w:sz="4" w:space="0" w:color="auto"/>
              <w:bottom w:val="single" w:sz="4" w:space="0" w:color="auto"/>
            </w:tcBorders>
            <w:shd w:val="clear" w:color="FFFF00" w:fill="auto"/>
            <w:vAlign w:val="center"/>
          </w:tcPr>
          <w:p w14:paraId="520E8F02" w14:textId="77777777" w:rsidR="00CC7EA9" w:rsidRPr="00A712C2" w:rsidRDefault="00CC7EA9" w:rsidP="009F1D78">
            <w:pPr>
              <w:tabs>
                <w:tab w:val="left" w:pos="8496"/>
                <w:tab w:val="right" w:pos="10512"/>
              </w:tabs>
              <w:spacing w:before="0" w:after="0" w:line="276" w:lineRule="auto"/>
              <w:ind w:right="57"/>
              <w:jc w:val="right"/>
              <w:rPr>
                <w:rFonts w:cs="Calibri"/>
                <w:b/>
              </w:rPr>
            </w:pPr>
            <w:r w:rsidRPr="00A712C2">
              <w:rPr>
                <w:rFonts w:cs="Calibri"/>
                <w:b/>
              </w:rPr>
              <w:t>-</w:t>
            </w:r>
          </w:p>
        </w:tc>
        <w:tc>
          <w:tcPr>
            <w:tcW w:w="1417" w:type="dxa"/>
            <w:tcBorders>
              <w:top w:val="single" w:sz="4" w:space="0" w:color="auto"/>
              <w:bottom w:val="single" w:sz="4" w:space="0" w:color="auto"/>
            </w:tcBorders>
            <w:shd w:val="clear" w:color="FFFF00" w:fill="auto"/>
            <w:vAlign w:val="center"/>
          </w:tcPr>
          <w:p w14:paraId="13911D51" w14:textId="77777777" w:rsidR="00CC7EA9" w:rsidRPr="00A712C2" w:rsidRDefault="00CC7EA9" w:rsidP="009F1D78">
            <w:pPr>
              <w:tabs>
                <w:tab w:val="left" w:pos="8496"/>
                <w:tab w:val="right" w:pos="10512"/>
              </w:tabs>
              <w:spacing w:before="0" w:after="0" w:line="276" w:lineRule="auto"/>
              <w:ind w:right="57"/>
              <w:jc w:val="right"/>
              <w:rPr>
                <w:rFonts w:cs="Calibri"/>
              </w:rPr>
            </w:pPr>
            <w:r w:rsidRPr="00A712C2">
              <w:rPr>
                <w:rFonts w:cs="Calibri"/>
              </w:rPr>
              <w:t>-</w:t>
            </w:r>
          </w:p>
        </w:tc>
      </w:tr>
      <w:tr w:rsidR="00CC7EA9" w:rsidRPr="00A712C2" w14:paraId="5EFE2D90" w14:textId="77777777" w:rsidTr="00394443">
        <w:trPr>
          <w:trHeight w:val="357"/>
        </w:trPr>
        <w:tc>
          <w:tcPr>
            <w:tcW w:w="5905" w:type="dxa"/>
            <w:shd w:val="clear" w:color="FFFF00" w:fill="auto"/>
            <w:vAlign w:val="center"/>
          </w:tcPr>
          <w:p w14:paraId="44915B41" w14:textId="77777777" w:rsidR="00CC7EA9" w:rsidRPr="00A712C2" w:rsidRDefault="00CC7EA9" w:rsidP="00E21F02">
            <w:pPr>
              <w:tabs>
                <w:tab w:val="left" w:pos="851"/>
                <w:tab w:val="left" w:pos="8496"/>
                <w:tab w:val="right" w:pos="10512"/>
              </w:tabs>
              <w:spacing w:before="0" w:after="0" w:line="276" w:lineRule="auto"/>
              <w:rPr>
                <w:rFonts w:cs="Calibri"/>
                <w:b/>
              </w:rPr>
            </w:pPr>
            <w:r w:rsidRPr="00A712C2">
              <w:rPr>
                <w:rFonts w:cs="Calibri"/>
                <w:b/>
              </w:rPr>
              <w:t>Total trade and other receivables (net)</w:t>
            </w:r>
          </w:p>
        </w:tc>
        <w:tc>
          <w:tcPr>
            <w:tcW w:w="1750" w:type="dxa"/>
            <w:tcBorders>
              <w:top w:val="single" w:sz="4" w:space="0" w:color="auto"/>
              <w:bottom w:val="double" w:sz="4" w:space="0" w:color="auto"/>
            </w:tcBorders>
            <w:shd w:val="clear" w:color="FFFF00" w:fill="auto"/>
            <w:vAlign w:val="center"/>
          </w:tcPr>
          <w:p w14:paraId="1766AD93" w14:textId="77777777" w:rsidR="00CC7EA9" w:rsidRPr="00A712C2" w:rsidRDefault="00CC7EA9" w:rsidP="009F1D78">
            <w:pPr>
              <w:tabs>
                <w:tab w:val="left" w:pos="8496"/>
                <w:tab w:val="right" w:pos="10512"/>
              </w:tabs>
              <w:spacing w:before="0" w:after="0" w:line="276" w:lineRule="auto"/>
              <w:ind w:right="57"/>
              <w:jc w:val="right"/>
              <w:rPr>
                <w:rFonts w:cs="Calibri"/>
                <w:b/>
              </w:rPr>
            </w:pPr>
            <w:r w:rsidRPr="00A712C2">
              <w:rPr>
                <w:rFonts w:cs="Calibri"/>
                <w:b/>
              </w:rPr>
              <w:t>-</w:t>
            </w:r>
          </w:p>
        </w:tc>
        <w:tc>
          <w:tcPr>
            <w:tcW w:w="1417" w:type="dxa"/>
            <w:tcBorders>
              <w:top w:val="single" w:sz="4" w:space="0" w:color="auto"/>
              <w:bottom w:val="double" w:sz="4" w:space="0" w:color="auto"/>
            </w:tcBorders>
            <w:shd w:val="clear" w:color="FFFF00" w:fill="auto"/>
            <w:vAlign w:val="center"/>
          </w:tcPr>
          <w:p w14:paraId="591D9586" w14:textId="77777777" w:rsidR="00CC7EA9" w:rsidRPr="00A712C2" w:rsidRDefault="00CC7EA9" w:rsidP="009F1D78">
            <w:pPr>
              <w:tabs>
                <w:tab w:val="left" w:pos="8496"/>
                <w:tab w:val="right" w:pos="10512"/>
              </w:tabs>
              <w:spacing w:before="0" w:after="0" w:line="276" w:lineRule="auto"/>
              <w:ind w:right="57"/>
              <w:jc w:val="right"/>
              <w:rPr>
                <w:rFonts w:cs="Calibri"/>
              </w:rPr>
            </w:pPr>
            <w:r w:rsidRPr="00A712C2">
              <w:rPr>
                <w:rFonts w:cs="Calibri"/>
              </w:rPr>
              <w:t>-</w:t>
            </w:r>
          </w:p>
        </w:tc>
      </w:tr>
    </w:tbl>
    <w:p w14:paraId="5826DF21" w14:textId="77777777" w:rsidR="00CC7EA9" w:rsidRPr="00A712C2" w:rsidRDefault="00CC7EA9" w:rsidP="00E21F02">
      <w:pPr>
        <w:tabs>
          <w:tab w:val="right" w:pos="567"/>
          <w:tab w:val="left" w:pos="851"/>
          <w:tab w:val="left" w:pos="8496"/>
          <w:tab w:val="right" w:pos="10512"/>
        </w:tabs>
        <w:spacing w:before="0" w:after="0" w:line="276" w:lineRule="auto"/>
        <w:ind w:right="282"/>
        <w:rPr>
          <w:rFonts w:cs="Calibri"/>
          <w:b/>
          <w:u w:val="single"/>
        </w:rPr>
      </w:pPr>
    </w:p>
    <w:p w14:paraId="664ACB74" w14:textId="77777777" w:rsidR="00CC7EA9" w:rsidRPr="00A712C2" w:rsidRDefault="00CC7EA9" w:rsidP="00E21F02">
      <w:pPr>
        <w:tabs>
          <w:tab w:val="right" w:pos="567"/>
          <w:tab w:val="left" w:pos="851"/>
          <w:tab w:val="left" w:pos="8496"/>
          <w:tab w:val="right" w:pos="10512"/>
        </w:tabs>
        <w:spacing w:before="0" w:after="0" w:line="276" w:lineRule="auto"/>
        <w:ind w:right="282"/>
        <w:rPr>
          <w:rFonts w:cs="Calibri"/>
          <w:b/>
          <w:u w:val="single"/>
        </w:rPr>
      </w:pPr>
    </w:p>
    <w:p w14:paraId="5E6C1281" w14:textId="77777777" w:rsidR="00CC7EA9" w:rsidRPr="00A712C2" w:rsidRDefault="00CC7EA9" w:rsidP="00E21F02">
      <w:pPr>
        <w:spacing w:before="0" w:after="0" w:line="276" w:lineRule="auto"/>
        <w:rPr>
          <w:rFonts w:cs="Calibri"/>
        </w:rPr>
      </w:pPr>
      <w:r w:rsidRPr="00A712C2">
        <w:rPr>
          <w:rFonts w:cs="Calibri"/>
        </w:rPr>
        <w:t>The movement in the allowance for expected credit losses of trade and other receivables is as follows:</w:t>
      </w:r>
    </w:p>
    <w:tbl>
      <w:tblPr>
        <w:tblW w:w="9072" w:type="dxa"/>
        <w:tblLayout w:type="fixed"/>
        <w:tblCellMar>
          <w:left w:w="28" w:type="dxa"/>
          <w:right w:w="28" w:type="dxa"/>
        </w:tblCellMar>
        <w:tblLook w:val="0000" w:firstRow="0" w:lastRow="0" w:firstColumn="0" w:lastColumn="0" w:noHBand="0" w:noVBand="0"/>
      </w:tblPr>
      <w:tblGrid>
        <w:gridCol w:w="5905"/>
        <w:gridCol w:w="1750"/>
        <w:gridCol w:w="1417"/>
      </w:tblGrid>
      <w:tr w:rsidR="00CC7EA9" w:rsidRPr="00A712C2" w14:paraId="2EA23C5A" w14:textId="77777777" w:rsidTr="00394443">
        <w:trPr>
          <w:cantSplit/>
          <w:trHeight w:val="357"/>
        </w:trPr>
        <w:tc>
          <w:tcPr>
            <w:tcW w:w="5905" w:type="dxa"/>
            <w:shd w:val="clear" w:color="FFFF00" w:fill="auto"/>
            <w:vAlign w:val="center"/>
          </w:tcPr>
          <w:p w14:paraId="730ED83F" w14:textId="77777777" w:rsidR="00CC7EA9" w:rsidRPr="00A712C2" w:rsidRDefault="00CC7EA9" w:rsidP="00E21F02">
            <w:pPr>
              <w:tabs>
                <w:tab w:val="left" w:pos="851"/>
                <w:tab w:val="left" w:pos="8496"/>
                <w:tab w:val="right" w:pos="10512"/>
              </w:tabs>
              <w:spacing w:before="0" w:after="0" w:line="276" w:lineRule="auto"/>
              <w:rPr>
                <w:rFonts w:cs="Calibri"/>
                <w:iCs/>
              </w:rPr>
            </w:pPr>
            <w:r w:rsidRPr="00A712C2">
              <w:rPr>
                <w:rFonts w:cs="Calibri"/>
                <w:iCs/>
              </w:rPr>
              <w:t>At 1 July</w:t>
            </w:r>
          </w:p>
        </w:tc>
        <w:tc>
          <w:tcPr>
            <w:tcW w:w="1750" w:type="dxa"/>
            <w:shd w:val="clear" w:color="FFFF00" w:fill="auto"/>
            <w:vAlign w:val="center"/>
          </w:tcPr>
          <w:p w14:paraId="1B8ACC9E" w14:textId="77777777" w:rsidR="00CC7EA9" w:rsidRPr="00A712C2" w:rsidRDefault="00CC7EA9" w:rsidP="009F1D78">
            <w:pPr>
              <w:tabs>
                <w:tab w:val="left" w:pos="8496"/>
                <w:tab w:val="right" w:pos="10512"/>
              </w:tabs>
              <w:spacing w:before="0" w:after="0" w:line="276" w:lineRule="auto"/>
              <w:ind w:right="57"/>
              <w:jc w:val="right"/>
              <w:rPr>
                <w:rFonts w:cs="Calibri"/>
                <w:b/>
              </w:rPr>
            </w:pPr>
            <w:r w:rsidRPr="00A712C2">
              <w:rPr>
                <w:rFonts w:cs="Calibri"/>
                <w:b/>
              </w:rPr>
              <w:t>-</w:t>
            </w:r>
          </w:p>
        </w:tc>
        <w:tc>
          <w:tcPr>
            <w:tcW w:w="1417" w:type="dxa"/>
            <w:shd w:val="clear" w:color="FFFF00" w:fill="auto"/>
            <w:vAlign w:val="center"/>
          </w:tcPr>
          <w:p w14:paraId="36D89A3F" w14:textId="77777777" w:rsidR="00CC7EA9" w:rsidRPr="00A712C2" w:rsidRDefault="00CC7EA9" w:rsidP="009F1D78">
            <w:pPr>
              <w:tabs>
                <w:tab w:val="left" w:pos="8496"/>
                <w:tab w:val="right" w:pos="10512"/>
              </w:tabs>
              <w:spacing w:before="0" w:after="0" w:line="276" w:lineRule="auto"/>
              <w:ind w:right="57"/>
              <w:jc w:val="right"/>
              <w:rPr>
                <w:rFonts w:cs="Calibri"/>
              </w:rPr>
            </w:pPr>
            <w:r w:rsidRPr="00A712C2">
              <w:rPr>
                <w:rFonts w:cs="Calibri"/>
              </w:rPr>
              <w:t>-</w:t>
            </w:r>
          </w:p>
        </w:tc>
      </w:tr>
      <w:tr w:rsidR="00CC7EA9" w:rsidRPr="00A712C2" w14:paraId="3C5283B4" w14:textId="77777777" w:rsidTr="00394443">
        <w:trPr>
          <w:cantSplit/>
          <w:trHeight w:val="357"/>
        </w:trPr>
        <w:tc>
          <w:tcPr>
            <w:tcW w:w="5905" w:type="dxa"/>
            <w:shd w:val="clear" w:color="FFFF00" w:fill="auto"/>
            <w:vAlign w:val="center"/>
          </w:tcPr>
          <w:p w14:paraId="20F21DE4" w14:textId="77777777" w:rsidR="00CC7EA9" w:rsidRPr="00A712C2" w:rsidRDefault="00CC7EA9" w:rsidP="00E21F02">
            <w:pPr>
              <w:tabs>
                <w:tab w:val="left" w:pos="851"/>
                <w:tab w:val="left" w:pos="8496"/>
                <w:tab w:val="right" w:pos="10512"/>
              </w:tabs>
              <w:spacing w:before="0" w:after="0" w:line="276" w:lineRule="auto"/>
              <w:rPr>
                <w:rFonts w:cs="Calibri"/>
                <w:iCs/>
              </w:rPr>
            </w:pPr>
            <w:r w:rsidRPr="00A712C2">
              <w:rPr>
                <w:rFonts w:cs="Calibri"/>
                <w:iCs/>
              </w:rPr>
              <w:t>Provision for expected credit losses</w:t>
            </w:r>
          </w:p>
        </w:tc>
        <w:tc>
          <w:tcPr>
            <w:tcW w:w="1750" w:type="dxa"/>
            <w:shd w:val="clear" w:color="FFFF00" w:fill="auto"/>
            <w:vAlign w:val="center"/>
          </w:tcPr>
          <w:p w14:paraId="03717B77" w14:textId="77777777" w:rsidR="00CC7EA9" w:rsidRPr="00A712C2" w:rsidRDefault="00CC7EA9" w:rsidP="009F1D78">
            <w:pPr>
              <w:tabs>
                <w:tab w:val="left" w:pos="8496"/>
                <w:tab w:val="right" w:pos="10512"/>
              </w:tabs>
              <w:spacing w:before="0" w:after="0" w:line="276" w:lineRule="auto"/>
              <w:ind w:right="57"/>
              <w:jc w:val="right"/>
              <w:rPr>
                <w:rFonts w:cs="Calibri"/>
                <w:b/>
              </w:rPr>
            </w:pPr>
            <w:r w:rsidRPr="00A712C2">
              <w:rPr>
                <w:rFonts w:cs="Calibri"/>
                <w:b/>
              </w:rPr>
              <w:t>-</w:t>
            </w:r>
          </w:p>
        </w:tc>
        <w:tc>
          <w:tcPr>
            <w:tcW w:w="1417" w:type="dxa"/>
            <w:shd w:val="clear" w:color="FFFF00" w:fill="auto"/>
            <w:vAlign w:val="center"/>
          </w:tcPr>
          <w:p w14:paraId="339A2A38" w14:textId="77777777" w:rsidR="00CC7EA9" w:rsidRPr="00A712C2" w:rsidRDefault="00CC7EA9" w:rsidP="009F1D78">
            <w:pPr>
              <w:tabs>
                <w:tab w:val="left" w:pos="8496"/>
                <w:tab w:val="right" w:pos="10512"/>
              </w:tabs>
              <w:spacing w:before="0" w:after="0" w:line="276" w:lineRule="auto"/>
              <w:ind w:right="57"/>
              <w:jc w:val="right"/>
              <w:rPr>
                <w:rFonts w:cs="Calibri"/>
              </w:rPr>
            </w:pPr>
            <w:r w:rsidRPr="00A712C2">
              <w:rPr>
                <w:rFonts w:cs="Calibri"/>
              </w:rPr>
              <w:t>-</w:t>
            </w:r>
          </w:p>
        </w:tc>
      </w:tr>
      <w:tr w:rsidR="00CC7EA9" w:rsidRPr="00A712C2" w14:paraId="4E296869" w14:textId="77777777" w:rsidTr="00394443">
        <w:trPr>
          <w:cantSplit/>
          <w:trHeight w:val="357"/>
        </w:trPr>
        <w:tc>
          <w:tcPr>
            <w:tcW w:w="5905" w:type="dxa"/>
            <w:shd w:val="clear" w:color="FFFF00" w:fill="auto"/>
            <w:vAlign w:val="center"/>
          </w:tcPr>
          <w:p w14:paraId="449376AB" w14:textId="77777777" w:rsidR="00CC7EA9" w:rsidRPr="00A712C2" w:rsidRDefault="00CC7EA9" w:rsidP="00E21F02">
            <w:pPr>
              <w:tabs>
                <w:tab w:val="left" w:pos="851"/>
                <w:tab w:val="left" w:pos="8496"/>
                <w:tab w:val="right" w:pos="10512"/>
              </w:tabs>
              <w:spacing w:before="0" w:after="0" w:line="276" w:lineRule="auto"/>
              <w:rPr>
                <w:rFonts w:cs="Calibri"/>
                <w:iCs/>
              </w:rPr>
            </w:pPr>
            <w:r w:rsidRPr="00A712C2">
              <w:rPr>
                <w:rFonts w:cs="Calibri"/>
                <w:iCs/>
              </w:rPr>
              <w:t>Write-off</w:t>
            </w:r>
          </w:p>
        </w:tc>
        <w:tc>
          <w:tcPr>
            <w:tcW w:w="1750" w:type="dxa"/>
            <w:shd w:val="clear" w:color="FFFF00" w:fill="auto"/>
            <w:vAlign w:val="center"/>
          </w:tcPr>
          <w:p w14:paraId="683C55A3" w14:textId="77777777" w:rsidR="00CC7EA9" w:rsidRPr="00A712C2" w:rsidRDefault="00CC7EA9" w:rsidP="009F1D78">
            <w:pPr>
              <w:tabs>
                <w:tab w:val="left" w:pos="8496"/>
                <w:tab w:val="right" w:pos="10512"/>
              </w:tabs>
              <w:spacing w:before="0" w:after="0" w:line="276" w:lineRule="auto"/>
              <w:ind w:right="57"/>
              <w:jc w:val="right"/>
              <w:rPr>
                <w:rFonts w:cs="Calibri"/>
                <w:b/>
              </w:rPr>
            </w:pPr>
            <w:r w:rsidRPr="00A712C2">
              <w:rPr>
                <w:rFonts w:cs="Calibri"/>
                <w:b/>
              </w:rPr>
              <w:t>-</w:t>
            </w:r>
          </w:p>
        </w:tc>
        <w:tc>
          <w:tcPr>
            <w:tcW w:w="1417" w:type="dxa"/>
            <w:tcBorders>
              <w:bottom w:val="single" w:sz="4" w:space="0" w:color="auto"/>
            </w:tcBorders>
            <w:shd w:val="clear" w:color="FFFF00" w:fill="auto"/>
            <w:vAlign w:val="center"/>
          </w:tcPr>
          <w:p w14:paraId="6DAE2E0C" w14:textId="77777777" w:rsidR="00CC7EA9" w:rsidRPr="00A712C2" w:rsidRDefault="00CC7EA9" w:rsidP="009F1D78">
            <w:pPr>
              <w:tabs>
                <w:tab w:val="left" w:pos="8496"/>
                <w:tab w:val="right" w:pos="10512"/>
              </w:tabs>
              <w:spacing w:before="0" w:after="0" w:line="276" w:lineRule="auto"/>
              <w:ind w:right="57"/>
              <w:jc w:val="right"/>
              <w:rPr>
                <w:rFonts w:cs="Calibri"/>
              </w:rPr>
            </w:pPr>
            <w:r w:rsidRPr="00A712C2">
              <w:rPr>
                <w:rFonts w:cs="Calibri"/>
              </w:rPr>
              <w:t>-</w:t>
            </w:r>
          </w:p>
        </w:tc>
      </w:tr>
      <w:tr w:rsidR="00CC7EA9" w:rsidRPr="00A712C2" w14:paraId="3B12DAE3" w14:textId="77777777" w:rsidTr="00394443">
        <w:trPr>
          <w:trHeight w:val="357"/>
        </w:trPr>
        <w:tc>
          <w:tcPr>
            <w:tcW w:w="5905" w:type="dxa"/>
            <w:shd w:val="clear" w:color="FFFF00" w:fill="auto"/>
            <w:vAlign w:val="center"/>
          </w:tcPr>
          <w:p w14:paraId="25976D45" w14:textId="77777777" w:rsidR="00CC7EA9" w:rsidRPr="00A712C2" w:rsidRDefault="00CC7EA9" w:rsidP="00E21F02">
            <w:pPr>
              <w:tabs>
                <w:tab w:val="left" w:pos="851"/>
                <w:tab w:val="left" w:pos="8496"/>
                <w:tab w:val="right" w:pos="10512"/>
              </w:tabs>
              <w:spacing w:before="0" w:after="0" w:line="276" w:lineRule="auto"/>
              <w:rPr>
                <w:rFonts w:cs="Calibri"/>
                <w:b/>
              </w:rPr>
            </w:pPr>
            <w:r w:rsidRPr="00A712C2">
              <w:rPr>
                <w:rFonts w:cs="Calibri"/>
                <w:b/>
              </w:rPr>
              <w:t>At 30 June</w:t>
            </w:r>
          </w:p>
        </w:tc>
        <w:tc>
          <w:tcPr>
            <w:tcW w:w="1750" w:type="dxa"/>
            <w:tcBorders>
              <w:top w:val="single" w:sz="4" w:space="0" w:color="auto"/>
              <w:bottom w:val="double" w:sz="4" w:space="0" w:color="auto"/>
            </w:tcBorders>
            <w:shd w:val="clear" w:color="FFFF00" w:fill="auto"/>
            <w:vAlign w:val="center"/>
          </w:tcPr>
          <w:p w14:paraId="3D47C3D6" w14:textId="77777777" w:rsidR="00CC7EA9" w:rsidRPr="00A712C2" w:rsidRDefault="00CC7EA9" w:rsidP="009F1D78">
            <w:pPr>
              <w:tabs>
                <w:tab w:val="left" w:pos="8496"/>
                <w:tab w:val="right" w:pos="10512"/>
              </w:tabs>
              <w:spacing w:before="0" w:after="0" w:line="276" w:lineRule="auto"/>
              <w:ind w:right="57"/>
              <w:jc w:val="right"/>
              <w:rPr>
                <w:rFonts w:cs="Calibri"/>
                <w:b/>
              </w:rPr>
            </w:pPr>
            <w:r w:rsidRPr="00A712C2">
              <w:rPr>
                <w:rFonts w:cs="Calibri"/>
                <w:b/>
              </w:rPr>
              <w:t>-</w:t>
            </w:r>
          </w:p>
        </w:tc>
        <w:tc>
          <w:tcPr>
            <w:tcW w:w="1417" w:type="dxa"/>
            <w:tcBorders>
              <w:top w:val="single" w:sz="4" w:space="0" w:color="auto"/>
              <w:bottom w:val="double" w:sz="4" w:space="0" w:color="auto"/>
            </w:tcBorders>
            <w:shd w:val="clear" w:color="FFFF00" w:fill="auto"/>
            <w:vAlign w:val="center"/>
          </w:tcPr>
          <w:p w14:paraId="0530C56F" w14:textId="77777777" w:rsidR="00CC7EA9" w:rsidRPr="00A712C2" w:rsidRDefault="00CC7EA9" w:rsidP="009F1D78">
            <w:pPr>
              <w:tabs>
                <w:tab w:val="left" w:pos="8496"/>
                <w:tab w:val="right" w:pos="10512"/>
              </w:tabs>
              <w:spacing w:before="0" w:after="0" w:line="276" w:lineRule="auto"/>
              <w:ind w:right="57"/>
              <w:jc w:val="right"/>
              <w:rPr>
                <w:rFonts w:cs="Calibri"/>
              </w:rPr>
            </w:pPr>
            <w:r w:rsidRPr="00A712C2">
              <w:rPr>
                <w:rFonts w:cs="Calibri"/>
              </w:rPr>
              <w:t>-</w:t>
            </w:r>
          </w:p>
        </w:tc>
      </w:tr>
    </w:tbl>
    <w:p w14:paraId="5D640CB5" w14:textId="77777777" w:rsidR="00CC7EA9" w:rsidRPr="00A712C2" w:rsidRDefault="00CC7EA9" w:rsidP="00E21F02">
      <w:pPr>
        <w:spacing w:before="0" w:after="0" w:line="276" w:lineRule="auto"/>
        <w:rPr>
          <w:rFonts w:cs="Calibri"/>
        </w:rPr>
      </w:pPr>
    </w:p>
    <w:p w14:paraId="62485837" w14:textId="16F73C0E" w:rsidR="00CC7EA9" w:rsidRDefault="00CC7EA9" w:rsidP="00E21F02">
      <w:pPr>
        <w:spacing w:before="0" w:after="0" w:line="276" w:lineRule="auto"/>
        <w:rPr>
          <w:rFonts w:cs="Calibri"/>
        </w:rPr>
      </w:pPr>
    </w:p>
    <w:p w14:paraId="25C7B1BD" w14:textId="77777777" w:rsidR="00A712C2" w:rsidRPr="00A712C2" w:rsidRDefault="00A712C2" w:rsidP="00E21F02">
      <w:pPr>
        <w:spacing w:before="0" w:after="0" w:line="276" w:lineRule="auto"/>
        <w:rPr>
          <w:rFonts w:cs="Calibri"/>
        </w:rPr>
      </w:pPr>
    </w:p>
    <w:p w14:paraId="0C6D155E" w14:textId="77777777" w:rsidR="00CC7EA9" w:rsidRPr="00A712C2" w:rsidRDefault="00CC7EA9" w:rsidP="00E21F02">
      <w:pPr>
        <w:spacing w:before="0" w:after="0" w:line="276" w:lineRule="auto"/>
        <w:rPr>
          <w:rFonts w:cs="Calibri"/>
        </w:rPr>
      </w:pPr>
    </w:p>
    <w:p w14:paraId="4FD97364" w14:textId="77777777" w:rsidR="00CC7EA9" w:rsidRPr="00A712C2" w:rsidRDefault="00CC7EA9" w:rsidP="00E21F02">
      <w:pPr>
        <w:spacing w:before="0" w:after="0" w:line="276" w:lineRule="auto"/>
        <w:rPr>
          <w:rFonts w:cs="Calibri"/>
          <w:sz w:val="16"/>
          <w:szCs w:val="16"/>
        </w:rPr>
      </w:pPr>
      <w:r w:rsidRPr="00A712C2">
        <w:rPr>
          <w:rFonts w:cs="Calibri"/>
          <w:sz w:val="16"/>
          <w:szCs w:val="16"/>
        </w:rPr>
        <w:t>* As required by the reporting guidelines. Item to remain even if ‘nil’ unless the reporting unit opts to disclose it in the officer declaration statement or is disclosed as ‘nil’ in the Statement of financial position.</w:t>
      </w:r>
    </w:p>
    <w:p w14:paraId="642C9EAA" w14:textId="77777777" w:rsidR="00CC7EA9" w:rsidRPr="00A712C2" w:rsidRDefault="00CC7EA9" w:rsidP="00E21F02">
      <w:pPr>
        <w:spacing w:before="0" w:after="0" w:line="276" w:lineRule="auto"/>
        <w:rPr>
          <w:rFonts w:cs="Calibri"/>
        </w:rPr>
      </w:pPr>
    </w:p>
    <w:p w14:paraId="1ECFC9B5" w14:textId="77777777" w:rsidR="00CC7EA9" w:rsidRPr="00A712C2" w:rsidRDefault="00CC7EA9" w:rsidP="00E21F02">
      <w:pPr>
        <w:spacing w:before="0" w:after="0" w:line="276" w:lineRule="auto"/>
        <w:rPr>
          <w:rFonts w:cs="Calibri"/>
        </w:rPr>
      </w:pPr>
    </w:p>
    <w:p w14:paraId="763D297E" w14:textId="77777777" w:rsidR="00CC7EA9" w:rsidRPr="00A712C2" w:rsidRDefault="00CC7EA9" w:rsidP="00E21F02">
      <w:pPr>
        <w:spacing w:before="0" w:after="0" w:line="276" w:lineRule="auto"/>
        <w:rPr>
          <w:rFonts w:cs="Calibri"/>
        </w:rPr>
      </w:pPr>
    </w:p>
    <w:tbl>
      <w:tblPr>
        <w:tblW w:w="9072" w:type="dxa"/>
        <w:tblLayout w:type="fixed"/>
        <w:tblCellMar>
          <w:left w:w="28" w:type="dxa"/>
          <w:right w:w="28" w:type="dxa"/>
        </w:tblCellMar>
        <w:tblLook w:val="0000" w:firstRow="0" w:lastRow="0" w:firstColumn="0" w:lastColumn="0" w:noHBand="0" w:noVBand="0"/>
      </w:tblPr>
      <w:tblGrid>
        <w:gridCol w:w="5888"/>
        <w:gridCol w:w="1767"/>
        <w:gridCol w:w="1417"/>
      </w:tblGrid>
      <w:tr w:rsidR="00CC7EA9" w:rsidRPr="00A712C2" w14:paraId="1A19434A" w14:textId="77777777" w:rsidTr="00394443">
        <w:trPr>
          <w:trHeight w:val="320"/>
        </w:trPr>
        <w:tc>
          <w:tcPr>
            <w:tcW w:w="5888" w:type="dxa"/>
            <w:shd w:val="clear" w:color="FFFF00" w:fill="auto"/>
          </w:tcPr>
          <w:p w14:paraId="236DBF2F" w14:textId="77777777" w:rsidR="00CC7EA9" w:rsidRPr="00A712C2" w:rsidRDefault="00CC7EA9" w:rsidP="00E21F02">
            <w:pPr>
              <w:tabs>
                <w:tab w:val="left" w:pos="851"/>
                <w:tab w:val="left" w:pos="8496"/>
                <w:tab w:val="right" w:pos="10512"/>
              </w:tabs>
              <w:spacing w:before="0" w:after="0" w:line="276" w:lineRule="auto"/>
              <w:rPr>
                <w:rFonts w:cs="Calibri"/>
                <w:b/>
                <w:iCs/>
              </w:rPr>
            </w:pPr>
            <w:r w:rsidRPr="00A712C2">
              <w:rPr>
                <w:rFonts w:cs="Calibri"/>
                <w:b/>
                <w:bCs/>
              </w:rPr>
              <w:br w:type="page"/>
            </w:r>
          </w:p>
        </w:tc>
        <w:tc>
          <w:tcPr>
            <w:tcW w:w="1767" w:type="dxa"/>
            <w:shd w:val="clear" w:color="FFFF00" w:fill="auto"/>
            <w:vAlign w:val="center"/>
          </w:tcPr>
          <w:p w14:paraId="444C4404" w14:textId="77777777" w:rsidR="00CC7EA9" w:rsidRPr="00A712C2" w:rsidRDefault="00CC7EA9" w:rsidP="009F1D78">
            <w:pPr>
              <w:tabs>
                <w:tab w:val="left" w:pos="8496"/>
                <w:tab w:val="right" w:pos="10512"/>
              </w:tabs>
              <w:spacing w:before="0" w:after="0" w:line="276" w:lineRule="auto"/>
              <w:ind w:right="57"/>
              <w:jc w:val="right"/>
              <w:rPr>
                <w:rFonts w:cs="Calibri"/>
                <w:b/>
                <w:iCs/>
              </w:rPr>
            </w:pPr>
            <w:r w:rsidRPr="00A712C2">
              <w:rPr>
                <w:rFonts w:cs="Calibri"/>
                <w:b/>
                <w:iCs/>
              </w:rPr>
              <w:t>2022</w:t>
            </w:r>
          </w:p>
        </w:tc>
        <w:tc>
          <w:tcPr>
            <w:tcW w:w="1417" w:type="dxa"/>
            <w:shd w:val="clear" w:color="FFFF00" w:fill="auto"/>
            <w:vAlign w:val="center"/>
          </w:tcPr>
          <w:p w14:paraId="3CDA3468" w14:textId="77777777" w:rsidR="00CC7EA9" w:rsidRPr="00A712C2" w:rsidRDefault="00CC7EA9" w:rsidP="009F1D78">
            <w:pPr>
              <w:tabs>
                <w:tab w:val="left" w:pos="8496"/>
                <w:tab w:val="right" w:pos="10512"/>
              </w:tabs>
              <w:spacing w:before="0" w:after="0" w:line="276" w:lineRule="auto"/>
              <w:ind w:right="57"/>
              <w:jc w:val="right"/>
              <w:rPr>
                <w:rFonts w:cs="Calibri"/>
                <w:iCs/>
              </w:rPr>
            </w:pPr>
            <w:r w:rsidRPr="00A712C2">
              <w:rPr>
                <w:rFonts w:cs="Calibri"/>
                <w:iCs/>
              </w:rPr>
              <w:t>2021</w:t>
            </w:r>
          </w:p>
        </w:tc>
      </w:tr>
      <w:tr w:rsidR="00CC7EA9" w:rsidRPr="00A712C2" w14:paraId="260F2611" w14:textId="77777777" w:rsidTr="00394443">
        <w:trPr>
          <w:trHeight w:val="320"/>
        </w:trPr>
        <w:tc>
          <w:tcPr>
            <w:tcW w:w="5888" w:type="dxa"/>
            <w:shd w:val="clear" w:color="FFFF00" w:fill="auto"/>
          </w:tcPr>
          <w:p w14:paraId="563728A0" w14:textId="77777777" w:rsidR="00CC7EA9" w:rsidRPr="00A712C2" w:rsidRDefault="00CC7EA9" w:rsidP="00E21F02">
            <w:pPr>
              <w:tabs>
                <w:tab w:val="left" w:pos="851"/>
                <w:tab w:val="left" w:pos="8496"/>
                <w:tab w:val="right" w:pos="10512"/>
              </w:tabs>
              <w:spacing w:before="0" w:after="0" w:line="276" w:lineRule="auto"/>
              <w:rPr>
                <w:rFonts w:cs="Calibri"/>
                <w:b/>
                <w:bCs/>
              </w:rPr>
            </w:pPr>
          </w:p>
        </w:tc>
        <w:tc>
          <w:tcPr>
            <w:tcW w:w="1767" w:type="dxa"/>
            <w:shd w:val="clear" w:color="FFFF00" w:fill="auto"/>
            <w:vAlign w:val="center"/>
          </w:tcPr>
          <w:p w14:paraId="1D1E6B8D" w14:textId="77777777" w:rsidR="00CC7EA9" w:rsidRPr="00A712C2" w:rsidRDefault="00CC7EA9" w:rsidP="009F1D78">
            <w:pPr>
              <w:tabs>
                <w:tab w:val="left" w:pos="8496"/>
                <w:tab w:val="right" w:pos="10512"/>
              </w:tabs>
              <w:spacing w:before="0" w:after="0" w:line="276" w:lineRule="auto"/>
              <w:ind w:right="57"/>
              <w:jc w:val="right"/>
              <w:rPr>
                <w:rFonts w:cs="Calibri"/>
                <w:b/>
                <w:iCs/>
              </w:rPr>
            </w:pPr>
            <w:r w:rsidRPr="00A712C2">
              <w:rPr>
                <w:rFonts w:cs="Calibri"/>
                <w:b/>
                <w:iCs/>
              </w:rPr>
              <w:t>$</w:t>
            </w:r>
          </w:p>
        </w:tc>
        <w:tc>
          <w:tcPr>
            <w:tcW w:w="1417" w:type="dxa"/>
            <w:shd w:val="clear" w:color="FFFF00" w:fill="auto"/>
            <w:vAlign w:val="center"/>
          </w:tcPr>
          <w:p w14:paraId="3310C981" w14:textId="77777777" w:rsidR="00CC7EA9" w:rsidRPr="00A712C2" w:rsidRDefault="00CC7EA9" w:rsidP="009F1D78">
            <w:pPr>
              <w:tabs>
                <w:tab w:val="left" w:pos="8496"/>
                <w:tab w:val="right" w:pos="10512"/>
              </w:tabs>
              <w:spacing w:before="0" w:after="0" w:line="276" w:lineRule="auto"/>
              <w:ind w:right="57"/>
              <w:jc w:val="right"/>
              <w:rPr>
                <w:rFonts w:cs="Calibri"/>
                <w:iCs/>
              </w:rPr>
            </w:pPr>
            <w:r w:rsidRPr="00A712C2">
              <w:rPr>
                <w:rFonts w:cs="Calibri"/>
                <w:iCs/>
              </w:rPr>
              <w:t>$</w:t>
            </w:r>
          </w:p>
        </w:tc>
      </w:tr>
    </w:tbl>
    <w:p w14:paraId="2E34299A" w14:textId="77777777" w:rsidR="00CC7EA9" w:rsidRPr="00A712C2" w:rsidRDefault="00CC7EA9" w:rsidP="00E21F02">
      <w:pPr>
        <w:spacing w:before="0" w:after="0" w:line="276" w:lineRule="auto"/>
        <w:rPr>
          <w:rFonts w:cs="Calibri"/>
        </w:rPr>
      </w:pPr>
    </w:p>
    <w:p w14:paraId="222CC11A" w14:textId="77777777" w:rsidR="00CC7EA9" w:rsidRPr="00A712C2" w:rsidRDefault="00CC7EA9" w:rsidP="00E21F02">
      <w:pPr>
        <w:spacing w:before="0" w:after="0" w:line="276" w:lineRule="auto"/>
        <w:rPr>
          <w:rFonts w:cs="Calibri"/>
          <w:b/>
        </w:rPr>
      </w:pPr>
      <w:r w:rsidRPr="00A712C2">
        <w:rPr>
          <w:rFonts w:cs="Calibri"/>
          <w:b/>
        </w:rPr>
        <w:t>Note 5B: Trade and other receivables (continued)</w:t>
      </w:r>
    </w:p>
    <w:p w14:paraId="29F8D937" w14:textId="77777777" w:rsidR="00CC7EA9" w:rsidRPr="00A712C2" w:rsidRDefault="00CC7EA9" w:rsidP="00E21F02">
      <w:pPr>
        <w:spacing w:before="0" w:after="0" w:line="276" w:lineRule="auto"/>
        <w:rPr>
          <w:rFonts w:cs="Calibri"/>
        </w:rPr>
      </w:pPr>
      <w:r w:rsidRPr="00A712C2">
        <w:rPr>
          <w:rFonts w:cs="Calibri"/>
          <w:i/>
          <w:iCs/>
        </w:rPr>
        <w:t xml:space="preserve">[Reporting unit] </w:t>
      </w:r>
      <w:r w:rsidRPr="00A712C2">
        <w:rPr>
          <w:rFonts w:cs="Calibri"/>
        </w:rPr>
        <w:t>has recognised the following assets and liabilities related to contracts with customers:</w:t>
      </w:r>
    </w:p>
    <w:tbl>
      <w:tblPr>
        <w:tblW w:w="5000" w:type="pct"/>
        <w:tblCellMar>
          <w:left w:w="28" w:type="dxa"/>
          <w:right w:w="28" w:type="dxa"/>
        </w:tblCellMar>
        <w:tblLook w:val="04A0" w:firstRow="1" w:lastRow="0" w:firstColumn="1" w:lastColumn="0" w:noHBand="0" w:noVBand="1"/>
      </w:tblPr>
      <w:tblGrid>
        <w:gridCol w:w="4270"/>
        <w:gridCol w:w="1542"/>
        <w:gridCol w:w="1881"/>
        <w:gridCol w:w="1377"/>
      </w:tblGrid>
      <w:tr w:rsidR="00CC7EA9" w:rsidRPr="00A712C2" w14:paraId="24C2C96D" w14:textId="77777777" w:rsidTr="009F1D78">
        <w:trPr>
          <w:trHeight w:val="193"/>
        </w:trPr>
        <w:tc>
          <w:tcPr>
            <w:tcW w:w="2354" w:type="pct"/>
            <w:vAlign w:val="center"/>
          </w:tcPr>
          <w:p w14:paraId="4AB1D37E" w14:textId="77777777" w:rsidR="00CC7EA9" w:rsidRPr="00A712C2" w:rsidRDefault="00CC7EA9" w:rsidP="00E21F02">
            <w:pPr>
              <w:pStyle w:val="NotesTable-ItemPlain"/>
              <w:spacing w:line="276" w:lineRule="auto"/>
              <w:rPr>
                <w:b/>
                <w:bCs/>
                <w:sz w:val="22"/>
                <w:szCs w:val="22"/>
                <w:lang w:val="en-AU"/>
              </w:rPr>
            </w:pPr>
            <w:r w:rsidRPr="00A712C2">
              <w:rPr>
                <w:b/>
                <w:bCs/>
                <w:sz w:val="22"/>
                <w:szCs w:val="22"/>
                <w:lang w:val="en-AU"/>
              </w:rPr>
              <w:t>Receivables</w:t>
            </w:r>
          </w:p>
        </w:tc>
        <w:tc>
          <w:tcPr>
            <w:tcW w:w="850" w:type="pct"/>
            <w:vAlign w:val="center"/>
          </w:tcPr>
          <w:p w14:paraId="230B71AD" w14:textId="77777777" w:rsidR="00CC7EA9" w:rsidRPr="00A712C2" w:rsidRDefault="00CC7EA9" w:rsidP="00E21F02">
            <w:pPr>
              <w:pStyle w:val="NotesTable-Notes"/>
              <w:spacing w:line="276" w:lineRule="auto"/>
              <w:jc w:val="left"/>
              <w:rPr>
                <w:rFonts w:cs="Calibri"/>
                <w:sz w:val="22"/>
                <w:szCs w:val="22"/>
              </w:rPr>
            </w:pPr>
          </w:p>
        </w:tc>
        <w:tc>
          <w:tcPr>
            <w:tcW w:w="1037" w:type="pct"/>
            <w:tcBorders>
              <w:bottom w:val="single" w:sz="4" w:space="0" w:color="auto"/>
            </w:tcBorders>
            <w:vAlign w:val="center"/>
          </w:tcPr>
          <w:p w14:paraId="0914B8B7" w14:textId="77777777" w:rsidR="00CC7EA9" w:rsidRPr="00A712C2" w:rsidRDefault="00CC7EA9" w:rsidP="009F1D78">
            <w:pPr>
              <w:spacing w:before="0" w:after="0" w:line="276" w:lineRule="auto"/>
              <w:jc w:val="right"/>
              <w:rPr>
                <w:rFonts w:cs="Calibri"/>
                <w:b/>
                <w:bCs/>
              </w:rPr>
            </w:pPr>
            <w:r w:rsidRPr="00A712C2">
              <w:rPr>
                <w:rFonts w:cs="Calibri"/>
                <w:b/>
                <w:bCs/>
              </w:rPr>
              <w:t>-</w:t>
            </w:r>
          </w:p>
        </w:tc>
        <w:tc>
          <w:tcPr>
            <w:tcW w:w="759" w:type="pct"/>
            <w:tcBorders>
              <w:bottom w:val="single" w:sz="4" w:space="0" w:color="auto"/>
            </w:tcBorders>
            <w:vAlign w:val="center"/>
          </w:tcPr>
          <w:p w14:paraId="7AFF072A" w14:textId="77777777" w:rsidR="00CC7EA9" w:rsidRPr="00A712C2" w:rsidRDefault="00CC7EA9" w:rsidP="009F1D78">
            <w:pPr>
              <w:spacing w:before="0" w:after="0" w:line="276" w:lineRule="auto"/>
              <w:jc w:val="right"/>
              <w:rPr>
                <w:rFonts w:cs="Calibri"/>
              </w:rPr>
            </w:pPr>
            <w:r w:rsidRPr="00A712C2">
              <w:rPr>
                <w:rFonts w:cs="Calibri"/>
              </w:rPr>
              <w:t>-</w:t>
            </w:r>
          </w:p>
        </w:tc>
      </w:tr>
      <w:tr w:rsidR="00CC7EA9" w:rsidRPr="00A712C2" w14:paraId="068E85E6" w14:textId="77777777" w:rsidTr="009F1D78">
        <w:trPr>
          <w:trHeight w:val="193"/>
        </w:trPr>
        <w:tc>
          <w:tcPr>
            <w:tcW w:w="2354" w:type="pct"/>
            <w:vAlign w:val="center"/>
          </w:tcPr>
          <w:p w14:paraId="5FB6151D" w14:textId="77777777" w:rsidR="00CC7EA9" w:rsidRPr="00A712C2" w:rsidRDefault="00CC7EA9" w:rsidP="00E21F02">
            <w:pPr>
              <w:pStyle w:val="NotesTable-ItemPlain"/>
              <w:spacing w:line="276" w:lineRule="auto"/>
              <w:rPr>
                <w:bCs/>
                <w:sz w:val="22"/>
                <w:szCs w:val="22"/>
                <w:lang w:val="en-AU"/>
              </w:rPr>
            </w:pPr>
            <w:r w:rsidRPr="00A712C2">
              <w:rPr>
                <w:bCs/>
                <w:sz w:val="22"/>
                <w:szCs w:val="22"/>
                <w:lang w:val="en-AU"/>
              </w:rPr>
              <w:t>Receivables – current</w:t>
            </w:r>
          </w:p>
        </w:tc>
        <w:tc>
          <w:tcPr>
            <w:tcW w:w="850" w:type="pct"/>
            <w:vAlign w:val="center"/>
          </w:tcPr>
          <w:p w14:paraId="6754F46A" w14:textId="77777777" w:rsidR="00CC7EA9" w:rsidRPr="00A712C2" w:rsidRDefault="00CC7EA9" w:rsidP="00E21F02">
            <w:pPr>
              <w:pStyle w:val="NotesTable-Notes"/>
              <w:spacing w:line="276" w:lineRule="auto"/>
              <w:jc w:val="left"/>
              <w:rPr>
                <w:rFonts w:cs="Calibri"/>
                <w:sz w:val="22"/>
                <w:szCs w:val="22"/>
              </w:rPr>
            </w:pPr>
          </w:p>
        </w:tc>
        <w:tc>
          <w:tcPr>
            <w:tcW w:w="1037" w:type="pct"/>
            <w:tcBorders>
              <w:top w:val="single" w:sz="4" w:space="0" w:color="auto"/>
            </w:tcBorders>
            <w:vAlign w:val="center"/>
          </w:tcPr>
          <w:p w14:paraId="41318284" w14:textId="77777777" w:rsidR="00CC7EA9" w:rsidRPr="00A712C2" w:rsidRDefault="00CC7EA9" w:rsidP="009F1D78">
            <w:pPr>
              <w:spacing w:before="0" w:after="0" w:line="276" w:lineRule="auto"/>
              <w:jc w:val="right"/>
              <w:rPr>
                <w:rFonts w:cs="Calibri"/>
                <w:b/>
                <w:bCs/>
              </w:rPr>
            </w:pPr>
            <w:r w:rsidRPr="00A712C2">
              <w:rPr>
                <w:rFonts w:cs="Calibri"/>
                <w:b/>
                <w:bCs/>
              </w:rPr>
              <w:t>-</w:t>
            </w:r>
          </w:p>
        </w:tc>
        <w:tc>
          <w:tcPr>
            <w:tcW w:w="759" w:type="pct"/>
            <w:tcBorders>
              <w:top w:val="single" w:sz="4" w:space="0" w:color="auto"/>
            </w:tcBorders>
            <w:vAlign w:val="center"/>
          </w:tcPr>
          <w:p w14:paraId="2368CD09" w14:textId="77777777" w:rsidR="00CC7EA9" w:rsidRPr="00A712C2" w:rsidRDefault="00CC7EA9" w:rsidP="009F1D78">
            <w:pPr>
              <w:spacing w:before="0" w:after="0" w:line="276" w:lineRule="auto"/>
              <w:jc w:val="right"/>
              <w:rPr>
                <w:rFonts w:cs="Calibri"/>
              </w:rPr>
            </w:pPr>
            <w:r w:rsidRPr="00A712C2">
              <w:rPr>
                <w:rFonts w:cs="Calibri"/>
              </w:rPr>
              <w:t>-</w:t>
            </w:r>
          </w:p>
        </w:tc>
      </w:tr>
      <w:tr w:rsidR="00CC7EA9" w:rsidRPr="00A712C2" w14:paraId="112490A5" w14:textId="77777777" w:rsidTr="009F1D78">
        <w:trPr>
          <w:trHeight w:val="193"/>
        </w:trPr>
        <w:tc>
          <w:tcPr>
            <w:tcW w:w="2354" w:type="pct"/>
            <w:vAlign w:val="center"/>
          </w:tcPr>
          <w:p w14:paraId="24B381CD" w14:textId="77777777" w:rsidR="00CC7EA9" w:rsidRPr="00A712C2" w:rsidRDefault="00CC7EA9" w:rsidP="00E21F02">
            <w:pPr>
              <w:pStyle w:val="NotesTable-ItemPlain"/>
              <w:spacing w:line="276" w:lineRule="auto"/>
              <w:rPr>
                <w:bCs/>
                <w:sz w:val="22"/>
                <w:szCs w:val="22"/>
                <w:lang w:val="en-AU"/>
              </w:rPr>
            </w:pPr>
            <w:r w:rsidRPr="00A712C2">
              <w:rPr>
                <w:bCs/>
                <w:sz w:val="22"/>
                <w:szCs w:val="22"/>
                <w:lang w:val="en-AU"/>
              </w:rPr>
              <w:t xml:space="preserve">Receivables – non-current </w:t>
            </w:r>
          </w:p>
        </w:tc>
        <w:tc>
          <w:tcPr>
            <w:tcW w:w="850" w:type="pct"/>
            <w:vAlign w:val="center"/>
          </w:tcPr>
          <w:p w14:paraId="1587669F" w14:textId="77777777" w:rsidR="00CC7EA9" w:rsidRPr="00A712C2" w:rsidRDefault="00CC7EA9" w:rsidP="00E21F02">
            <w:pPr>
              <w:pStyle w:val="NotesTable-Notes"/>
              <w:spacing w:line="276" w:lineRule="auto"/>
              <w:jc w:val="left"/>
              <w:rPr>
                <w:rFonts w:cs="Calibri"/>
                <w:sz w:val="22"/>
                <w:szCs w:val="22"/>
              </w:rPr>
            </w:pPr>
          </w:p>
        </w:tc>
        <w:tc>
          <w:tcPr>
            <w:tcW w:w="1037" w:type="pct"/>
            <w:vAlign w:val="center"/>
          </w:tcPr>
          <w:p w14:paraId="0678B0BD" w14:textId="77777777" w:rsidR="00CC7EA9" w:rsidRPr="00A712C2" w:rsidRDefault="00CC7EA9" w:rsidP="009F1D78">
            <w:pPr>
              <w:spacing w:before="0" w:after="0" w:line="276" w:lineRule="auto"/>
              <w:jc w:val="right"/>
              <w:rPr>
                <w:rFonts w:cs="Calibri"/>
                <w:b/>
                <w:bCs/>
              </w:rPr>
            </w:pPr>
            <w:r w:rsidRPr="00A712C2">
              <w:rPr>
                <w:rFonts w:cs="Calibri"/>
                <w:b/>
                <w:bCs/>
              </w:rPr>
              <w:t>-</w:t>
            </w:r>
          </w:p>
        </w:tc>
        <w:tc>
          <w:tcPr>
            <w:tcW w:w="759" w:type="pct"/>
            <w:vAlign w:val="center"/>
          </w:tcPr>
          <w:p w14:paraId="5F21075E" w14:textId="77777777" w:rsidR="00CC7EA9" w:rsidRPr="00A712C2" w:rsidRDefault="00CC7EA9" w:rsidP="009F1D78">
            <w:pPr>
              <w:spacing w:before="0" w:after="0" w:line="276" w:lineRule="auto"/>
              <w:jc w:val="right"/>
              <w:rPr>
                <w:rFonts w:cs="Calibri"/>
              </w:rPr>
            </w:pPr>
            <w:r w:rsidRPr="00A712C2">
              <w:rPr>
                <w:rFonts w:cs="Calibri"/>
              </w:rPr>
              <w:t>-</w:t>
            </w:r>
          </w:p>
        </w:tc>
      </w:tr>
      <w:tr w:rsidR="00CC7EA9" w:rsidRPr="00A712C2" w14:paraId="16DE0510" w14:textId="77777777" w:rsidTr="009F1D78">
        <w:trPr>
          <w:trHeight w:val="251"/>
        </w:trPr>
        <w:tc>
          <w:tcPr>
            <w:tcW w:w="2354" w:type="pct"/>
            <w:vAlign w:val="center"/>
          </w:tcPr>
          <w:p w14:paraId="42CDC835" w14:textId="77777777" w:rsidR="00CC7EA9" w:rsidRPr="00A712C2" w:rsidRDefault="00CC7EA9" w:rsidP="00E21F02">
            <w:pPr>
              <w:pStyle w:val="NotesTable-ItemPlain"/>
              <w:spacing w:line="276" w:lineRule="auto"/>
              <w:rPr>
                <w:sz w:val="22"/>
                <w:szCs w:val="22"/>
                <w:lang w:val="en-AU"/>
              </w:rPr>
            </w:pPr>
          </w:p>
        </w:tc>
        <w:tc>
          <w:tcPr>
            <w:tcW w:w="850" w:type="pct"/>
            <w:vAlign w:val="center"/>
          </w:tcPr>
          <w:p w14:paraId="6B8670EB" w14:textId="77777777" w:rsidR="00CC7EA9" w:rsidRPr="00A712C2" w:rsidRDefault="00CC7EA9" w:rsidP="00E21F02">
            <w:pPr>
              <w:pStyle w:val="NotesTable-Notes"/>
              <w:spacing w:line="276" w:lineRule="auto"/>
              <w:jc w:val="left"/>
              <w:rPr>
                <w:rFonts w:cs="Calibri"/>
                <w:sz w:val="22"/>
                <w:szCs w:val="22"/>
              </w:rPr>
            </w:pPr>
          </w:p>
        </w:tc>
        <w:tc>
          <w:tcPr>
            <w:tcW w:w="1037" w:type="pct"/>
            <w:vAlign w:val="center"/>
          </w:tcPr>
          <w:p w14:paraId="1FA6D525" w14:textId="77777777" w:rsidR="00CC7EA9" w:rsidRPr="00A712C2" w:rsidRDefault="00CC7EA9" w:rsidP="009F1D78">
            <w:pPr>
              <w:spacing w:before="0" w:after="0" w:line="276" w:lineRule="auto"/>
              <w:jc w:val="right"/>
              <w:rPr>
                <w:rFonts w:cs="Calibri"/>
              </w:rPr>
            </w:pPr>
          </w:p>
        </w:tc>
        <w:tc>
          <w:tcPr>
            <w:tcW w:w="759" w:type="pct"/>
            <w:vAlign w:val="center"/>
          </w:tcPr>
          <w:p w14:paraId="5E4BA3F6" w14:textId="77777777" w:rsidR="00CC7EA9" w:rsidRPr="00A712C2" w:rsidRDefault="00CC7EA9" w:rsidP="009F1D78">
            <w:pPr>
              <w:spacing w:before="0" w:after="0" w:line="276" w:lineRule="auto"/>
              <w:jc w:val="right"/>
              <w:rPr>
                <w:rFonts w:cs="Calibri"/>
              </w:rPr>
            </w:pPr>
          </w:p>
        </w:tc>
      </w:tr>
      <w:tr w:rsidR="00CC7EA9" w:rsidRPr="00A712C2" w14:paraId="229C1E8A" w14:textId="77777777" w:rsidTr="009F1D78">
        <w:trPr>
          <w:trHeight w:val="193"/>
        </w:trPr>
        <w:tc>
          <w:tcPr>
            <w:tcW w:w="2354" w:type="pct"/>
            <w:vAlign w:val="center"/>
            <w:hideMark/>
          </w:tcPr>
          <w:p w14:paraId="5E74F17B" w14:textId="77777777" w:rsidR="00CC7EA9" w:rsidRPr="00A712C2" w:rsidRDefault="00CC7EA9" w:rsidP="00E21F02">
            <w:pPr>
              <w:pStyle w:val="NotesTable-ItemPlain"/>
              <w:spacing w:line="276" w:lineRule="auto"/>
              <w:rPr>
                <w:b/>
                <w:bCs/>
                <w:sz w:val="22"/>
                <w:szCs w:val="22"/>
                <w:lang w:val="en-AU"/>
              </w:rPr>
            </w:pPr>
            <w:r w:rsidRPr="00A712C2">
              <w:rPr>
                <w:b/>
                <w:bCs/>
                <w:sz w:val="22"/>
                <w:szCs w:val="22"/>
                <w:lang w:val="en-AU"/>
              </w:rPr>
              <w:t xml:space="preserve">Contract assets </w:t>
            </w:r>
          </w:p>
        </w:tc>
        <w:tc>
          <w:tcPr>
            <w:tcW w:w="850" w:type="pct"/>
            <w:vAlign w:val="center"/>
          </w:tcPr>
          <w:p w14:paraId="4760DE24" w14:textId="77777777" w:rsidR="00CC7EA9" w:rsidRPr="00A712C2" w:rsidRDefault="00CC7EA9" w:rsidP="00E21F02">
            <w:pPr>
              <w:pStyle w:val="NotesTable-Notes"/>
              <w:spacing w:line="276" w:lineRule="auto"/>
              <w:jc w:val="left"/>
              <w:rPr>
                <w:rFonts w:cs="Calibri"/>
                <w:sz w:val="22"/>
                <w:szCs w:val="22"/>
              </w:rPr>
            </w:pPr>
          </w:p>
        </w:tc>
        <w:tc>
          <w:tcPr>
            <w:tcW w:w="1037" w:type="pct"/>
            <w:tcBorders>
              <w:bottom w:val="single" w:sz="4" w:space="0" w:color="auto"/>
            </w:tcBorders>
            <w:vAlign w:val="center"/>
            <w:hideMark/>
          </w:tcPr>
          <w:p w14:paraId="6A36D87A" w14:textId="77777777" w:rsidR="00CC7EA9" w:rsidRPr="00A712C2" w:rsidRDefault="00CC7EA9" w:rsidP="009F1D78">
            <w:pPr>
              <w:spacing w:before="0" w:after="0" w:line="276" w:lineRule="auto"/>
              <w:jc w:val="right"/>
              <w:rPr>
                <w:rFonts w:cs="Calibri"/>
                <w:b/>
                <w:bCs/>
              </w:rPr>
            </w:pPr>
            <w:r w:rsidRPr="00A712C2">
              <w:rPr>
                <w:rFonts w:cs="Calibri"/>
                <w:b/>
                <w:bCs/>
              </w:rPr>
              <w:t>-</w:t>
            </w:r>
          </w:p>
        </w:tc>
        <w:tc>
          <w:tcPr>
            <w:tcW w:w="759" w:type="pct"/>
            <w:tcBorders>
              <w:bottom w:val="single" w:sz="4" w:space="0" w:color="auto"/>
            </w:tcBorders>
            <w:vAlign w:val="center"/>
          </w:tcPr>
          <w:p w14:paraId="551BB283" w14:textId="77777777" w:rsidR="00CC7EA9" w:rsidRPr="00A712C2" w:rsidRDefault="00CC7EA9" w:rsidP="009F1D78">
            <w:pPr>
              <w:spacing w:before="0" w:after="0" w:line="276" w:lineRule="auto"/>
              <w:jc w:val="right"/>
              <w:rPr>
                <w:rFonts w:cs="Calibri"/>
              </w:rPr>
            </w:pPr>
            <w:r w:rsidRPr="00A712C2">
              <w:rPr>
                <w:rFonts w:cs="Calibri"/>
              </w:rPr>
              <w:t>-</w:t>
            </w:r>
          </w:p>
        </w:tc>
      </w:tr>
      <w:tr w:rsidR="00CC7EA9" w:rsidRPr="00A712C2" w14:paraId="6D6B5872" w14:textId="77777777" w:rsidTr="009F1D78">
        <w:trPr>
          <w:trHeight w:val="193"/>
        </w:trPr>
        <w:tc>
          <w:tcPr>
            <w:tcW w:w="2354" w:type="pct"/>
            <w:vAlign w:val="center"/>
          </w:tcPr>
          <w:p w14:paraId="5A4C4A88" w14:textId="77777777" w:rsidR="00CC7EA9" w:rsidRPr="00A712C2" w:rsidRDefault="00CC7EA9" w:rsidP="00E21F02">
            <w:pPr>
              <w:pStyle w:val="NotesTable-ItemBold"/>
              <w:spacing w:line="276" w:lineRule="auto"/>
              <w:rPr>
                <w:b w:val="0"/>
                <w:bCs/>
                <w:sz w:val="22"/>
                <w:szCs w:val="22"/>
                <w:lang w:val="en-AU"/>
              </w:rPr>
            </w:pPr>
            <w:r w:rsidRPr="00A712C2">
              <w:rPr>
                <w:b w:val="0"/>
                <w:bCs/>
                <w:sz w:val="22"/>
                <w:szCs w:val="22"/>
                <w:lang w:val="en-AU"/>
              </w:rPr>
              <w:t xml:space="preserve">Contract assets – current   </w:t>
            </w:r>
          </w:p>
        </w:tc>
        <w:tc>
          <w:tcPr>
            <w:tcW w:w="850" w:type="pct"/>
            <w:vAlign w:val="center"/>
          </w:tcPr>
          <w:p w14:paraId="3BD4184D" w14:textId="77777777" w:rsidR="00CC7EA9" w:rsidRPr="00A712C2" w:rsidRDefault="00CC7EA9" w:rsidP="00E21F02">
            <w:pPr>
              <w:pStyle w:val="NotesTable-Notes"/>
              <w:spacing w:line="276" w:lineRule="auto"/>
              <w:jc w:val="left"/>
              <w:rPr>
                <w:rFonts w:cs="Calibri"/>
                <w:sz w:val="22"/>
                <w:szCs w:val="22"/>
              </w:rPr>
            </w:pPr>
          </w:p>
        </w:tc>
        <w:tc>
          <w:tcPr>
            <w:tcW w:w="1037" w:type="pct"/>
            <w:tcBorders>
              <w:top w:val="single" w:sz="4" w:space="0" w:color="auto"/>
              <w:left w:val="nil"/>
              <w:right w:val="nil"/>
            </w:tcBorders>
            <w:vAlign w:val="center"/>
          </w:tcPr>
          <w:p w14:paraId="52B51418" w14:textId="77777777" w:rsidR="00CC7EA9" w:rsidRPr="00A712C2" w:rsidRDefault="00CC7EA9" w:rsidP="009F1D78">
            <w:pPr>
              <w:spacing w:before="0" w:after="0" w:line="276" w:lineRule="auto"/>
              <w:jc w:val="right"/>
              <w:rPr>
                <w:rFonts w:cs="Calibri"/>
                <w:b/>
                <w:bCs/>
              </w:rPr>
            </w:pPr>
            <w:r w:rsidRPr="00A712C2">
              <w:rPr>
                <w:rFonts w:cs="Calibri"/>
                <w:b/>
                <w:bCs/>
              </w:rPr>
              <w:t>-</w:t>
            </w:r>
          </w:p>
        </w:tc>
        <w:tc>
          <w:tcPr>
            <w:tcW w:w="759" w:type="pct"/>
            <w:tcBorders>
              <w:top w:val="single" w:sz="4" w:space="0" w:color="auto"/>
              <w:left w:val="nil"/>
              <w:right w:val="nil"/>
            </w:tcBorders>
            <w:vAlign w:val="center"/>
          </w:tcPr>
          <w:p w14:paraId="07D0B98F" w14:textId="77777777" w:rsidR="00CC7EA9" w:rsidRPr="00A712C2" w:rsidRDefault="00CC7EA9" w:rsidP="009F1D78">
            <w:pPr>
              <w:spacing w:before="0" w:after="0" w:line="276" w:lineRule="auto"/>
              <w:jc w:val="right"/>
              <w:rPr>
                <w:rFonts w:cs="Calibri"/>
              </w:rPr>
            </w:pPr>
            <w:r w:rsidRPr="00A712C2">
              <w:rPr>
                <w:rFonts w:cs="Calibri"/>
              </w:rPr>
              <w:t>-</w:t>
            </w:r>
          </w:p>
        </w:tc>
      </w:tr>
      <w:tr w:rsidR="00CC7EA9" w:rsidRPr="00A712C2" w14:paraId="0E5E6298" w14:textId="77777777" w:rsidTr="009F1D78">
        <w:trPr>
          <w:trHeight w:val="193"/>
        </w:trPr>
        <w:tc>
          <w:tcPr>
            <w:tcW w:w="2354" w:type="pct"/>
            <w:vAlign w:val="center"/>
          </w:tcPr>
          <w:p w14:paraId="4A2D01C7" w14:textId="77777777" w:rsidR="00CC7EA9" w:rsidRPr="00A712C2" w:rsidRDefault="00CC7EA9" w:rsidP="00E21F02">
            <w:pPr>
              <w:pStyle w:val="NotesTable-ItemBold"/>
              <w:spacing w:line="276" w:lineRule="auto"/>
              <w:rPr>
                <w:b w:val="0"/>
                <w:bCs/>
                <w:sz w:val="22"/>
                <w:szCs w:val="22"/>
                <w:lang w:val="en-AU"/>
              </w:rPr>
            </w:pPr>
            <w:r w:rsidRPr="00A712C2">
              <w:rPr>
                <w:b w:val="0"/>
                <w:bCs/>
                <w:sz w:val="22"/>
                <w:szCs w:val="22"/>
                <w:lang w:val="en-AU"/>
              </w:rPr>
              <w:t xml:space="preserve">Contract assets – non-current </w:t>
            </w:r>
          </w:p>
        </w:tc>
        <w:tc>
          <w:tcPr>
            <w:tcW w:w="850" w:type="pct"/>
            <w:vAlign w:val="center"/>
          </w:tcPr>
          <w:p w14:paraId="3BAA0C94" w14:textId="77777777" w:rsidR="00CC7EA9" w:rsidRPr="00A712C2" w:rsidRDefault="00CC7EA9" w:rsidP="00E21F02">
            <w:pPr>
              <w:pStyle w:val="NotesTable-Notes"/>
              <w:spacing w:line="276" w:lineRule="auto"/>
              <w:jc w:val="left"/>
              <w:rPr>
                <w:rFonts w:cs="Calibri"/>
                <w:sz w:val="22"/>
                <w:szCs w:val="22"/>
              </w:rPr>
            </w:pPr>
          </w:p>
        </w:tc>
        <w:tc>
          <w:tcPr>
            <w:tcW w:w="1037" w:type="pct"/>
            <w:tcBorders>
              <w:left w:val="nil"/>
              <w:right w:val="nil"/>
            </w:tcBorders>
            <w:vAlign w:val="center"/>
          </w:tcPr>
          <w:p w14:paraId="05B16914" w14:textId="77777777" w:rsidR="00CC7EA9" w:rsidRPr="00A712C2" w:rsidRDefault="00CC7EA9" w:rsidP="009F1D78">
            <w:pPr>
              <w:spacing w:before="0" w:after="0" w:line="276" w:lineRule="auto"/>
              <w:jc w:val="right"/>
              <w:rPr>
                <w:rFonts w:cs="Calibri"/>
                <w:b/>
                <w:bCs/>
              </w:rPr>
            </w:pPr>
            <w:r w:rsidRPr="00A712C2">
              <w:rPr>
                <w:rFonts w:cs="Calibri"/>
                <w:b/>
                <w:bCs/>
              </w:rPr>
              <w:t>-</w:t>
            </w:r>
          </w:p>
        </w:tc>
        <w:tc>
          <w:tcPr>
            <w:tcW w:w="759" w:type="pct"/>
            <w:tcBorders>
              <w:left w:val="nil"/>
              <w:right w:val="nil"/>
            </w:tcBorders>
            <w:vAlign w:val="center"/>
          </w:tcPr>
          <w:p w14:paraId="0218D98B" w14:textId="77777777" w:rsidR="00CC7EA9" w:rsidRPr="00A712C2" w:rsidRDefault="00CC7EA9" w:rsidP="009F1D78">
            <w:pPr>
              <w:spacing w:before="0" w:after="0" w:line="276" w:lineRule="auto"/>
              <w:jc w:val="right"/>
              <w:rPr>
                <w:rFonts w:cs="Calibri"/>
              </w:rPr>
            </w:pPr>
            <w:r w:rsidRPr="00A712C2">
              <w:rPr>
                <w:rFonts w:cs="Calibri"/>
              </w:rPr>
              <w:t>-</w:t>
            </w:r>
          </w:p>
        </w:tc>
      </w:tr>
      <w:tr w:rsidR="00CC7EA9" w:rsidRPr="00A712C2" w14:paraId="0BB6ABC3" w14:textId="77777777" w:rsidTr="009F1D78">
        <w:trPr>
          <w:trHeight w:val="193"/>
        </w:trPr>
        <w:tc>
          <w:tcPr>
            <w:tcW w:w="2354" w:type="pct"/>
            <w:vAlign w:val="center"/>
          </w:tcPr>
          <w:p w14:paraId="55F9246E" w14:textId="77777777" w:rsidR="00CC7EA9" w:rsidRPr="00A712C2" w:rsidRDefault="00CC7EA9" w:rsidP="00E21F02">
            <w:pPr>
              <w:pStyle w:val="NotesTable-ItemBold"/>
              <w:spacing w:line="276" w:lineRule="auto"/>
              <w:rPr>
                <w:sz w:val="22"/>
                <w:szCs w:val="22"/>
                <w:lang w:val="en-AU"/>
              </w:rPr>
            </w:pPr>
          </w:p>
        </w:tc>
        <w:tc>
          <w:tcPr>
            <w:tcW w:w="850" w:type="pct"/>
            <w:vAlign w:val="center"/>
          </w:tcPr>
          <w:p w14:paraId="51F77E2E" w14:textId="77777777" w:rsidR="00CC7EA9" w:rsidRPr="00A712C2" w:rsidRDefault="00CC7EA9" w:rsidP="00E21F02">
            <w:pPr>
              <w:pStyle w:val="NotesTable-Notes"/>
              <w:spacing w:line="276" w:lineRule="auto"/>
              <w:jc w:val="left"/>
              <w:rPr>
                <w:rFonts w:cs="Calibri"/>
                <w:sz w:val="22"/>
                <w:szCs w:val="22"/>
              </w:rPr>
            </w:pPr>
          </w:p>
        </w:tc>
        <w:tc>
          <w:tcPr>
            <w:tcW w:w="1037" w:type="pct"/>
            <w:tcBorders>
              <w:left w:val="nil"/>
              <w:right w:val="nil"/>
            </w:tcBorders>
            <w:vAlign w:val="center"/>
          </w:tcPr>
          <w:p w14:paraId="1EB08BF8" w14:textId="77777777" w:rsidR="00CC7EA9" w:rsidRPr="00A712C2" w:rsidRDefault="00CC7EA9" w:rsidP="009F1D78">
            <w:pPr>
              <w:spacing w:before="0" w:after="0" w:line="276" w:lineRule="auto"/>
              <w:jc w:val="right"/>
              <w:rPr>
                <w:rFonts w:cs="Calibri"/>
                <w:b/>
                <w:bCs/>
              </w:rPr>
            </w:pPr>
          </w:p>
        </w:tc>
        <w:tc>
          <w:tcPr>
            <w:tcW w:w="759" w:type="pct"/>
            <w:tcBorders>
              <w:left w:val="nil"/>
              <w:right w:val="nil"/>
            </w:tcBorders>
            <w:vAlign w:val="center"/>
          </w:tcPr>
          <w:p w14:paraId="75F67A17" w14:textId="77777777" w:rsidR="00CC7EA9" w:rsidRPr="00A712C2" w:rsidRDefault="00CC7EA9" w:rsidP="009F1D78">
            <w:pPr>
              <w:spacing w:before="0" w:after="0" w:line="276" w:lineRule="auto"/>
              <w:jc w:val="right"/>
              <w:rPr>
                <w:rFonts w:cs="Calibri"/>
              </w:rPr>
            </w:pPr>
          </w:p>
        </w:tc>
      </w:tr>
      <w:tr w:rsidR="00CC7EA9" w:rsidRPr="00A712C2" w14:paraId="166F4325" w14:textId="77777777" w:rsidTr="009F1D78">
        <w:trPr>
          <w:trHeight w:val="193"/>
        </w:trPr>
        <w:tc>
          <w:tcPr>
            <w:tcW w:w="2354" w:type="pct"/>
            <w:vAlign w:val="center"/>
            <w:hideMark/>
          </w:tcPr>
          <w:p w14:paraId="79E7FE6D" w14:textId="77777777" w:rsidR="00CC7EA9" w:rsidRPr="00A712C2" w:rsidRDefault="00CC7EA9" w:rsidP="00E21F02">
            <w:pPr>
              <w:pStyle w:val="NotesTable-ItemBold"/>
              <w:spacing w:line="276" w:lineRule="auto"/>
              <w:rPr>
                <w:bCs/>
                <w:sz w:val="22"/>
                <w:szCs w:val="22"/>
                <w:lang w:val="en-AU"/>
              </w:rPr>
            </w:pPr>
            <w:r w:rsidRPr="00A712C2">
              <w:rPr>
                <w:bCs/>
                <w:sz w:val="22"/>
                <w:szCs w:val="22"/>
                <w:lang w:val="en-AU"/>
              </w:rPr>
              <w:t>Other contract liabilities</w:t>
            </w:r>
          </w:p>
        </w:tc>
        <w:tc>
          <w:tcPr>
            <w:tcW w:w="850" w:type="pct"/>
            <w:vAlign w:val="center"/>
          </w:tcPr>
          <w:p w14:paraId="54188A57" w14:textId="77777777" w:rsidR="00CC7EA9" w:rsidRPr="00A712C2" w:rsidRDefault="00CC7EA9" w:rsidP="00E21F02">
            <w:pPr>
              <w:pStyle w:val="NotesTable-Notes"/>
              <w:spacing w:line="276" w:lineRule="auto"/>
              <w:jc w:val="left"/>
              <w:rPr>
                <w:rFonts w:cs="Calibri"/>
                <w:sz w:val="22"/>
                <w:szCs w:val="22"/>
              </w:rPr>
            </w:pPr>
          </w:p>
        </w:tc>
        <w:tc>
          <w:tcPr>
            <w:tcW w:w="1037" w:type="pct"/>
            <w:tcBorders>
              <w:bottom w:val="single" w:sz="4" w:space="0" w:color="auto"/>
            </w:tcBorders>
            <w:vAlign w:val="center"/>
            <w:hideMark/>
          </w:tcPr>
          <w:p w14:paraId="4C80176D" w14:textId="77777777" w:rsidR="00CC7EA9" w:rsidRPr="00A712C2" w:rsidRDefault="00CC7EA9" w:rsidP="009F1D78">
            <w:pPr>
              <w:spacing w:before="0" w:after="0" w:line="276" w:lineRule="auto"/>
              <w:jc w:val="right"/>
              <w:rPr>
                <w:rFonts w:cs="Calibri"/>
                <w:b/>
                <w:bCs/>
              </w:rPr>
            </w:pPr>
            <w:r w:rsidRPr="00A712C2">
              <w:rPr>
                <w:rFonts w:cs="Calibri"/>
                <w:b/>
                <w:bCs/>
              </w:rPr>
              <w:t>-</w:t>
            </w:r>
          </w:p>
        </w:tc>
        <w:tc>
          <w:tcPr>
            <w:tcW w:w="759" w:type="pct"/>
            <w:tcBorders>
              <w:bottom w:val="single" w:sz="4" w:space="0" w:color="auto"/>
            </w:tcBorders>
            <w:vAlign w:val="center"/>
          </w:tcPr>
          <w:p w14:paraId="690F990C" w14:textId="77777777" w:rsidR="00CC7EA9" w:rsidRPr="00A712C2" w:rsidRDefault="00CC7EA9" w:rsidP="009F1D78">
            <w:pPr>
              <w:spacing w:before="0" w:after="0" w:line="276" w:lineRule="auto"/>
              <w:jc w:val="right"/>
              <w:rPr>
                <w:rFonts w:cs="Calibri"/>
              </w:rPr>
            </w:pPr>
            <w:r w:rsidRPr="00A712C2">
              <w:rPr>
                <w:rFonts w:cs="Calibri"/>
              </w:rPr>
              <w:t>-</w:t>
            </w:r>
          </w:p>
        </w:tc>
      </w:tr>
      <w:tr w:rsidR="00CC7EA9" w:rsidRPr="00A712C2" w14:paraId="7BD0EB4D" w14:textId="77777777" w:rsidTr="009F1D78">
        <w:trPr>
          <w:trHeight w:val="193"/>
        </w:trPr>
        <w:tc>
          <w:tcPr>
            <w:tcW w:w="2354" w:type="pct"/>
            <w:vAlign w:val="center"/>
          </w:tcPr>
          <w:p w14:paraId="456F977E" w14:textId="77777777" w:rsidR="00CC7EA9" w:rsidRPr="00A712C2" w:rsidRDefault="00CC7EA9" w:rsidP="00E21F02">
            <w:pPr>
              <w:pStyle w:val="NotesTable-ItemBold"/>
              <w:spacing w:line="276" w:lineRule="auto"/>
              <w:rPr>
                <w:b w:val="0"/>
                <w:bCs/>
                <w:sz w:val="22"/>
                <w:szCs w:val="22"/>
                <w:lang w:val="en-AU"/>
              </w:rPr>
            </w:pPr>
            <w:r w:rsidRPr="00A712C2">
              <w:rPr>
                <w:b w:val="0"/>
                <w:bCs/>
                <w:sz w:val="22"/>
                <w:szCs w:val="22"/>
                <w:lang w:val="en-AU"/>
              </w:rPr>
              <w:t xml:space="preserve">Contract liabilities – current  </w:t>
            </w:r>
          </w:p>
        </w:tc>
        <w:tc>
          <w:tcPr>
            <w:tcW w:w="850" w:type="pct"/>
            <w:vAlign w:val="center"/>
          </w:tcPr>
          <w:p w14:paraId="65138753" w14:textId="77777777" w:rsidR="00CC7EA9" w:rsidRPr="00A712C2" w:rsidRDefault="00CC7EA9" w:rsidP="00E21F02">
            <w:pPr>
              <w:pStyle w:val="NotesTable-Notes"/>
              <w:spacing w:line="276" w:lineRule="auto"/>
              <w:jc w:val="left"/>
              <w:rPr>
                <w:rFonts w:cs="Calibri"/>
                <w:sz w:val="22"/>
                <w:szCs w:val="22"/>
              </w:rPr>
            </w:pPr>
          </w:p>
        </w:tc>
        <w:tc>
          <w:tcPr>
            <w:tcW w:w="1037" w:type="pct"/>
            <w:tcBorders>
              <w:top w:val="single" w:sz="4" w:space="0" w:color="auto"/>
              <w:left w:val="nil"/>
              <w:bottom w:val="nil"/>
              <w:right w:val="nil"/>
            </w:tcBorders>
            <w:vAlign w:val="center"/>
          </w:tcPr>
          <w:p w14:paraId="393B7117" w14:textId="77777777" w:rsidR="00CC7EA9" w:rsidRPr="00A712C2" w:rsidRDefault="00CC7EA9" w:rsidP="009F1D78">
            <w:pPr>
              <w:spacing w:before="0" w:after="0" w:line="276" w:lineRule="auto"/>
              <w:jc w:val="right"/>
              <w:rPr>
                <w:rFonts w:cs="Calibri"/>
                <w:b/>
                <w:bCs/>
              </w:rPr>
            </w:pPr>
            <w:r w:rsidRPr="00A712C2">
              <w:rPr>
                <w:rFonts w:cs="Calibri"/>
                <w:b/>
                <w:bCs/>
              </w:rPr>
              <w:t>-</w:t>
            </w:r>
          </w:p>
        </w:tc>
        <w:tc>
          <w:tcPr>
            <w:tcW w:w="759" w:type="pct"/>
            <w:tcBorders>
              <w:top w:val="single" w:sz="4" w:space="0" w:color="auto"/>
              <w:left w:val="nil"/>
              <w:bottom w:val="nil"/>
              <w:right w:val="nil"/>
            </w:tcBorders>
            <w:vAlign w:val="center"/>
          </w:tcPr>
          <w:p w14:paraId="386E5573" w14:textId="77777777" w:rsidR="00CC7EA9" w:rsidRPr="00A712C2" w:rsidRDefault="00CC7EA9" w:rsidP="009F1D78">
            <w:pPr>
              <w:spacing w:before="0" w:after="0" w:line="276" w:lineRule="auto"/>
              <w:jc w:val="right"/>
              <w:rPr>
                <w:rFonts w:cs="Calibri"/>
              </w:rPr>
            </w:pPr>
            <w:r w:rsidRPr="00A712C2">
              <w:rPr>
                <w:rFonts w:cs="Calibri"/>
              </w:rPr>
              <w:t>-</w:t>
            </w:r>
          </w:p>
        </w:tc>
      </w:tr>
      <w:tr w:rsidR="00CC7EA9" w:rsidRPr="00A712C2" w14:paraId="7F4B269B" w14:textId="77777777" w:rsidTr="009F1D78">
        <w:trPr>
          <w:trHeight w:val="193"/>
        </w:trPr>
        <w:tc>
          <w:tcPr>
            <w:tcW w:w="2354" w:type="pct"/>
            <w:vAlign w:val="center"/>
          </w:tcPr>
          <w:p w14:paraId="18DFD09A" w14:textId="77777777" w:rsidR="00CC7EA9" w:rsidRPr="00A712C2" w:rsidRDefault="00CC7EA9" w:rsidP="00E21F02">
            <w:pPr>
              <w:pStyle w:val="NotesTable-ItemBold"/>
              <w:spacing w:line="276" w:lineRule="auto"/>
              <w:rPr>
                <w:b w:val="0"/>
                <w:bCs/>
                <w:sz w:val="22"/>
                <w:szCs w:val="22"/>
                <w:lang w:val="en-AU"/>
              </w:rPr>
            </w:pPr>
            <w:r w:rsidRPr="00A712C2">
              <w:rPr>
                <w:b w:val="0"/>
                <w:bCs/>
                <w:sz w:val="22"/>
                <w:szCs w:val="22"/>
                <w:lang w:val="en-AU"/>
              </w:rPr>
              <w:t xml:space="preserve">Contract liabilities – non-current </w:t>
            </w:r>
          </w:p>
        </w:tc>
        <w:tc>
          <w:tcPr>
            <w:tcW w:w="850" w:type="pct"/>
            <w:vAlign w:val="center"/>
          </w:tcPr>
          <w:p w14:paraId="5D525F83" w14:textId="77777777" w:rsidR="00CC7EA9" w:rsidRPr="00A712C2" w:rsidRDefault="00CC7EA9" w:rsidP="00E21F02">
            <w:pPr>
              <w:pStyle w:val="NotesTable-Notes"/>
              <w:spacing w:line="276" w:lineRule="auto"/>
              <w:jc w:val="left"/>
              <w:rPr>
                <w:rFonts w:cs="Calibri"/>
                <w:sz w:val="22"/>
                <w:szCs w:val="22"/>
              </w:rPr>
            </w:pPr>
          </w:p>
        </w:tc>
        <w:tc>
          <w:tcPr>
            <w:tcW w:w="1037" w:type="pct"/>
            <w:tcBorders>
              <w:left w:val="nil"/>
              <w:bottom w:val="nil"/>
              <w:right w:val="nil"/>
            </w:tcBorders>
            <w:vAlign w:val="center"/>
          </w:tcPr>
          <w:p w14:paraId="3C270DF1" w14:textId="77777777" w:rsidR="00CC7EA9" w:rsidRPr="00A712C2" w:rsidRDefault="00CC7EA9" w:rsidP="009F1D78">
            <w:pPr>
              <w:spacing w:before="0" w:after="0" w:line="276" w:lineRule="auto"/>
              <w:jc w:val="right"/>
              <w:rPr>
                <w:rFonts w:cs="Calibri"/>
                <w:b/>
                <w:bCs/>
              </w:rPr>
            </w:pPr>
            <w:r w:rsidRPr="00A712C2">
              <w:rPr>
                <w:rFonts w:cs="Calibri"/>
                <w:b/>
                <w:bCs/>
              </w:rPr>
              <w:t>-</w:t>
            </w:r>
          </w:p>
        </w:tc>
        <w:tc>
          <w:tcPr>
            <w:tcW w:w="759" w:type="pct"/>
            <w:tcBorders>
              <w:left w:val="nil"/>
              <w:bottom w:val="nil"/>
              <w:right w:val="nil"/>
            </w:tcBorders>
            <w:vAlign w:val="center"/>
          </w:tcPr>
          <w:p w14:paraId="414E98DD" w14:textId="77777777" w:rsidR="00CC7EA9" w:rsidRPr="00A712C2" w:rsidRDefault="00CC7EA9" w:rsidP="009F1D78">
            <w:pPr>
              <w:spacing w:before="0" w:after="0" w:line="276" w:lineRule="auto"/>
              <w:jc w:val="right"/>
              <w:rPr>
                <w:rFonts w:cs="Calibri"/>
              </w:rPr>
            </w:pPr>
            <w:r w:rsidRPr="00A712C2">
              <w:rPr>
                <w:rFonts w:cs="Calibri"/>
              </w:rPr>
              <w:t>-</w:t>
            </w:r>
          </w:p>
        </w:tc>
      </w:tr>
    </w:tbl>
    <w:p w14:paraId="0114FDBA" w14:textId="77777777" w:rsidR="00CC7EA9" w:rsidRPr="00A712C2" w:rsidRDefault="00CC7EA9" w:rsidP="00E21F02">
      <w:pPr>
        <w:spacing w:before="0" w:after="0" w:line="276" w:lineRule="auto"/>
        <w:rPr>
          <w:rFonts w:cs="Calibri"/>
        </w:rPr>
      </w:pPr>
    </w:p>
    <w:p w14:paraId="1D566DF6" w14:textId="77777777" w:rsidR="00CC7EA9" w:rsidRPr="00A712C2" w:rsidRDefault="00CC7EA9" w:rsidP="00E21F02">
      <w:pPr>
        <w:spacing w:before="0" w:after="0" w:line="276" w:lineRule="auto"/>
        <w:rPr>
          <w:rFonts w:cs="Calibri"/>
        </w:rPr>
      </w:pPr>
      <w:r w:rsidRPr="00A712C2">
        <w:rPr>
          <w:rFonts w:cs="Calibri"/>
        </w:rPr>
        <w:t xml:space="preserve">The significant changes between opening and closing balances of contract assets primarily relates to </w:t>
      </w:r>
      <w:r w:rsidRPr="00A712C2">
        <w:rPr>
          <w:rFonts w:cs="Calibri"/>
          <w:i/>
          <w:iCs/>
        </w:rPr>
        <w:t>[reporting unit to describe]</w:t>
      </w:r>
      <w:r w:rsidRPr="00A712C2">
        <w:rPr>
          <w:rFonts w:cs="Calibri"/>
        </w:rPr>
        <w:t>.</w:t>
      </w:r>
    </w:p>
    <w:p w14:paraId="17C54259" w14:textId="77777777" w:rsidR="00CC7EA9" w:rsidRPr="00A712C2" w:rsidRDefault="00CC7EA9" w:rsidP="00E21F02">
      <w:pPr>
        <w:spacing w:before="0" w:after="0" w:line="276" w:lineRule="auto"/>
        <w:rPr>
          <w:rFonts w:cs="Calibri"/>
        </w:rPr>
      </w:pPr>
    </w:p>
    <w:p w14:paraId="058F165B" w14:textId="77777777" w:rsidR="00CC7EA9" w:rsidRPr="00A712C2" w:rsidRDefault="00CC7EA9" w:rsidP="00E21F02">
      <w:pPr>
        <w:spacing w:before="0" w:after="0" w:line="276" w:lineRule="auto"/>
        <w:rPr>
          <w:rFonts w:cs="Calibri"/>
        </w:rPr>
      </w:pPr>
      <w:r w:rsidRPr="00A712C2">
        <w:rPr>
          <w:rFonts w:cs="Calibri"/>
        </w:rPr>
        <w:t xml:space="preserve">The significant changes between opening and closing balances of contract liabilities primarily relates to </w:t>
      </w:r>
      <w:r w:rsidRPr="00A712C2">
        <w:rPr>
          <w:rFonts w:cs="Calibri"/>
          <w:i/>
          <w:iCs/>
        </w:rPr>
        <w:t>[reporting unit to describe]</w:t>
      </w:r>
      <w:r w:rsidRPr="00A712C2">
        <w:rPr>
          <w:rFonts w:cs="Calibri"/>
        </w:rPr>
        <w:t xml:space="preserve">.  </w:t>
      </w:r>
    </w:p>
    <w:p w14:paraId="5D595DDD" w14:textId="77777777" w:rsidR="00CC7EA9" w:rsidRPr="00A712C2" w:rsidRDefault="00CC7EA9" w:rsidP="00E21F02">
      <w:pPr>
        <w:spacing w:before="0" w:after="0" w:line="276" w:lineRule="auto"/>
        <w:rPr>
          <w:rFonts w:cs="Calibri"/>
        </w:rPr>
      </w:pPr>
    </w:p>
    <w:p w14:paraId="4872BD57" w14:textId="77777777" w:rsidR="00CC7EA9" w:rsidRPr="00A712C2" w:rsidRDefault="00CC7EA9" w:rsidP="00E21F02">
      <w:pPr>
        <w:spacing w:before="0" w:after="0" w:line="276" w:lineRule="auto"/>
        <w:rPr>
          <w:rFonts w:cs="Calibri"/>
        </w:rPr>
      </w:pPr>
      <w:r w:rsidRPr="00A712C2">
        <w:rPr>
          <w:rFonts w:cs="Calibri"/>
        </w:rPr>
        <w:t xml:space="preserve">Revenue recognised in the reporting period that was included in the contract liability balance at the beginning of the period was [$ </w:t>
      </w:r>
      <w:r w:rsidRPr="00A712C2">
        <w:rPr>
          <w:rFonts w:cs="Calibri"/>
          <w:i/>
          <w:iCs/>
        </w:rPr>
        <w:t>reporting unit to insert amount</w:t>
      </w:r>
      <w:r w:rsidRPr="00A712C2">
        <w:rPr>
          <w:rFonts w:cs="Calibri"/>
        </w:rPr>
        <w:t>].</w:t>
      </w:r>
    </w:p>
    <w:p w14:paraId="74D690DD" w14:textId="77777777" w:rsidR="00CC7EA9" w:rsidRPr="00A712C2" w:rsidRDefault="00CC7EA9" w:rsidP="00E21F02">
      <w:pPr>
        <w:spacing w:before="0" w:after="0" w:line="276" w:lineRule="auto"/>
        <w:rPr>
          <w:rFonts w:cs="Calibri"/>
        </w:rPr>
      </w:pPr>
    </w:p>
    <w:p w14:paraId="66805B74" w14:textId="77777777" w:rsidR="00CC7EA9" w:rsidRPr="00A712C2" w:rsidRDefault="00CC7EA9" w:rsidP="00E21F02">
      <w:pPr>
        <w:spacing w:before="0" w:after="0" w:line="276" w:lineRule="auto"/>
        <w:rPr>
          <w:rFonts w:cs="Calibri"/>
        </w:rPr>
      </w:pPr>
      <w:r w:rsidRPr="00A712C2">
        <w:rPr>
          <w:rFonts w:cs="Calibri"/>
        </w:rPr>
        <w:t xml:space="preserve">Revenue recognised in the reporting period from performance obligations satisfied (or partially satisfied) in previous periods (e.g. changes in transaction price) was [$ </w:t>
      </w:r>
      <w:r w:rsidRPr="00A712C2">
        <w:rPr>
          <w:rFonts w:cs="Calibri"/>
          <w:i/>
          <w:iCs/>
        </w:rPr>
        <w:t>reporting unit to insert amount</w:t>
      </w:r>
      <w:r w:rsidRPr="00A712C2">
        <w:rPr>
          <w:rFonts w:cs="Calibri"/>
        </w:rPr>
        <w:t>].</w:t>
      </w:r>
    </w:p>
    <w:p w14:paraId="65416401" w14:textId="77777777" w:rsidR="00CC7EA9" w:rsidRPr="00A712C2" w:rsidRDefault="00CC7EA9" w:rsidP="00E21F02">
      <w:pPr>
        <w:spacing w:before="0" w:after="0" w:line="276" w:lineRule="auto"/>
        <w:rPr>
          <w:rFonts w:cs="Calibri"/>
        </w:rPr>
      </w:pPr>
    </w:p>
    <w:p w14:paraId="18A665AA" w14:textId="77777777" w:rsidR="00CC7EA9" w:rsidRPr="00A712C2" w:rsidRDefault="00CC7EA9" w:rsidP="00E21F02">
      <w:pPr>
        <w:spacing w:before="0" w:after="0" w:line="276" w:lineRule="auto"/>
        <w:rPr>
          <w:rFonts w:cs="Calibri"/>
          <w:b/>
        </w:rPr>
      </w:pPr>
      <w:r w:rsidRPr="00A712C2">
        <w:rPr>
          <w:rFonts w:cs="Calibri"/>
          <w:b/>
        </w:rPr>
        <w:t>Unsatisfied performance obligations</w:t>
      </w:r>
    </w:p>
    <w:p w14:paraId="4296E26E" w14:textId="77777777" w:rsidR="00CC7EA9" w:rsidRPr="00A712C2" w:rsidRDefault="00CC7EA9" w:rsidP="00E21F02">
      <w:pPr>
        <w:spacing w:before="0" w:after="0" w:line="276" w:lineRule="auto"/>
        <w:rPr>
          <w:rFonts w:cs="Calibri"/>
        </w:rPr>
      </w:pPr>
      <w:r w:rsidRPr="00A712C2">
        <w:rPr>
          <w:rFonts w:cs="Calibri"/>
        </w:rPr>
        <w:t xml:space="preserve">The transaction price allocated to the remaining performance obligations (unsatisfied or partially unsatisfied) as at 30 June 2022 is $XX. </w:t>
      </w:r>
      <w:r w:rsidRPr="00A712C2">
        <w:rPr>
          <w:rFonts w:cs="Calibri"/>
          <w:i/>
          <w:iCs/>
        </w:rPr>
        <w:t>[Reporting unit]</w:t>
      </w:r>
      <w:r w:rsidRPr="00A712C2">
        <w:rPr>
          <w:rFonts w:cs="Calibri"/>
        </w:rPr>
        <w:t xml:space="preserve"> expects that X% of the transaction price allocated to remaining performance obligations is expected to be recognised as revenue within one year. These performance obligations primarily relate to </w:t>
      </w:r>
      <w:r w:rsidRPr="00A712C2">
        <w:rPr>
          <w:rFonts w:cs="Calibri"/>
          <w:i/>
          <w:iCs/>
        </w:rPr>
        <w:t>[reporting unit to identify the relevant customer contracts, for example member subscription contracts]</w:t>
      </w:r>
      <w:r w:rsidRPr="00A712C2">
        <w:rPr>
          <w:rFonts w:cs="Calibri"/>
        </w:rPr>
        <w:t xml:space="preserve">. The remaining Y% of the transaction price allocated to remaining performance obligations is expected to be recognised as revenue within </w:t>
      </w:r>
      <w:r w:rsidRPr="00A712C2">
        <w:rPr>
          <w:rFonts w:cs="Calibri"/>
          <w:i/>
          <w:iCs/>
        </w:rPr>
        <w:t>[reporting unit to define timeframe]</w:t>
      </w:r>
      <w:r w:rsidRPr="00A712C2">
        <w:rPr>
          <w:rFonts w:cs="Calibri"/>
        </w:rPr>
        <w:t xml:space="preserve">, with these performance obligations relating to </w:t>
      </w:r>
      <w:r w:rsidRPr="00A712C2">
        <w:rPr>
          <w:rFonts w:cs="Calibri"/>
          <w:i/>
          <w:iCs/>
        </w:rPr>
        <w:t>[reporting unit to describe performance obligation]</w:t>
      </w:r>
      <w:r w:rsidRPr="00A712C2">
        <w:rPr>
          <w:rFonts w:cs="Calibri"/>
        </w:rPr>
        <w:t xml:space="preserve">. </w:t>
      </w:r>
    </w:p>
    <w:p w14:paraId="31796E3A" w14:textId="78FA7287" w:rsidR="00CC7EA9" w:rsidRDefault="00CC7EA9" w:rsidP="00E21F02">
      <w:pPr>
        <w:spacing w:before="0" w:after="0" w:line="276" w:lineRule="auto"/>
        <w:rPr>
          <w:rFonts w:cs="Calibri"/>
        </w:rPr>
      </w:pPr>
    </w:p>
    <w:p w14:paraId="3B08A133" w14:textId="551CFA9E" w:rsidR="00A712C2" w:rsidRDefault="00A712C2" w:rsidP="00E21F02">
      <w:pPr>
        <w:spacing w:before="0" w:after="0" w:line="276" w:lineRule="auto"/>
        <w:rPr>
          <w:rFonts w:cs="Calibri"/>
        </w:rPr>
      </w:pPr>
    </w:p>
    <w:p w14:paraId="53C7581D" w14:textId="218C2CC6" w:rsidR="00A712C2" w:rsidRDefault="00A712C2" w:rsidP="00E21F02">
      <w:pPr>
        <w:spacing w:before="0" w:after="0" w:line="276" w:lineRule="auto"/>
        <w:rPr>
          <w:rFonts w:cs="Calibri"/>
        </w:rPr>
      </w:pPr>
    </w:p>
    <w:p w14:paraId="199E7269" w14:textId="6E97EEBF" w:rsidR="00A712C2" w:rsidRDefault="00A712C2" w:rsidP="00E21F02">
      <w:pPr>
        <w:spacing w:before="0" w:after="0" w:line="276" w:lineRule="auto"/>
        <w:rPr>
          <w:rFonts w:cs="Calibri"/>
        </w:rPr>
      </w:pPr>
    </w:p>
    <w:p w14:paraId="55AF15F6" w14:textId="38EA72E2" w:rsidR="00A712C2" w:rsidRDefault="00A712C2" w:rsidP="00E21F02">
      <w:pPr>
        <w:spacing w:before="0" w:after="0" w:line="276" w:lineRule="auto"/>
        <w:rPr>
          <w:rFonts w:cs="Calibri"/>
        </w:rPr>
      </w:pPr>
    </w:p>
    <w:p w14:paraId="15460CE3" w14:textId="3B693090" w:rsidR="00A712C2" w:rsidRDefault="00A712C2" w:rsidP="00E21F02">
      <w:pPr>
        <w:spacing w:before="0" w:after="0" w:line="276" w:lineRule="auto"/>
        <w:rPr>
          <w:rFonts w:cs="Calibri"/>
        </w:rPr>
      </w:pPr>
    </w:p>
    <w:p w14:paraId="3E5194C4" w14:textId="77777777" w:rsidR="00A712C2" w:rsidRPr="00A712C2" w:rsidRDefault="00A712C2" w:rsidP="00E21F02">
      <w:pPr>
        <w:spacing w:before="0" w:after="0" w:line="276" w:lineRule="auto"/>
        <w:rPr>
          <w:rFonts w:cs="Calibri"/>
        </w:rPr>
      </w:pPr>
    </w:p>
    <w:tbl>
      <w:tblPr>
        <w:tblW w:w="9072" w:type="dxa"/>
        <w:tblLayout w:type="fixed"/>
        <w:tblCellMar>
          <w:left w:w="28" w:type="dxa"/>
          <w:right w:w="28" w:type="dxa"/>
        </w:tblCellMar>
        <w:tblLook w:val="0000" w:firstRow="0" w:lastRow="0" w:firstColumn="0" w:lastColumn="0" w:noHBand="0" w:noVBand="0"/>
      </w:tblPr>
      <w:tblGrid>
        <w:gridCol w:w="5888"/>
        <w:gridCol w:w="1767"/>
        <w:gridCol w:w="1417"/>
      </w:tblGrid>
      <w:tr w:rsidR="00CC7EA9" w:rsidRPr="00A712C2" w14:paraId="6D62654F" w14:textId="77777777" w:rsidTr="00394443">
        <w:trPr>
          <w:trHeight w:val="320"/>
        </w:trPr>
        <w:tc>
          <w:tcPr>
            <w:tcW w:w="5888" w:type="dxa"/>
            <w:shd w:val="clear" w:color="FFFF00" w:fill="auto"/>
          </w:tcPr>
          <w:p w14:paraId="1A867FDD" w14:textId="77777777" w:rsidR="00CC7EA9" w:rsidRPr="00A712C2" w:rsidRDefault="00CC7EA9" w:rsidP="00E21F02">
            <w:pPr>
              <w:tabs>
                <w:tab w:val="left" w:pos="851"/>
                <w:tab w:val="left" w:pos="8496"/>
                <w:tab w:val="right" w:pos="10512"/>
              </w:tabs>
              <w:spacing w:before="0" w:after="0" w:line="276" w:lineRule="auto"/>
              <w:rPr>
                <w:rFonts w:cs="Calibri"/>
                <w:b/>
                <w:iCs/>
              </w:rPr>
            </w:pPr>
            <w:r w:rsidRPr="00A712C2">
              <w:rPr>
                <w:rFonts w:cs="Calibri"/>
                <w:b/>
                <w:bCs/>
              </w:rPr>
              <w:br w:type="page"/>
            </w:r>
          </w:p>
        </w:tc>
        <w:tc>
          <w:tcPr>
            <w:tcW w:w="1767" w:type="dxa"/>
            <w:shd w:val="clear" w:color="FFFF00" w:fill="auto"/>
            <w:vAlign w:val="center"/>
          </w:tcPr>
          <w:p w14:paraId="34E3FE21" w14:textId="77777777" w:rsidR="00CC7EA9" w:rsidRPr="00A712C2" w:rsidRDefault="00CC7EA9" w:rsidP="009F1D78">
            <w:pPr>
              <w:tabs>
                <w:tab w:val="left" w:pos="8496"/>
                <w:tab w:val="right" w:pos="10512"/>
              </w:tabs>
              <w:spacing w:before="0" w:after="0" w:line="276" w:lineRule="auto"/>
              <w:ind w:right="57"/>
              <w:jc w:val="right"/>
              <w:rPr>
                <w:rFonts w:cs="Calibri"/>
                <w:b/>
                <w:iCs/>
              </w:rPr>
            </w:pPr>
            <w:r w:rsidRPr="00A712C2">
              <w:rPr>
                <w:rFonts w:cs="Calibri"/>
                <w:b/>
                <w:iCs/>
              </w:rPr>
              <w:t>2022</w:t>
            </w:r>
          </w:p>
        </w:tc>
        <w:tc>
          <w:tcPr>
            <w:tcW w:w="1417" w:type="dxa"/>
            <w:shd w:val="clear" w:color="FFFF00" w:fill="auto"/>
            <w:vAlign w:val="center"/>
          </w:tcPr>
          <w:p w14:paraId="2998FE59" w14:textId="77777777" w:rsidR="00CC7EA9" w:rsidRPr="00A712C2" w:rsidRDefault="00CC7EA9" w:rsidP="009F1D78">
            <w:pPr>
              <w:tabs>
                <w:tab w:val="left" w:pos="8496"/>
                <w:tab w:val="right" w:pos="10512"/>
              </w:tabs>
              <w:spacing w:before="0" w:after="0" w:line="276" w:lineRule="auto"/>
              <w:ind w:right="57"/>
              <w:jc w:val="right"/>
              <w:rPr>
                <w:rFonts w:cs="Calibri"/>
                <w:iCs/>
              </w:rPr>
            </w:pPr>
            <w:r w:rsidRPr="00A712C2">
              <w:rPr>
                <w:rFonts w:cs="Calibri"/>
                <w:iCs/>
              </w:rPr>
              <w:t>2021</w:t>
            </w:r>
          </w:p>
        </w:tc>
      </w:tr>
      <w:tr w:rsidR="00CC7EA9" w:rsidRPr="00A712C2" w14:paraId="21AE7C5C" w14:textId="77777777" w:rsidTr="00394443">
        <w:trPr>
          <w:trHeight w:val="320"/>
        </w:trPr>
        <w:tc>
          <w:tcPr>
            <w:tcW w:w="5888" w:type="dxa"/>
            <w:shd w:val="clear" w:color="FFFF00" w:fill="auto"/>
          </w:tcPr>
          <w:p w14:paraId="72D584C0" w14:textId="77777777" w:rsidR="00CC7EA9" w:rsidRPr="00A712C2" w:rsidRDefault="00CC7EA9" w:rsidP="00E21F02">
            <w:pPr>
              <w:tabs>
                <w:tab w:val="left" w:pos="851"/>
                <w:tab w:val="left" w:pos="8496"/>
                <w:tab w:val="right" w:pos="10512"/>
              </w:tabs>
              <w:spacing w:before="0" w:after="0" w:line="276" w:lineRule="auto"/>
              <w:rPr>
                <w:rFonts w:cs="Calibri"/>
                <w:b/>
                <w:bCs/>
              </w:rPr>
            </w:pPr>
          </w:p>
        </w:tc>
        <w:tc>
          <w:tcPr>
            <w:tcW w:w="1767" w:type="dxa"/>
            <w:shd w:val="clear" w:color="FFFF00" w:fill="auto"/>
            <w:vAlign w:val="center"/>
          </w:tcPr>
          <w:p w14:paraId="0452C01A" w14:textId="77777777" w:rsidR="00CC7EA9" w:rsidRPr="00A712C2" w:rsidRDefault="00CC7EA9" w:rsidP="009F1D78">
            <w:pPr>
              <w:tabs>
                <w:tab w:val="left" w:pos="8496"/>
                <w:tab w:val="right" w:pos="10512"/>
              </w:tabs>
              <w:spacing w:before="0" w:after="0" w:line="276" w:lineRule="auto"/>
              <w:ind w:right="57"/>
              <w:jc w:val="right"/>
              <w:rPr>
                <w:rFonts w:cs="Calibri"/>
                <w:b/>
                <w:iCs/>
              </w:rPr>
            </w:pPr>
            <w:r w:rsidRPr="00A712C2">
              <w:rPr>
                <w:rFonts w:cs="Calibri"/>
                <w:b/>
                <w:iCs/>
              </w:rPr>
              <w:t>$</w:t>
            </w:r>
          </w:p>
        </w:tc>
        <w:tc>
          <w:tcPr>
            <w:tcW w:w="1417" w:type="dxa"/>
            <w:shd w:val="clear" w:color="FFFF00" w:fill="auto"/>
            <w:vAlign w:val="center"/>
          </w:tcPr>
          <w:p w14:paraId="75A04CC8" w14:textId="77777777" w:rsidR="00CC7EA9" w:rsidRPr="00A712C2" w:rsidRDefault="00CC7EA9" w:rsidP="009F1D78">
            <w:pPr>
              <w:tabs>
                <w:tab w:val="left" w:pos="8496"/>
                <w:tab w:val="right" w:pos="10512"/>
              </w:tabs>
              <w:spacing w:before="0" w:after="0" w:line="276" w:lineRule="auto"/>
              <w:ind w:right="57"/>
              <w:jc w:val="right"/>
              <w:rPr>
                <w:rFonts w:cs="Calibri"/>
                <w:iCs/>
              </w:rPr>
            </w:pPr>
            <w:r w:rsidRPr="00A712C2">
              <w:rPr>
                <w:rFonts w:cs="Calibri"/>
                <w:iCs/>
              </w:rPr>
              <w:t>$</w:t>
            </w:r>
          </w:p>
        </w:tc>
      </w:tr>
    </w:tbl>
    <w:p w14:paraId="3DE597E2" w14:textId="77777777" w:rsidR="00CC7EA9" w:rsidRPr="00A712C2" w:rsidRDefault="00CC7EA9" w:rsidP="00E21F02">
      <w:pPr>
        <w:spacing w:before="0" w:after="0" w:line="276" w:lineRule="auto"/>
        <w:rPr>
          <w:rFonts w:cs="Calibri"/>
          <w:b/>
        </w:rPr>
      </w:pPr>
    </w:p>
    <w:p w14:paraId="2C00975D" w14:textId="5B0C42FB" w:rsidR="00CC7EA9" w:rsidRDefault="00CC7EA9" w:rsidP="00E21F02">
      <w:pPr>
        <w:spacing w:before="0" w:after="0" w:line="276" w:lineRule="auto"/>
        <w:rPr>
          <w:rFonts w:cs="Calibri"/>
          <w:b/>
        </w:rPr>
      </w:pPr>
      <w:r w:rsidRPr="00A712C2">
        <w:rPr>
          <w:rFonts w:cs="Calibri"/>
          <w:b/>
        </w:rPr>
        <w:t>Note 5C: Inventory</w:t>
      </w:r>
    </w:p>
    <w:p w14:paraId="0072784B" w14:textId="77777777" w:rsidR="009F1D78" w:rsidRPr="00A712C2" w:rsidRDefault="009F1D78" w:rsidP="00E21F02">
      <w:pPr>
        <w:spacing w:before="0" w:after="0" w:line="276" w:lineRule="auto"/>
        <w:rPr>
          <w:rFonts w:cs="Calibri"/>
          <w:b/>
        </w:rPr>
      </w:pPr>
    </w:p>
    <w:tbl>
      <w:tblPr>
        <w:tblW w:w="5001" w:type="pct"/>
        <w:tblLayout w:type="fixed"/>
        <w:tblCellMar>
          <w:left w:w="28" w:type="dxa"/>
          <w:right w:w="28" w:type="dxa"/>
        </w:tblCellMar>
        <w:tblLook w:val="0000" w:firstRow="0" w:lastRow="0" w:firstColumn="0" w:lastColumn="0" w:noHBand="0" w:noVBand="0"/>
      </w:tblPr>
      <w:tblGrid>
        <w:gridCol w:w="5955"/>
        <w:gridCol w:w="1700"/>
        <w:gridCol w:w="1417"/>
      </w:tblGrid>
      <w:tr w:rsidR="00CC7EA9" w:rsidRPr="00A712C2" w14:paraId="0FCD40A6" w14:textId="77777777" w:rsidTr="00394443">
        <w:trPr>
          <w:cantSplit/>
          <w:trHeight w:hRule="exact" w:val="284"/>
        </w:trPr>
        <w:tc>
          <w:tcPr>
            <w:tcW w:w="5000" w:type="pct"/>
            <w:gridSpan w:val="3"/>
            <w:vAlign w:val="bottom"/>
          </w:tcPr>
          <w:p w14:paraId="2DBB9198" w14:textId="77777777" w:rsidR="00CC7EA9" w:rsidRPr="00A712C2" w:rsidRDefault="00CC7EA9" w:rsidP="00E21F02">
            <w:pPr>
              <w:pStyle w:val="Note-TextHeader"/>
              <w:spacing w:line="276" w:lineRule="auto"/>
              <w:contextualSpacing w:val="0"/>
              <w:rPr>
                <w:rFonts w:cs="Calibri"/>
                <w:szCs w:val="22"/>
              </w:rPr>
            </w:pPr>
            <w:r w:rsidRPr="00A712C2">
              <w:rPr>
                <w:rFonts w:cs="Calibri"/>
                <w:szCs w:val="22"/>
              </w:rPr>
              <w:t>Current</w:t>
            </w:r>
          </w:p>
        </w:tc>
      </w:tr>
      <w:tr w:rsidR="00CC7EA9" w:rsidRPr="00A712C2" w14:paraId="30427AE5" w14:textId="77777777" w:rsidTr="00394443">
        <w:trPr>
          <w:cantSplit/>
          <w:trHeight w:hRule="exact" w:val="284"/>
        </w:trPr>
        <w:tc>
          <w:tcPr>
            <w:tcW w:w="3282" w:type="pct"/>
            <w:vAlign w:val="bottom"/>
          </w:tcPr>
          <w:p w14:paraId="5035DE45" w14:textId="77777777" w:rsidR="00CC7EA9" w:rsidRPr="00A712C2" w:rsidRDefault="00CC7EA9" w:rsidP="00E21F02">
            <w:pPr>
              <w:pStyle w:val="NotesTable-ItemPlain"/>
              <w:spacing w:line="276" w:lineRule="auto"/>
              <w:rPr>
                <w:sz w:val="22"/>
                <w:szCs w:val="22"/>
                <w:lang w:val="en-AU"/>
              </w:rPr>
            </w:pPr>
            <w:r w:rsidRPr="00A712C2">
              <w:rPr>
                <w:sz w:val="22"/>
                <w:szCs w:val="22"/>
                <w:lang w:val="en-AU"/>
              </w:rPr>
              <w:t>[Specify]</w:t>
            </w:r>
          </w:p>
        </w:tc>
        <w:tc>
          <w:tcPr>
            <w:tcW w:w="937" w:type="pct"/>
            <w:vAlign w:val="center"/>
          </w:tcPr>
          <w:p w14:paraId="3D9CDF39" w14:textId="77777777" w:rsidR="00CC7EA9" w:rsidRPr="00A712C2" w:rsidRDefault="00CC7EA9" w:rsidP="009F1D78">
            <w:pPr>
              <w:spacing w:before="0" w:after="0" w:line="276" w:lineRule="auto"/>
              <w:jc w:val="right"/>
              <w:rPr>
                <w:rFonts w:cs="Calibri"/>
                <w:b/>
                <w:bCs/>
              </w:rPr>
            </w:pPr>
            <w:r w:rsidRPr="00A712C2">
              <w:rPr>
                <w:rFonts w:cs="Calibri"/>
                <w:b/>
                <w:bCs/>
              </w:rPr>
              <w:t>-</w:t>
            </w:r>
          </w:p>
        </w:tc>
        <w:tc>
          <w:tcPr>
            <w:tcW w:w="781" w:type="pct"/>
            <w:vAlign w:val="center"/>
          </w:tcPr>
          <w:p w14:paraId="462C6599" w14:textId="77777777" w:rsidR="00CC7EA9" w:rsidRPr="00A712C2" w:rsidRDefault="00CC7EA9" w:rsidP="009F1D78">
            <w:pPr>
              <w:spacing w:before="0" w:after="0" w:line="276" w:lineRule="auto"/>
              <w:jc w:val="right"/>
              <w:rPr>
                <w:rFonts w:cs="Calibri"/>
              </w:rPr>
            </w:pPr>
            <w:r w:rsidRPr="00A712C2">
              <w:rPr>
                <w:rFonts w:cs="Calibri"/>
              </w:rPr>
              <w:t>-</w:t>
            </w:r>
          </w:p>
        </w:tc>
      </w:tr>
      <w:tr w:rsidR="00CC7EA9" w:rsidRPr="00A712C2" w14:paraId="0347E1AA" w14:textId="77777777" w:rsidTr="00394443">
        <w:trPr>
          <w:cantSplit/>
          <w:trHeight w:hRule="exact" w:val="284"/>
        </w:trPr>
        <w:tc>
          <w:tcPr>
            <w:tcW w:w="3282" w:type="pct"/>
            <w:vAlign w:val="bottom"/>
          </w:tcPr>
          <w:p w14:paraId="017174A5" w14:textId="77777777" w:rsidR="00CC7EA9" w:rsidRPr="00A712C2" w:rsidRDefault="00CC7EA9" w:rsidP="00E21F02">
            <w:pPr>
              <w:pStyle w:val="NotesTable-ItemPlain"/>
              <w:spacing w:line="276" w:lineRule="auto"/>
              <w:rPr>
                <w:sz w:val="22"/>
                <w:szCs w:val="22"/>
                <w:lang w:val="en-AU"/>
              </w:rPr>
            </w:pPr>
            <w:r w:rsidRPr="00A712C2">
              <w:rPr>
                <w:sz w:val="22"/>
                <w:szCs w:val="22"/>
                <w:lang w:val="en-AU"/>
              </w:rPr>
              <w:t>Held for distribution</w:t>
            </w:r>
          </w:p>
        </w:tc>
        <w:tc>
          <w:tcPr>
            <w:tcW w:w="937" w:type="pct"/>
            <w:tcBorders>
              <w:bottom w:val="single" w:sz="4" w:space="0" w:color="000000"/>
            </w:tcBorders>
            <w:vAlign w:val="center"/>
          </w:tcPr>
          <w:p w14:paraId="78947C0F" w14:textId="77777777" w:rsidR="00CC7EA9" w:rsidRPr="00A712C2" w:rsidRDefault="00CC7EA9" w:rsidP="009F1D78">
            <w:pPr>
              <w:spacing w:before="0" w:after="0" w:line="276" w:lineRule="auto"/>
              <w:jc w:val="right"/>
              <w:rPr>
                <w:rFonts w:cs="Calibri"/>
                <w:b/>
                <w:bCs/>
              </w:rPr>
            </w:pPr>
            <w:r w:rsidRPr="00A712C2">
              <w:rPr>
                <w:rFonts w:cs="Calibri"/>
                <w:b/>
                <w:bCs/>
              </w:rPr>
              <w:t>-</w:t>
            </w:r>
          </w:p>
        </w:tc>
        <w:tc>
          <w:tcPr>
            <w:tcW w:w="781" w:type="pct"/>
            <w:tcBorders>
              <w:bottom w:val="single" w:sz="4" w:space="0" w:color="000000"/>
            </w:tcBorders>
            <w:vAlign w:val="center"/>
          </w:tcPr>
          <w:p w14:paraId="73684C66" w14:textId="77777777" w:rsidR="00CC7EA9" w:rsidRPr="00A712C2" w:rsidRDefault="00CC7EA9" w:rsidP="009F1D78">
            <w:pPr>
              <w:spacing w:before="0" w:after="0" w:line="276" w:lineRule="auto"/>
              <w:jc w:val="right"/>
              <w:rPr>
                <w:rFonts w:cs="Calibri"/>
              </w:rPr>
            </w:pPr>
            <w:r w:rsidRPr="00A712C2">
              <w:rPr>
                <w:rFonts w:cs="Calibri"/>
              </w:rPr>
              <w:t>-</w:t>
            </w:r>
          </w:p>
        </w:tc>
      </w:tr>
      <w:tr w:rsidR="00CC7EA9" w:rsidRPr="00A712C2" w14:paraId="7D1D4E3C" w14:textId="77777777" w:rsidTr="00394443">
        <w:trPr>
          <w:cantSplit/>
          <w:trHeight w:hRule="exact" w:val="284"/>
        </w:trPr>
        <w:tc>
          <w:tcPr>
            <w:tcW w:w="3282" w:type="pct"/>
            <w:vAlign w:val="bottom"/>
          </w:tcPr>
          <w:p w14:paraId="77A8ECEE" w14:textId="77777777" w:rsidR="00CC7EA9" w:rsidRPr="00A712C2" w:rsidRDefault="00CC7EA9" w:rsidP="00E21F02">
            <w:pPr>
              <w:pStyle w:val="NotesTable-ItemBold"/>
              <w:spacing w:line="276" w:lineRule="auto"/>
              <w:rPr>
                <w:sz w:val="22"/>
                <w:szCs w:val="22"/>
                <w:lang w:val="en-AU"/>
              </w:rPr>
            </w:pPr>
            <w:r w:rsidRPr="00A712C2">
              <w:rPr>
                <w:sz w:val="22"/>
                <w:szCs w:val="22"/>
                <w:lang w:val="en-AU"/>
              </w:rPr>
              <w:t>Total current inventories</w:t>
            </w:r>
          </w:p>
        </w:tc>
        <w:tc>
          <w:tcPr>
            <w:tcW w:w="937" w:type="pct"/>
            <w:tcBorders>
              <w:top w:val="single" w:sz="4" w:space="0" w:color="000000"/>
              <w:bottom w:val="double" w:sz="4" w:space="0" w:color="000000"/>
            </w:tcBorders>
            <w:vAlign w:val="center"/>
          </w:tcPr>
          <w:p w14:paraId="26964CD1" w14:textId="77777777" w:rsidR="00CC7EA9" w:rsidRPr="00A712C2" w:rsidRDefault="00CC7EA9" w:rsidP="009F1D78">
            <w:pPr>
              <w:spacing w:before="0" w:after="0" w:line="276" w:lineRule="auto"/>
              <w:jc w:val="right"/>
              <w:rPr>
                <w:rFonts w:cs="Calibri"/>
                <w:b/>
                <w:bCs/>
              </w:rPr>
            </w:pPr>
            <w:r w:rsidRPr="00A712C2">
              <w:rPr>
                <w:rFonts w:cs="Calibri"/>
                <w:b/>
                <w:bCs/>
              </w:rPr>
              <w:t>-</w:t>
            </w:r>
          </w:p>
        </w:tc>
        <w:tc>
          <w:tcPr>
            <w:tcW w:w="781" w:type="pct"/>
            <w:tcBorders>
              <w:top w:val="single" w:sz="4" w:space="0" w:color="000000"/>
              <w:bottom w:val="double" w:sz="4" w:space="0" w:color="000000"/>
            </w:tcBorders>
            <w:vAlign w:val="center"/>
          </w:tcPr>
          <w:p w14:paraId="6F0DBD1F" w14:textId="77777777" w:rsidR="00CC7EA9" w:rsidRPr="00A712C2" w:rsidRDefault="00CC7EA9" w:rsidP="009F1D78">
            <w:pPr>
              <w:spacing w:before="0" w:after="0" w:line="276" w:lineRule="auto"/>
              <w:jc w:val="right"/>
              <w:rPr>
                <w:rFonts w:cs="Calibri"/>
              </w:rPr>
            </w:pPr>
            <w:r w:rsidRPr="00A712C2">
              <w:rPr>
                <w:rFonts w:cs="Calibri"/>
              </w:rPr>
              <w:t>-</w:t>
            </w:r>
          </w:p>
        </w:tc>
      </w:tr>
      <w:tr w:rsidR="00CC7EA9" w:rsidRPr="00A712C2" w14:paraId="47BAC5B6" w14:textId="77777777" w:rsidTr="00394443">
        <w:trPr>
          <w:cantSplit/>
          <w:trHeight w:hRule="exact" w:val="85"/>
        </w:trPr>
        <w:tc>
          <w:tcPr>
            <w:tcW w:w="5000" w:type="pct"/>
            <w:gridSpan w:val="3"/>
            <w:vAlign w:val="bottom"/>
          </w:tcPr>
          <w:p w14:paraId="684F5D4A" w14:textId="77777777" w:rsidR="00CC7EA9" w:rsidRPr="00A712C2" w:rsidRDefault="00CC7EA9" w:rsidP="00E21F02">
            <w:pPr>
              <w:pStyle w:val="NotesTable-ItemPlain"/>
              <w:spacing w:line="276" w:lineRule="auto"/>
              <w:rPr>
                <w:sz w:val="22"/>
                <w:szCs w:val="22"/>
                <w:lang w:val="en-AU"/>
              </w:rPr>
            </w:pPr>
          </w:p>
        </w:tc>
      </w:tr>
      <w:tr w:rsidR="00CC7EA9" w:rsidRPr="00A712C2" w14:paraId="1C9722A3" w14:textId="77777777" w:rsidTr="00394443">
        <w:trPr>
          <w:cantSplit/>
          <w:trHeight w:hRule="exact" w:val="284"/>
        </w:trPr>
        <w:tc>
          <w:tcPr>
            <w:tcW w:w="5000" w:type="pct"/>
            <w:gridSpan w:val="3"/>
            <w:vAlign w:val="bottom"/>
          </w:tcPr>
          <w:p w14:paraId="633FAB2F" w14:textId="77777777" w:rsidR="00CC7EA9" w:rsidRPr="00A712C2" w:rsidRDefault="00CC7EA9" w:rsidP="00E21F02">
            <w:pPr>
              <w:pStyle w:val="Note-TextHeader"/>
              <w:spacing w:line="276" w:lineRule="auto"/>
              <w:contextualSpacing w:val="0"/>
              <w:rPr>
                <w:rFonts w:cs="Calibri"/>
                <w:szCs w:val="22"/>
              </w:rPr>
            </w:pPr>
            <w:r w:rsidRPr="00A712C2">
              <w:rPr>
                <w:rFonts w:cs="Calibri"/>
                <w:szCs w:val="22"/>
              </w:rPr>
              <w:t>Non-current</w:t>
            </w:r>
          </w:p>
        </w:tc>
      </w:tr>
      <w:tr w:rsidR="00CC7EA9" w:rsidRPr="00A712C2" w14:paraId="3A0D73E5" w14:textId="77777777" w:rsidTr="00394443">
        <w:trPr>
          <w:cantSplit/>
          <w:trHeight w:hRule="exact" w:val="284"/>
        </w:trPr>
        <w:tc>
          <w:tcPr>
            <w:tcW w:w="3282" w:type="pct"/>
            <w:vAlign w:val="bottom"/>
          </w:tcPr>
          <w:p w14:paraId="6D1884A7" w14:textId="77777777" w:rsidR="00CC7EA9" w:rsidRPr="00A712C2" w:rsidRDefault="00CC7EA9" w:rsidP="00E21F02">
            <w:pPr>
              <w:pStyle w:val="NotesTable-ItemPlain"/>
              <w:spacing w:line="276" w:lineRule="auto"/>
              <w:rPr>
                <w:sz w:val="22"/>
                <w:szCs w:val="22"/>
                <w:lang w:val="en-AU"/>
              </w:rPr>
            </w:pPr>
            <w:r w:rsidRPr="00A712C2">
              <w:rPr>
                <w:sz w:val="22"/>
                <w:szCs w:val="22"/>
                <w:lang w:val="en-AU"/>
              </w:rPr>
              <w:t>[Specify]</w:t>
            </w:r>
          </w:p>
        </w:tc>
        <w:tc>
          <w:tcPr>
            <w:tcW w:w="937" w:type="pct"/>
            <w:vAlign w:val="center"/>
          </w:tcPr>
          <w:p w14:paraId="60A5F8C5" w14:textId="77777777" w:rsidR="00CC7EA9" w:rsidRPr="00A712C2" w:rsidRDefault="00CC7EA9" w:rsidP="009F1D78">
            <w:pPr>
              <w:spacing w:before="0" w:after="0" w:line="276" w:lineRule="auto"/>
              <w:jc w:val="right"/>
              <w:rPr>
                <w:rFonts w:cs="Calibri"/>
                <w:b/>
                <w:bCs/>
              </w:rPr>
            </w:pPr>
            <w:r w:rsidRPr="00A712C2">
              <w:rPr>
                <w:rFonts w:cs="Calibri"/>
                <w:b/>
                <w:bCs/>
              </w:rPr>
              <w:t>-</w:t>
            </w:r>
          </w:p>
        </w:tc>
        <w:tc>
          <w:tcPr>
            <w:tcW w:w="781" w:type="pct"/>
            <w:vAlign w:val="center"/>
          </w:tcPr>
          <w:p w14:paraId="5A459261" w14:textId="77777777" w:rsidR="00CC7EA9" w:rsidRPr="00A712C2" w:rsidRDefault="00CC7EA9" w:rsidP="009F1D78">
            <w:pPr>
              <w:spacing w:before="0" w:after="0" w:line="276" w:lineRule="auto"/>
              <w:jc w:val="right"/>
              <w:rPr>
                <w:rFonts w:cs="Calibri"/>
              </w:rPr>
            </w:pPr>
            <w:r w:rsidRPr="00A712C2">
              <w:rPr>
                <w:rFonts w:cs="Calibri"/>
              </w:rPr>
              <w:t>-</w:t>
            </w:r>
          </w:p>
        </w:tc>
      </w:tr>
      <w:tr w:rsidR="00CC7EA9" w:rsidRPr="00A712C2" w14:paraId="53D9F69B" w14:textId="77777777" w:rsidTr="00394443">
        <w:trPr>
          <w:cantSplit/>
          <w:trHeight w:hRule="exact" w:val="284"/>
        </w:trPr>
        <w:tc>
          <w:tcPr>
            <w:tcW w:w="3282" w:type="pct"/>
            <w:vAlign w:val="bottom"/>
          </w:tcPr>
          <w:p w14:paraId="3123FE2C" w14:textId="77777777" w:rsidR="00CC7EA9" w:rsidRPr="00A712C2" w:rsidRDefault="00CC7EA9" w:rsidP="00E21F02">
            <w:pPr>
              <w:pStyle w:val="NotesTable-ItemPlain"/>
              <w:spacing w:line="276" w:lineRule="auto"/>
              <w:rPr>
                <w:sz w:val="22"/>
                <w:szCs w:val="22"/>
                <w:lang w:val="en-AU"/>
              </w:rPr>
            </w:pPr>
            <w:r w:rsidRPr="00A712C2">
              <w:rPr>
                <w:sz w:val="22"/>
                <w:szCs w:val="22"/>
                <w:lang w:val="en-AU"/>
              </w:rPr>
              <w:t>Held for distribution</w:t>
            </w:r>
          </w:p>
        </w:tc>
        <w:tc>
          <w:tcPr>
            <w:tcW w:w="937" w:type="pct"/>
            <w:vAlign w:val="center"/>
          </w:tcPr>
          <w:p w14:paraId="4CDA99A0" w14:textId="77777777" w:rsidR="00CC7EA9" w:rsidRPr="00A712C2" w:rsidRDefault="00CC7EA9" w:rsidP="009F1D78">
            <w:pPr>
              <w:spacing w:before="0" w:after="0" w:line="276" w:lineRule="auto"/>
              <w:jc w:val="right"/>
              <w:rPr>
                <w:rFonts w:cs="Calibri"/>
                <w:b/>
                <w:bCs/>
              </w:rPr>
            </w:pPr>
            <w:r w:rsidRPr="00A712C2">
              <w:rPr>
                <w:rFonts w:cs="Calibri"/>
                <w:b/>
                <w:bCs/>
              </w:rPr>
              <w:t>-</w:t>
            </w:r>
          </w:p>
        </w:tc>
        <w:tc>
          <w:tcPr>
            <w:tcW w:w="781" w:type="pct"/>
            <w:vAlign w:val="center"/>
          </w:tcPr>
          <w:p w14:paraId="79447F70" w14:textId="77777777" w:rsidR="00CC7EA9" w:rsidRPr="00A712C2" w:rsidRDefault="00CC7EA9" w:rsidP="009F1D78">
            <w:pPr>
              <w:spacing w:before="0" w:after="0" w:line="276" w:lineRule="auto"/>
              <w:jc w:val="right"/>
              <w:rPr>
                <w:rFonts w:cs="Calibri"/>
              </w:rPr>
            </w:pPr>
            <w:r w:rsidRPr="00A712C2">
              <w:rPr>
                <w:rFonts w:cs="Calibri"/>
              </w:rPr>
              <w:t>-</w:t>
            </w:r>
          </w:p>
        </w:tc>
      </w:tr>
      <w:tr w:rsidR="00CC7EA9" w:rsidRPr="00A712C2" w14:paraId="4C1D4DC0" w14:textId="77777777" w:rsidTr="00394443">
        <w:trPr>
          <w:cantSplit/>
          <w:trHeight w:hRule="exact" w:val="284"/>
        </w:trPr>
        <w:tc>
          <w:tcPr>
            <w:tcW w:w="3282" w:type="pct"/>
            <w:vAlign w:val="bottom"/>
          </w:tcPr>
          <w:p w14:paraId="6BD66927" w14:textId="77777777" w:rsidR="00CC7EA9" w:rsidRPr="00A712C2" w:rsidRDefault="00CC7EA9" w:rsidP="00E21F02">
            <w:pPr>
              <w:pStyle w:val="NotesTable-ItemPlain"/>
              <w:spacing w:line="276" w:lineRule="auto"/>
              <w:rPr>
                <w:b/>
                <w:sz w:val="22"/>
                <w:szCs w:val="22"/>
                <w:lang w:val="en-AU"/>
              </w:rPr>
            </w:pPr>
            <w:r w:rsidRPr="00A712C2">
              <w:rPr>
                <w:sz w:val="22"/>
                <w:szCs w:val="22"/>
                <w:lang w:val="en-AU"/>
              </w:rPr>
              <w:t>Total non-current inventories</w:t>
            </w:r>
          </w:p>
        </w:tc>
        <w:tc>
          <w:tcPr>
            <w:tcW w:w="937" w:type="pct"/>
            <w:tcBorders>
              <w:bottom w:val="single" w:sz="4" w:space="0" w:color="000000"/>
            </w:tcBorders>
            <w:vAlign w:val="center"/>
          </w:tcPr>
          <w:p w14:paraId="1B8CFD00" w14:textId="77777777" w:rsidR="00CC7EA9" w:rsidRPr="00A712C2" w:rsidRDefault="00CC7EA9" w:rsidP="009F1D78">
            <w:pPr>
              <w:spacing w:before="0" w:after="0" w:line="276" w:lineRule="auto"/>
              <w:jc w:val="right"/>
              <w:rPr>
                <w:rFonts w:cs="Calibri"/>
                <w:b/>
                <w:bCs/>
              </w:rPr>
            </w:pPr>
            <w:r w:rsidRPr="00A712C2">
              <w:rPr>
                <w:rFonts w:cs="Calibri"/>
                <w:b/>
                <w:bCs/>
              </w:rPr>
              <w:t>-</w:t>
            </w:r>
          </w:p>
        </w:tc>
        <w:tc>
          <w:tcPr>
            <w:tcW w:w="781" w:type="pct"/>
            <w:tcBorders>
              <w:bottom w:val="single" w:sz="4" w:space="0" w:color="000000"/>
            </w:tcBorders>
            <w:vAlign w:val="center"/>
          </w:tcPr>
          <w:p w14:paraId="0AD297FC" w14:textId="77777777" w:rsidR="00CC7EA9" w:rsidRPr="00A712C2" w:rsidRDefault="00CC7EA9" w:rsidP="009F1D78">
            <w:pPr>
              <w:spacing w:before="0" w:after="0" w:line="276" w:lineRule="auto"/>
              <w:jc w:val="right"/>
              <w:rPr>
                <w:rFonts w:cs="Calibri"/>
              </w:rPr>
            </w:pPr>
            <w:r w:rsidRPr="00A712C2">
              <w:rPr>
                <w:rFonts w:cs="Calibri"/>
              </w:rPr>
              <w:t>-</w:t>
            </w:r>
          </w:p>
        </w:tc>
      </w:tr>
      <w:tr w:rsidR="00CC7EA9" w:rsidRPr="00A712C2" w14:paraId="6A34BB90" w14:textId="77777777" w:rsidTr="00394443">
        <w:trPr>
          <w:cantSplit/>
          <w:trHeight w:hRule="exact" w:val="284"/>
        </w:trPr>
        <w:tc>
          <w:tcPr>
            <w:tcW w:w="3282" w:type="pct"/>
            <w:vAlign w:val="bottom"/>
          </w:tcPr>
          <w:p w14:paraId="1B3CA93A" w14:textId="77777777" w:rsidR="00CC7EA9" w:rsidRPr="00A712C2" w:rsidRDefault="00CC7EA9" w:rsidP="00E21F02">
            <w:pPr>
              <w:pStyle w:val="NotesTable-ItemBold"/>
              <w:spacing w:line="276" w:lineRule="auto"/>
              <w:rPr>
                <w:sz w:val="22"/>
                <w:szCs w:val="22"/>
                <w:lang w:val="en-AU"/>
              </w:rPr>
            </w:pPr>
            <w:r w:rsidRPr="00A712C2">
              <w:rPr>
                <w:sz w:val="22"/>
                <w:szCs w:val="22"/>
                <w:lang w:val="en-AU"/>
              </w:rPr>
              <w:t>Total inventories</w:t>
            </w:r>
          </w:p>
        </w:tc>
        <w:tc>
          <w:tcPr>
            <w:tcW w:w="937" w:type="pct"/>
            <w:tcBorders>
              <w:top w:val="single" w:sz="4" w:space="0" w:color="000000"/>
              <w:bottom w:val="double" w:sz="4" w:space="0" w:color="000000"/>
            </w:tcBorders>
            <w:vAlign w:val="center"/>
          </w:tcPr>
          <w:p w14:paraId="0134CDD2" w14:textId="77777777" w:rsidR="00CC7EA9" w:rsidRPr="00A712C2" w:rsidRDefault="00CC7EA9" w:rsidP="009F1D78">
            <w:pPr>
              <w:spacing w:before="0" w:after="0" w:line="276" w:lineRule="auto"/>
              <w:jc w:val="right"/>
              <w:rPr>
                <w:rFonts w:cs="Calibri"/>
                <w:b/>
                <w:bCs/>
              </w:rPr>
            </w:pPr>
            <w:r w:rsidRPr="00A712C2">
              <w:rPr>
                <w:rFonts w:cs="Calibri"/>
                <w:b/>
                <w:bCs/>
              </w:rPr>
              <w:t>-</w:t>
            </w:r>
          </w:p>
        </w:tc>
        <w:tc>
          <w:tcPr>
            <w:tcW w:w="781" w:type="pct"/>
            <w:tcBorders>
              <w:top w:val="single" w:sz="4" w:space="0" w:color="000000"/>
              <w:bottom w:val="double" w:sz="4" w:space="0" w:color="000000"/>
            </w:tcBorders>
            <w:vAlign w:val="center"/>
          </w:tcPr>
          <w:p w14:paraId="61C8AA28" w14:textId="77777777" w:rsidR="00CC7EA9" w:rsidRPr="00A712C2" w:rsidRDefault="00CC7EA9" w:rsidP="009F1D78">
            <w:pPr>
              <w:spacing w:before="0" w:after="0" w:line="276" w:lineRule="auto"/>
              <w:jc w:val="right"/>
              <w:rPr>
                <w:rFonts w:cs="Calibri"/>
              </w:rPr>
            </w:pPr>
            <w:r w:rsidRPr="00A712C2">
              <w:rPr>
                <w:rFonts w:cs="Calibri"/>
              </w:rPr>
              <w:t>-</w:t>
            </w:r>
          </w:p>
        </w:tc>
      </w:tr>
    </w:tbl>
    <w:p w14:paraId="040C725C" w14:textId="77777777" w:rsidR="00CC7EA9" w:rsidRPr="00A712C2" w:rsidRDefault="00CC7EA9" w:rsidP="00E21F02">
      <w:pPr>
        <w:spacing w:before="0" w:after="0" w:line="276" w:lineRule="auto"/>
        <w:rPr>
          <w:rFonts w:cs="Calibri"/>
        </w:rPr>
      </w:pPr>
    </w:p>
    <w:p w14:paraId="4F3F8A8D" w14:textId="77777777" w:rsidR="00CC7EA9" w:rsidRPr="00A712C2" w:rsidRDefault="00CC7EA9" w:rsidP="00E21F02">
      <w:pPr>
        <w:pStyle w:val="Note-Refs"/>
        <w:spacing w:line="276" w:lineRule="auto"/>
        <w:rPr>
          <w:rFonts w:cs="Calibri"/>
          <w:sz w:val="22"/>
          <w:szCs w:val="22"/>
        </w:rPr>
      </w:pPr>
      <w:r w:rsidRPr="00A712C2">
        <w:rPr>
          <w:rFonts w:cs="Calibri"/>
          <w:sz w:val="22"/>
          <w:szCs w:val="22"/>
        </w:rPr>
        <w:t xml:space="preserve">During the period, </w:t>
      </w:r>
      <w:r w:rsidRPr="00A712C2">
        <w:rPr>
          <w:rFonts w:cs="Calibri"/>
          <w:i/>
          <w:iCs/>
          <w:sz w:val="22"/>
          <w:szCs w:val="22"/>
        </w:rPr>
        <w:t>[reporting unit]</w:t>
      </w:r>
      <w:r w:rsidRPr="00A712C2">
        <w:rPr>
          <w:rFonts w:cs="Calibri"/>
          <w:sz w:val="22"/>
          <w:szCs w:val="22"/>
        </w:rPr>
        <w:t xml:space="preserve"> recognised an expense of $XXXX [2021 - $XXXX] for the write-down of inventories for loss of service potential.</w:t>
      </w:r>
    </w:p>
    <w:p w14:paraId="53B32EBE" w14:textId="77777777" w:rsidR="00CC7EA9" w:rsidRPr="00A712C2" w:rsidRDefault="00CC7EA9" w:rsidP="00E21F02">
      <w:pPr>
        <w:spacing w:before="0" w:after="0" w:line="276" w:lineRule="auto"/>
        <w:rPr>
          <w:rFonts w:cs="Calibri"/>
        </w:rPr>
      </w:pPr>
    </w:p>
    <w:p w14:paraId="1C1521F7" w14:textId="427D984F" w:rsidR="00CC7EA9" w:rsidRDefault="00CC7EA9" w:rsidP="00E21F02">
      <w:pPr>
        <w:spacing w:before="0" w:after="0" w:line="276" w:lineRule="auto"/>
        <w:rPr>
          <w:rFonts w:cs="Calibri"/>
          <w:b/>
        </w:rPr>
      </w:pPr>
      <w:r w:rsidRPr="00A712C2">
        <w:rPr>
          <w:rFonts w:cs="Calibri"/>
        </w:rPr>
        <w:br/>
      </w:r>
      <w:r w:rsidRPr="00A712C2">
        <w:rPr>
          <w:rFonts w:cs="Calibri"/>
          <w:b/>
        </w:rPr>
        <w:t>Note 5D: Other current assets</w:t>
      </w:r>
    </w:p>
    <w:p w14:paraId="6748D7FA" w14:textId="77777777" w:rsidR="009F1D78" w:rsidRPr="00A712C2" w:rsidRDefault="009F1D78" w:rsidP="00E21F02">
      <w:pPr>
        <w:spacing w:before="0" w:after="0" w:line="276" w:lineRule="auto"/>
        <w:rPr>
          <w:rFonts w:cs="Calibri"/>
          <w:b/>
          <w:u w:val="single"/>
        </w:rPr>
      </w:pPr>
    </w:p>
    <w:tbl>
      <w:tblPr>
        <w:tblW w:w="9214" w:type="dxa"/>
        <w:tblLayout w:type="fixed"/>
        <w:tblCellMar>
          <w:left w:w="28" w:type="dxa"/>
          <w:right w:w="28" w:type="dxa"/>
        </w:tblCellMar>
        <w:tblLook w:val="0000" w:firstRow="0" w:lastRow="0" w:firstColumn="0" w:lastColumn="0" w:noHBand="0" w:noVBand="0"/>
      </w:tblPr>
      <w:tblGrid>
        <w:gridCol w:w="5886"/>
        <w:gridCol w:w="1911"/>
        <w:gridCol w:w="1417"/>
      </w:tblGrid>
      <w:tr w:rsidR="00CC7EA9" w:rsidRPr="00A712C2" w14:paraId="72AB4ABC" w14:textId="77777777" w:rsidTr="00394443">
        <w:trPr>
          <w:trHeight w:val="302"/>
        </w:trPr>
        <w:tc>
          <w:tcPr>
            <w:tcW w:w="5886" w:type="dxa"/>
            <w:shd w:val="clear" w:color="FFFF00" w:fill="auto"/>
            <w:vAlign w:val="center"/>
          </w:tcPr>
          <w:p w14:paraId="71C4CCA1" w14:textId="77777777" w:rsidR="00CC7EA9" w:rsidRPr="00A712C2" w:rsidRDefault="00CC7EA9" w:rsidP="00E21F02">
            <w:pPr>
              <w:tabs>
                <w:tab w:val="left" w:pos="851"/>
                <w:tab w:val="left" w:pos="8496"/>
                <w:tab w:val="right" w:pos="10512"/>
              </w:tabs>
              <w:spacing w:before="0" w:after="0" w:line="276" w:lineRule="auto"/>
              <w:rPr>
                <w:rFonts w:cs="Calibri"/>
                <w:b/>
              </w:rPr>
            </w:pPr>
            <w:r w:rsidRPr="00A712C2">
              <w:rPr>
                <w:rFonts w:cs="Calibri"/>
              </w:rPr>
              <w:t>[</w:t>
            </w:r>
            <w:r w:rsidRPr="00A712C2">
              <w:rPr>
                <w:rFonts w:cs="Calibri"/>
                <w:i/>
              </w:rPr>
              <w:t>Disclose each asset class</w:t>
            </w:r>
            <w:r w:rsidRPr="00A712C2">
              <w:rPr>
                <w:rFonts w:cs="Calibri"/>
              </w:rPr>
              <w:t>]</w:t>
            </w:r>
          </w:p>
        </w:tc>
        <w:tc>
          <w:tcPr>
            <w:tcW w:w="1911" w:type="dxa"/>
            <w:shd w:val="clear" w:color="FFFF00" w:fill="auto"/>
            <w:vAlign w:val="center"/>
          </w:tcPr>
          <w:p w14:paraId="25EB3CC4" w14:textId="77777777" w:rsidR="00CC7EA9" w:rsidRPr="00A712C2" w:rsidRDefault="00CC7EA9" w:rsidP="009F1D78">
            <w:pPr>
              <w:tabs>
                <w:tab w:val="left" w:pos="8496"/>
                <w:tab w:val="right" w:pos="10512"/>
              </w:tabs>
              <w:spacing w:before="0" w:after="0" w:line="276" w:lineRule="auto"/>
              <w:ind w:right="57"/>
              <w:jc w:val="right"/>
              <w:rPr>
                <w:rFonts w:cs="Calibri"/>
                <w:b/>
              </w:rPr>
            </w:pPr>
            <w:r w:rsidRPr="00A712C2">
              <w:rPr>
                <w:rFonts w:cs="Calibri"/>
                <w:b/>
              </w:rPr>
              <w:t>-</w:t>
            </w:r>
          </w:p>
        </w:tc>
        <w:tc>
          <w:tcPr>
            <w:tcW w:w="1417" w:type="dxa"/>
            <w:shd w:val="clear" w:color="FFFF00" w:fill="auto"/>
            <w:vAlign w:val="center"/>
          </w:tcPr>
          <w:p w14:paraId="4C8703D8" w14:textId="77777777" w:rsidR="00CC7EA9" w:rsidRPr="00A712C2" w:rsidRDefault="00CC7EA9" w:rsidP="009F1D78">
            <w:pPr>
              <w:tabs>
                <w:tab w:val="left" w:pos="8496"/>
                <w:tab w:val="right" w:pos="10512"/>
              </w:tabs>
              <w:spacing w:before="0" w:after="0" w:line="276" w:lineRule="auto"/>
              <w:ind w:right="57"/>
              <w:jc w:val="right"/>
              <w:rPr>
                <w:rFonts w:cs="Calibri"/>
              </w:rPr>
            </w:pPr>
            <w:r w:rsidRPr="00A712C2">
              <w:rPr>
                <w:rFonts w:cs="Calibri"/>
              </w:rPr>
              <w:t>-</w:t>
            </w:r>
          </w:p>
        </w:tc>
      </w:tr>
      <w:tr w:rsidR="00CC7EA9" w:rsidRPr="00A712C2" w14:paraId="7E6BEF93" w14:textId="77777777" w:rsidTr="00394443">
        <w:trPr>
          <w:trHeight w:val="302"/>
        </w:trPr>
        <w:tc>
          <w:tcPr>
            <w:tcW w:w="5886" w:type="dxa"/>
            <w:shd w:val="clear" w:color="FFFF00" w:fill="auto"/>
            <w:vAlign w:val="center"/>
          </w:tcPr>
          <w:p w14:paraId="305F0343" w14:textId="77777777" w:rsidR="00CC7EA9" w:rsidRPr="00A712C2" w:rsidRDefault="00CC7EA9" w:rsidP="00E21F02">
            <w:pPr>
              <w:tabs>
                <w:tab w:val="left" w:pos="851"/>
                <w:tab w:val="left" w:pos="8496"/>
                <w:tab w:val="right" w:pos="10512"/>
              </w:tabs>
              <w:spacing w:before="0" w:after="0" w:line="276" w:lineRule="auto"/>
              <w:rPr>
                <w:rFonts w:cs="Calibri"/>
                <w:b/>
              </w:rPr>
            </w:pPr>
            <w:r w:rsidRPr="00A712C2">
              <w:rPr>
                <w:rFonts w:cs="Calibri"/>
                <w:b/>
              </w:rPr>
              <w:t>Total other current assets</w:t>
            </w:r>
          </w:p>
        </w:tc>
        <w:tc>
          <w:tcPr>
            <w:tcW w:w="1911" w:type="dxa"/>
            <w:tcBorders>
              <w:top w:val="single" w:sz="4" w:space="0" w:color="auto"/>
              <w:bottom w:val="double" w:sz="4" w:space="0" w:color="auto"/>
            </w:tcBorders>
            <w:shd w:val="clear" w:color="FFFF00" w:fill="auto"/>
            <w:vAlign w:val="center"/>
          </w:tcPr>
          <w:p w14:paraId="480CE9A5" w14:textId="77777777" w:rsidR="00CC7EA9" w:rsidRPr="00A712C2" w:rsidRDefault="00CC7EA9" w:rsidP="009F1D78">
            <w:pPr>
              <w:tabs>
                <w:tab w:val="left" w:pos="8496"/>
                <w:tab w:val="right" w:pos="10512"/>
              </w:tabs>
              <w:spacing w:before="0" w:after="0" w:line="276" w:lineRule="auto"/>
              <w:ind w:right="57"/>
              <w:jc w:val="right"/>
              <w:rPr>
                <w:rFonts w:cs="Calibri"/>
                <w:b/>
              </w:rPr>
            </w:pPr>
            <w:r w:rsidRPr="00A712C2">
              <w:rPr>
                <w:rFonts w:cs="Calibri"/>
                <w:b/>
              </w:rPr>
              <w:t>-</w:t>
            </w:r>
          </w:p>
        </w:tc>
        <w:tc>
          <w:tcPr>
            <w:tcW w:w="1417" w:type="dxa"/>
            <w:tcBorders>
              <w:top w:val="single" w:sz="4" w:space="0" w:color="auto"/>
              <w:bottom w:val="double" w:sz="4" w:space="0" w:color="auto"/>
            </w:tcBorders>
            <w:shd w:val="clear" w:color="FFFF00" w:fill="auto"/>
            <w:vAlign w:val="center"/>
          </w:tcPr>
          <w:p w14:paraId="326C43A5" w14:textId="77777777" w:rsidR="00CC7EA9" w:rsidRPr="00A712C2" w:rsidRDefault="00CC7EA9" w:rsidP="009F1D78">
            <w:pPr>
              <w:tabs>
                <w:tab w:val="left" w:pos="8496"/>
                <w:tab w:val="right" w:pos="10512"/>
              </w:tabs>
              <w:spacing w:before="0" w:after="0" w:line="276" w:lineRule="auto"/>
              <w:ind w:right="57"/>
              <w:jc w:val="right"/>
              <w:rPr>
                <w:rFonts w:cs="Calibri"/>
              </w:rPr>
            </w:pPr>
            <w:r w:rsidRPr="00A712C2">
              <w:rPr>
                <w:rFonts w:cs="Calibri"/>
              </w:rPr>
              <w:t>-</w:t>
            </w:r>
          </w:p>
        </w:tc>
      </w:tr>
    </w:tbl>
    <w:p w14:paraId="0DD2C40E" w14:textId="77777777" w:rsidR="00CC7EA9" w:rsidRPr="00A712C2" w:rsidRDefault="00CC7EA9" w:rsidP="00E21F02">
      <w:pPr>
        <w:spacing w:before="0" w:after="0" w:line="276" w:lineRule="auto"/>
        <w:rPr>
          <w:rFonts w:cs="Calibri"/>
        </w:rPr>
        <w:sectPr w:rsidR="00CC7EA9" w:rsidRPr="00A712C2" w:rsidSect="00525E0D">
          <w:headerReference w:type="default" r:id="rId21"/>
          <w:headerReference w:type="first" r:id="rId22"/>
          <w:type w:val="nextColumn"/>
          <w:pgSz w:w="11906" w:h="16838" w:code="9"/>
          <w:pgMar w:top="993" w:right="1418" w:bottom="709" w:left="1418" w:header="567" w:footer="284" w:gutter="0"/>
          <w:cols w:space="708"/>
          <w:titlePg/>
          <w:docGrid w:linePitch="360"/>
        </w:sectPr>
      </w:pPr>
    </w:p>
    <w:p w14:paraId="69B8050E" w14:textId="77777777" w:rsidR="00CC7EA9" w:rsidRPr="00A712C2" w:rsidRDefault="00CC7EA9" w:rsidP="00E21F02">
      <w:pPr>
        <w:rPr>
          <w:b/>
          <w:bCs/>
          <w:sz w:val="24"/>
          <w:szCs w:val="24"/>
        </w:rPr>
      </w:pPr>
      <w:r w:rsidRPr="00A712C2">
        <w:rPr>
          <w:rFonts w:eastAsiaTheme="majorEastAsia" w:cstheme="majorBidi"/>
          <w:b/>
          <w:bCs/>
          <w:sz w:val="24"/>
          <w:szCs w:val="24"/>
        </w:rPr>
        <w:lastRenderedPageBreak/>
        <w:t>Note 6</w:t>
      </w:r>
      <w:r w:rsidRPr="00A712C2">
        <w:rPr>
          <w:rFonts w:eastAsiaTheme="majorEastAsia" w:cstheme="majorBidi"/>
          <w:b/>
          <w:bCs/>
          <w:sz w:val="24"/>
          <w:szCs w:val="24"/>
        </w:rPr>
        <w:tab/>
      </w:r>
      <w:r w:rsidRPr="00A712C2">
        <w:rPr>
          <w:b/>
          <w:bCs/>
          <w:sz w:val="24"/>
          <w:szCs w:val="24"/>
        </w:rPr>
        <w:t>Non-current Assets</w:t>
      </w:r>
    </w:p>
    <w:p w14:paraId="53A6DE39" w14:textId="77777777" w:rsidR="00CC7EA9" w:rsidRPr="001F045E" w:rsidRDefault="00CC7EA9" w:rsidP="00E21F02">
      <w:pPr>
        <w:spacing w:after="0" w:line="276" w:lineRule="auto"/>
        <w:rPr>
          <w:b/>
        </w:rPr>
      </w:pPr>
      <w:r w:rsidRPr="001F045E">
        <w:rPr>
          <w:b/>
        </w:rPr>
        <w:t>Note 6A: Property, Plant and Equipment</w:t>
      </w:r>
    </w:p>
    <w:p w14:paraId="43A81F60" w14:textId="77777777" w:rsidR="00CC7EA9" w:rsidRPr="001F045E" w:rsidRDefault="00CC7EA9" w:rsidP="00E21F02">
      <w:pPr>
        <w:spacing w:after="0" w:line="276" w:lineRule="auto"/>
        <w:rPr>
          <w:b/>
        </w:rPr>
      </w:pPr>
      <w:r w:rsidRPr="001F045E">
        <w:rPr>
          <w:b/>
        </w:rPr>
        <w:t>202</w:t>
      </w:r>
      <w:r>
        <w:rPr>
          <w:b/>
        </w:rPr>
        <w:t>2</w:t>
      </w:r>
    </w:p>
    <w:tbl>
      <w:tblPr>
        <w:tblW w:w="13626" w:type="dxa"/>
        <w:tblLayout w:type="fixed"/>
        <w:tblCellMar>
          <w:left w:w="28" w:type="dxa"/>
          <w:right w:w="28" w:type="dxa"/>
        </w:tblCellMar>
        <w:tblLook w:val="0000" w:firstRow="0" w:lastRow="0" w:firstColumn="0" w:lastColumn="0" w:noHBand="0" w:noVBand="0"/>
      </w:tblPr>
      <w:tblGrid>
        <w:gridCol w:w="5914"/>
        <w:gridCol w:w="1883"/>
        <w:gridCol w:w="1973"/>
        <w:gridCol w:w="11"/>
        <w:gridCol w:w="1843"/>
        <w:gridCol w:w="1984"/>
        <w:gridCol w:w="18"/>
      </w:tblGrid>
      <w:tr w:rsidR="00CC7EA9" w:rsidRPr="001F045E" w14:paraId="03127ADC" w14:textId="77777777" w:rsidTr="00394443">
        <w:trPr>
          <w:cantSplit/>
          <w:trHeight w:val="250"/>
        </w:trPr>
        <w:tc>
          <w:tcPr>
            <w:tcW w:w="5914" w:type="dxa"/>
            <w:shd w:val="clear" w:color="FFFF00" w:fill="auto"/>
            <w:vAlign w:val="center"/>
          </w:tcPr>
          <w:p w14:paraId="23C88A95" w14:textId="77777777" w:rsidR="00CC7EA9" w:rsidRPr="001F045E" w:rsidRDefault="00CC7EA9" w:rsidP="00E21F02">
            <w:pPr>
              <w:spacing w:before="0" w:after="0" w:line="276" w:lineRule="auto"/>
              <w:rPr>
                <w:rFonts w:cs="Arial"/>
                <w:sz w:val="18"/>
              </w:rPr>
            </w:pPr>
          </w:p>
        </w:tc>
        <w:tc>
          <w:tcPr>
            <w:tcW w:w="1883" w:type="dxa"/>
            <w:shd w:val="clear" w:color="FFFF00" w:fill="auto"/>
          </w:tcPr>
          <w:p w14:paraId="5F792E66" w14:textId="77777777" w:rsidR="00CC7EA9" w:rsidRPr="001F045E" w:rsidRDefault="00CC7EA9" w:rsidP="009F1D78">
            <w:pPr>
              <w:spacing w:before="0" w:after="0" w:line="276" w:lineRule="auto"/>
              <w:ind w:right="57"/>
              <w:jc w:val="right"/>
              <w:rPr>
                <w:rFonts w:cs="Arial"/>
                <w:b/>
                <w:sz w:val="18"/>
              </w:rPr>
            </w:pPr>
            <w:r w:rsidRPr="001F045E">
              <w:rPr>
                <w:rFonts w:cs="Arial"/>
                <w:b/>
                <w:sz w:val="18"/>
              </w:rPr>
              <w:t>Land</w:t>
            </w:r>
          </w:p>
        </w:tc>
        <w:tc>
          <w:tcPr>
            <w:tcW w:w="1973" w:type="dxa"/>
            <w:shd w:val="clear" w:color="FFFF00" w:fill="auto"/>
          </w:tcPr>
          <w:p w14:paraId="46F5E8B4" w14:textId="77777777" w:rsidR="00CC7EA9" w:rsidRPr="001F045E" w:rsidRDefault="00CC7EA9" w:rsidP="009F1D78">
            <w:pPr>
              <w:spacing w:before="0" w:after="0" w:line="276" w:lineRule="auto"/>
              <w:ind w:right="57"/>
              <w:jc w:val="right"/>
              <w:rPr>
                <w:rFonts w:cs="Arial"/>
                <w:b/>
                <w:sz w:val="18"/>
              </w:rPr>
            </w:pPr>
            <w:r w:rsidRPr="001F045E">
              <w:rPr>
                <w:rFonts w:cs="Arial"/>
                <w:b/>
                <w:sz w:val="18"/>
              </w:rPr>
              <w:t>Buildings</w:t>
            </w:r>
          </w:p>
        </w:tc>
        <w:tc>
          <w:tcPr>
            <w:tcW w:w="1854" w:type="dxa"/>
            <w:gridSpan w:val="2"/>
            <w:shd w:val="clear" w:color="FFFF00" w:fill="auto"/>
          </w:tcPr>
          <w:p w14:paraId="62ED1F93" w14:textId="77777777" w:rsidR="00CC7EA9" w:rsidRPr="001F045E" w:rsidRDefault="00CC7EA9" w:rsidP="009F1D78">
            <w:pPr>
              <w:spacing w:before="0" w:after="0" w:line="276" w:lineRule="auto"/>
              <w:ind w:right="57"/>
              <w:jc w:val="right"/>
              <w:rPr>
                <w:rFonts w:cs="Arial"/>
                <w:b/>
                <w:sz w:val="18"/>
              </w:rPr>
            </w:pPr>
            <w:r w:rsidRPr="001F045E">
              <w:rPr>
                <w:rFonts w:cs="Arial"/>
                <w:b/>
                <w:sz w:val="18"/>
              </w:rPr>
              <w:t>Plant and Equipment</w:t>
            </w:r>
          </w:p>
        </w:tc>
        <w:tc>
          <w:tcPr>
            <w:tcW w:w="2002" w:type="dxa"/>
            <w:gridSpan w:val="2"/>
            <w:shd w:val="clear" w:color="FFFF00" w:fill="auto"/>
          </w:tcPr>
          <w:p w14:paraId="3DE1309B" w14:textId="77777777" w:rsidR="00CC7EA9" w:rsidRPr="001F045E" w:rsidRDefault="00CC7EA9" w:rsidP="009F1D78">
            <w:pPr>
              <w:spacing w:before="0" w:after="0" w:line="276" w:lineRule="auto"/>
              <w:ind w:right="57"/>
              <w:jc w:val="right"/>
              <w:rPr>
                <w:rFonts w:cs="Arial"/>
                <w:b/>
                <w:sz w:val="18"/>
              </w:rPr>
            </w:pPr>
            <w:r w:rsidRPr="001F045E">
              <w:rPr>
                <w:rFonts w:cs="Arial"/>
                <w:b/>
                <w:sz w:val="18"/>
              </w:rPr>
              <w:t>Total</w:t>
            </w:r>
          </w:p>
        </w:tc>
      </w:tr>
      <w:tr w:rsidR="00CC7EA9" w:rsidRPr="001F045E" w14:paraId="4A3BAACB" w14:textId="77777777" w:rsidTr="00394443">
        <w:trPr>
          <w:gridAfter w:val="1"/>
          <w:wAfter w:w="18" w:type="dxa"/>
          <w:cantSplit/>
          <w:trHeight w:val="250"/>
        </w:trPr>
        <w:tc>
          <w:tcPr>
            <w:tcW w:w="5914" w:type="dxa"/>
            <w:shd w:val="clear" w:color="FFFF00" w:fill="auto"/>
            <w:vAlign w:val="center"/>
          </w:tcPr>
          <w:p w14:paraId="77000783" w14:textId="77777777" w:rsidR="00CC7EA9" w:rsidRPr="001F045E" w:rsidRDefault="00CC7EA9" w:rsidP="00E21F02">
            <w:pPr>
              <w:spacing w:before="0" w:after="0" w:line="276" w:lineRule="auto"/>
              <w:rPr>
                <w:rFonts w:cs="Arial"/>
                <w:sz w:val="18"/>
              </w:rPr>
            </w:pPr>
          </w:p>
        </w:tc>
        <w:tc>
          <w:tcPr>
            <w:tcW w:w="1883" w:type="dxa"/>
            <w:shd w:val="clear" w:color="FFFF00" w:fill="auto"/>
          </w:tcPr>
          <w:p w14:paraId="572D1245" w14:textId="77777777" w:rsidR="00CC7EA9" w:rsidRPr="001F045E" w:rsidRDefault="00CC7EA9" w:rsidP="009F1D78">
            <w:pPr>
              <w:spacing w:before="0" w:after="0" w:line="276" w:lineRule="auto"/>
              <w:ind w:right="57"/>
              <w:jc w:val="right"/>
              <w:rPr>
                <w:rFonts w:cs="Arial"/>
                <w:b/>
                <w:sz w:val="18"/>
              </w:rPr>
            </w:pPr>
            <w:r w:rsidRPr="001F045E">
              <w:rPr>
                <w:rFonts w:cs="Arial"/>
                <w:b/>
                <w:sz w:val="18"/>
              </w:rPr>
              <w:t>$</w:t>
            </w:r>
          </w:p>
        </w:tc>
        <w:tc>
          <w:tcPr>
            <w:tcW w:w="1984" w:type="dxa"/>
            <w:gridSpan w:val="2"/>
            <w:shd w:val="clear" w:color="FFFF00" w:fill="auto"/>
          </w:tcPr>
          <w:p w14:paraId="7722BE33" w14:textId="77777777" w:rsidR="00CC7EA9" w:rsidRPr="001F045E" w:rsidRDefault="00CC7EA9" w:rsidP="009F1D78">
            <w:pPr>
              <w:spacing w:before="0" w:after="0" w:line="276" w:lineRule="auto"/>
              <w:ind w:right="57"/>
              <w:jc w:val="right"/>
              <w:rPr>
                <w:rFonts w:cs="Arial"/>
                <w:b/>
                <w:sz w:val="18"/>
              </w:rPr>
            </w:pPr>
            <w:r w:rsidRPr="001F045E">
              <w:rPr>
                <w:rFonts w:cs="Arial"/>
                <w:b/>
                <w:sz w:val="18"/>
              </w:rPr>
              <w:t>$</w:t>
            </w:r>
          </w:p>
        </w:tc>
        <w:tc>
          <w:tcPr>
            <w:tcW w:w="1843" w:type="dxa"/>
            <w:shd w:val="clear" w:color="FFFF00" w:fill="auto"/>
          </w:tcPr>
          <w:p w14:paraId="0AE7A244" w14:textId="77777777" w:rsidR="00CC7EA9" w:rsidRPr="001F045E" w:rsidRDefault="00CC7EA9" w:rsidP="009F1D78">
            <w:pPr>
              <w:spacing w:before="0" w:after="0" w:line="276" w:lineRule="auto"/>
              <w:ind w:right="57"/>
              <w:jc w:val="right"/>
              <w:rPr>
                <w:rFonts w:cs="Arial"/>
                <w:b/>
                <w:sz w:val="18"/>
              </w:rPr>
            </w:pPr>
            <w:r w:rsidRPr="001F045E">
              <w:rPr>
                <w:rFonts w:cs="Arial"/>
                <w:b/>
                <w:sz w:val="18"/>
              </w:rPr>
              <w:t>$</w:t>
            </w:r>
          </w:p>
        </w:tc>
        <w:tc>
          <w:tcPr>
            <w:tcW w:w="1984" w:type="dxa"/>
            <w:shd w:val="clear" w:color="FFFF00" w:fill="auto"/>
          </w:tcPr>
          <w:p w14:paraId="7348C85E" w14:textId="77777777" w:rsidR="00CC7EA9" w:rsidRPr="001F045E" w:rsidRDefault="00CC7EA9" w:rsidP="009F1D78">
            <w:pPr>
              <w:spacing w:before="0" w:after="0" w:line="276" w:lineRule="auto"/>
              <w:ind w:right="57"/>
              <w:jc w:val="right"/>
              <w:rPr>
                <w:rFonts w:cs="Arial"/>
                <w:b/>
                <w:sz w:val="18"/>
              </w:rPr>
            </w:pPr>
            <w:r w:rsidRPr="001F045E">
              <w:rPr>
                <w:rFonts w:cs="Arial"/>
                <w:b/>
                <w:sz w:val="18"/>
              </w:rPr>
              <w:t>$</w:t>
            </w:r>
          </w:p>
        </w:tc>
      </w:tr>
      <w:tr w:rsidR="00CC7EA9" w:rsidRPr="001F045E" w14:paraId="2E50FD04" w14:textId="77777777" w:rsidTr="00394443">
        <w:trPr>
          <w:gridAfter w:val="1"/>
          <w:wAfter w:w="18" w:type="dxa"/>
          <w:cantSplit/>
          <w:trHeight w:val="250"/>
        </w:trPr>
        <w:tc>
          <w:tcPr>
            <w:tcW w:w="5914" w:type="dxa"/>
            <w:shd w:val="clear" w:color="FFFF00" w:fill="auto"/>
            <w:vAlign w:val="center"/>
          </w:tcPr>
          <w:p w14:paraId="6E141645" w14:textId="77777777" w:rsidR="00CC7EA9" w:rsidRPr="001F045E" w:rsidRDefault="00CC7EA9" w:rsidP="00E21F02">
            <w:pPr>
              <w:spacing w:before="0" w:after="0" w:line="276" w:lineRule="auto"/>
              <w:rPr>
                <w:rFonts w:cs="Arial"/>
                <w:sz w:val="18"/>
              </w:rPr>
            </w:pPr>
            <w:r w:rsidRPr="001F045E">
              <w:rPr>
                <w:rFonts w:cs="Arial"/>
                <w:sz w:val="18"/>
              </w:rPr>
              <w:t>Property, Plant and Equipment:</w:t>
            </w:r>
          </w:p>
        </w:tc>
        <w:tc>
          <w:tcPr>
            <w:tcW w:w="1883" w:type="dxa"/>
            <w:shd w:val="clear" w:color="FFFF00" w:fill="auto"/>
          </w:tcPr>
          <w:p w14:paraId="13A73DD2" w14:textId="77777777" w:rsidR="00CC7EA9" w:rsidRPr="001F045E" w:rsidRDefault="00CC7EA9" w:rsidP="009F1D78">
            <w:pPr>
              <w:spacing w:before="0" w:after="0" w:line="276" w:lineRule="auto"/>
              <w:ind w:right="57"/>
              <w:jc w:val="right"/>
              <w:rPr>
                <w:rFonts w:cs="Arial"/>
                <w:b/>
                <w:sz w:val="18"/>
              </w:rPr>
            </w:pPr>
          </w:p>
        </w:tc>
        <w:tc>
          <w:tcPr>
            <w:tcW w:w="1984" w:type="dxa"/>
            <w:gridSpan w:val="2"/>
            <w:shd w:val="clear" w:color="FFFF00" w:fill="auto"/>
          </w:tcPr>
          <w:p w14:paraId="11FB525F" w14:textId="77777777" w:rsidR="00CC7EA9" w:rsidRPr="001F045E" w:rsidRDefault="00CC7EA9" w:rsidP="009F1D78">
            <w:pPr>
              <w:spacing w:before="0" w:after="0" w:line="276" w:lineRule="auto"/>
              <w:ind w:right="57"/>
              <w:jc w:val="right"/>
              <w:rPr>
                <w:rFonts w:cs="Arial"/>
                <w:bCs/>
                <w:sz w:val="18"/>
              </w:rPr>
            </w:pPr>
          </w:p>
        </w:tc>
        <w:tc>
          <w:tcPr>
            <w:tcW w:w="1843" w:type="dxa"/>
            <w:shd w:val="clear" w:color="FFFF00" w:fill="auto"/>
          </w:tcPr>
          <w:p w14:paraId="7193B903" w14:textId="77777777" w:rsidR="00CC7EA9" w:rsidRPr="001F045E" w:rsidRDefault="00CC7EA9" w:rsidP="009F1D78">
            <w:pPr>
              <w:spacing w:before="0" w:after="0" w:line="276" w:lineRule="auto"/>
              <w:ind w:right="57"/>
              <w:jc w:val="right"/>
              <w:rPr>
                <w:rFonts w:cs="Arial"/>
                <w:bCs/>
                <w:sz w:val="18"/>
              </w:rPr>
            </w:pPr>
          </w:p>
        </w:tc>
        <w:tc>
          <w:tcPr>
            <w:tcW w:w="1984" w:type="dxa"/>
            <w:shd w:val="clear" w:color="FFFF00" w:fill="auto"/>
          </w:tcPr>
          <w:p w14:paraId="4B2D9243" w14:textId="77777777" w:rsidR="00CC7EA9" w:rsidRPr="001F045E" w:rsidRDefault="00CC7EA9" w:rsidP="009F1D78">
            <w:pPr>
              <w:spacing w:before="0" w:after="0" w:line="276" w:lineRule="auto"/>
              <w:ind w:right="57"/>
              <w:jc w:val="right"/>
              <w:rPr>
                <w:rFonts w:cs="Arial"/>
                <w:bCs/>
                <w:sz w:val="18"/>
              </w:rPr>
            </w:pPr>
          </w:p>
        </w:tc>
      </w:tr>
      <w:tr w:rsidR="00CC7EA9" w:rsidRPr="001F045E" w14:paraId="0E845945" w14:textId="77777777" w:rsidTr="00394443">
        <w:trPr>
          <w:gridAfter w:val="1"/>
          <w:wAfter w:w="18" w:type="dxa"/>
          <w:cantSplit/>
          <w:trHeight w:val="250"/>
        </w:trPr>
        <w:tc>
          <w:tcPr>
            <w:tcW w:w="5914" w:type="dxa"/>
            <w:shd w:val="clear" w:color="FFFF00" w:fill="auto"/>
            <w:vAlign w:val="center"/>
          </w:tcPr>
          <w:p w14:paraId="740752C6" w14:textId="77777777" w:rsidR="00CC7EA9" w:rsidRPr="001F045E" w:rsidRDefault="00CC7EA9" w:rsidP="00E21F02">
            <w:pPr>
              <w:tabs>
                <w:tab w:val="left" w:pos="851"/>
                <w:tab w:val="left" w:pos="8496"/>
                <w:tab w:val="right" w:pos="10512"/>
              </w:tabs>
              <w:spacing w:before="0" w:after="0" w:line="276" w:lineRule="auto"/>
              <w:ind w:left="227"/>
              <w:rPr>
                <w:rFonts w:cs="Arial"/>
                <w:b/>
                <w:sz w:val="18"/>
              </w:rPr>
            </w:pPr>
            <w:r w:rsidRPr="001F045E">
              <w:rPr>
                <w:rFonts w:cs="Arial"/>
                <w:sz w:val="18"/>
              </w:rPr>
              <w:t xml:space="preserve"> </w:t>
            </w:r>
            <w:r>
              <w:rPr>
                <w:rFonts w:cs="Arial"/>
                <w:sz w:val="18"/>
              </w:rPr>
              <w:t>carrying amount</w:t>
            </w:r>
          </w:p>
        </w:tc>
        <w:tc>
          <w:tcPr>
            <w:tcW w:w="1883" w:type="dxa"/>
            <w:shd w:val="clear" w:color="FFFF00" w:fill="auto"/>
            <w:vAlign w:val="center"/>
          </w:tcPr>
          <w:p w14:paraId="57FF6B57" w14:textId="77777777" w:rsidR="00CC7EA9" w:rsidRPr="001F045E" w:rsidRDefault="00CC7EA9" w:rsidP="009F1D78">
            <w:pPr>
              <w:tabs>
                <w:tab w:val="left" w:pos="851"/>
                <w:tab w:val="left" w:pos="8496"/>
                <w:tab w:val="right" w:pos="10512"/>
              </w:tabs>
              <w:spacing w:before="0" w:after="0" w:line="276" w:lineRule="auto"/>
              <w:ind w:right="57"/>
              <w:jc w:val="right"/>
              <w:rPr>
                <w:rFonts w:cs="Arial"/>
                <w:bCs/>
                <w:sz w:val="18"/>
              </w:rPr>
            </w:pPr>
            <w:r w:rsidRPr="001F045E">
              <w:rPr>
                <w:rFonts w:cs="Arial"/>
                <w:bCs/>
                <w:sz w:val="18"/>
              </w:rPr>
              <w:t>-</w:t>
            </w:r>
          </w:p>
        </w:tc>
        <w:tc>
          <w:tcPr>
            <w:tcW w:w="1984" w:type="dxa"/>
            <w:gridSpan w:val="2"/>
            <w:shd w:val="clear" w:color="FFFF00" w:fill="auto"/>
            <w:vAlign w:val="center"/>
          </w:tcPr>
          <w:p w14:paraId="7CC5DAB8" w14:textId="77777777" w:rsidR="00CC7EA9" w:rsidRPr="001F045E" w:rsidRDefault="00CC7EA9" w:rsidP="009F1D78">
            <w:pPr>
              <w:tabs>
                <w:tab w:val="left" w:pos="851"/>
                <w:tab w:val="left" w:pos="8496"/>
                <w:tab w:val="right" w:pos="10512"/>
              </w:tabs>
              <w:spacing w:before="0" w:after="0" w:line="276" w:lineRule="auto"/>
              <w:ind w:right="57"/>
              <w:jc w:val="right"/>
              <w:rPr>
                <w:rFonts w:cs="Arial"/>
                <w:sz w:val="18"/>
              </w:rPr>
            </w:pPr>
            <w:r w:rsidRPr="001F045E">
              <w:rPr>
                <w:rFonts w:cs="Arial"/>
                <w:sz w:val="18"/>
              </w:rPr>
              <w:t>-</w:t>
            </w:r>
          </w:p>
        </w:tc>
        <w:tc>
          <w:tcPr>
            <w:tcW w:w="1843" w:type="dxa"/>
            <w:shd w:val="clear" w:color="FFFF00" w:fill="auto"/>
            <w:vAlign w:val="center"/>
          </w:tcPr>
          <w:p w14:paraId="4D64B72F" w14:textId="77777777" w:rsidR="00CC7EA9" w:rsidRPr="001F045E" w:rsidRDefault="00CC7EA9" w:rsidP="009F1D78">
            <w:pPr>
              <w:tabs>
                <w:tab w:val="left" w:pos="851"/>
                <w:tab w:val="left" w:pos="8496"/>
                <w:tab w:val="right" w:pos="10512"/>
              </w:tabs>
              <w:spacing w:before="0" w:after="0" w:line="276" w:lineRule="auto"/>
              <w:ind w:right="57"/>
              <w:jc w:val="right"/>
              <w:rPr>
                <w:rFonts w:cs="Arial"/>
                <w:sz w:val="18"/>
              </w:rPr>
            </w:pPr>
            <w:r w:rsidRPr="001F045E">
              <w:rPr>
                <w:rFonts w:cs="Arial"/>
                <w:bCs/>
                <w:sz w:val="18"/>
              </w:rPr>
              <w:t>-</w:t>
            </w:r>
          </w:p>
        </w:tc>
        <w:tc>
          <w:tcPr>
            <w:tcW w:w="1984" w:type="dxa"/>
            <w:shd w:val="clear" w:color="FFFF00" w:fill="auto"/>
            <w:vAlign w:val="center"/>
          </w:tcPr>
          <w:p w14:paraId="2BD4671C" w14:textId="77777777" w:rsidR="00CC7EA9" w:rsidRPr="001F045E" w:rsidRDefault="00CC7EA9" w:rsidP="009F1D78">
            <w:pPr>
              <w:tabs>
                <w:tab w:val="left" w:pos="851"/>
                <w:tab w:val="left" w:pos="8496"/>
                <w:tab w:val="right" w:pos="10512"/>
              </w:tabs>
              <w:spacing w:before="0" w:after="0" w:line="276" w:lineRule="auto"/>
              <w:ind w:right="57"/>
              <w:jc w:val="right"/>
              <w:rPr>
                <w:rFonts w:cs="Arial"/>
                <w:sz w:val="18"/>
              </w:rPr>
            </w:pPr>
            <w:r w:rsidRPr="001F045E">
              <w:rPr>
                <w:rFonts w:cs="Arial"/>
                <w:sz w:val="18"/>
              </w:rPr>
              <w:t>-</w:t>
            </w:r>
          </w:p>
        </w:tc>
      </w:tr>
      <w:tr w:rsidR="00CC7EA9" w:rsidRPr="001F045E" w14:paraId="10D61A39" w14:textId="77777777" w:rsidTr="00394443">
        <w:trPr>
          <w:gridAfter w:val="1"/>
          <w:wAfter w:w="18" w:type="dxa"/>
          <w:cantSplit/>
          <w:trHeight w:val="250"/>
        </w:trPr>
        <w:tc>
          <w:tcPr>
            <w:tcW w:w="5914" w:type="dxa"/>
            <w:shd w:val="clear" w:color="FFFF00" w:fill="auto"/>
            <w:vAlign w:val="center"/>
          </w:tcPr>
          <w:p w14:paraId="0661531C" w14:textId="77777777" w:rsidR="00CC7EA9" w:rsidRPr="001F045E" w:rsidRDefault="00CC7EA9" w:rsidP="00E21F02">
            <w:pPr>
              <w:tabs>
                <w:tab w:val="left" w:pos="851"/>
                <w:tab w:val="left" w:pos="8496"/>
                <w:tab w:val="right" w:pos="10512"/>
              </w:tabs>
              <w:spacing w:before="0" w:after="0" w:line="276" w:lineRule="auto"/>
              <w:ind w:left="227"/>
              <w:rPr>
                <w:rFonts w:cs="Arial"/>
                <w:b/>
                <w:sz w:val="18"/>
              </w:rPr>
            </w:pPr>
            <w:r w:rsidRPr="001F045E">
              <w:rPr>
                <w:rFonts w:cs="Arial"/>
                <w:sz w:val="18"/>
              </w:rPr>
              <w:t xml:space="preserve"> accumulated depreciation</w:t>
            </w:r>
          </w:p>
        </w:tc>
        <w:tc>
          <w:tcPr>
            <w:tcW w:w="1883" w:type="dxa"/>
            <w:tcBorders>
              <w:bottom w:val="single" w:sz="4" w:space="0" w:color="auto"/>
            </w:tcBorders>
            <w:shd w:val="clear" w:color="FFFF00" w:fill="auto"/>
            <w:vAlign w:val="center"/>
          </w:tcPr>
          <w:p w14:paraId="5EBDFEA2" w14:textId="77777777" w:rsidR="00CC7EA9" w:rsidRPr="001F045E" w:rsidRDefault="00CC7EA9" w:rsidP="009F1D78">
            <w:pPr>
              <w:tabs>
                <w:tab w:val="left" w:pos="851"/>
                <w:tab w:val="left" w:pos="8496"/>
                <w:tab w:val="right" w:pos="10512"/>
              </w:tabs>
              <w:spacing w:before="0" w:after="0" w:line="276" w:lineRule="auto"/>
              <w:ind w:right="57"/>
              <w:jc w:val="right"/>
              <w:rPr>
                <w:rFonts w:cs="Arial"/>
                <w:bCs/>
                <w:sz w:val="18"/>
              </w:rPr>
            </w:pPr>
            <w:r w:rsidRPr="001F045E">
              <w:rPr>
                <w:rFonts w:cs="Arial"/>
                <w:bCs/>
                <w:sz w:val="18"/>
              </w:rPr>
              <w:t>-</w:t>
            </w:r>
          </w:p>
        </w:tc>
        <w:tc>
          <w:tcPr>
            <w:tcW w:w="1984" w:type="dxa"/>
            <w:gridSpan w:val="2"/>
            <w:tcBorders>
              <w:bottom w:val="single" w:sz="4" w:space="0" w:color="auto"/>
            </w:tcBorders>
            <w:shd w:val="clear" w:color="FFFF00" w:fill="auto"/>
            <w:vAlign w:val="center"/>
          </w:tcPr>
          <w:p w14:paraId="39DE8629" w14:textId="77777777" w:rsidR="00CC7EA9" w:rsidRPr="001F045E" w:rsidRDefault="00CC7EA9" w:rsidP="009F1D78">
            <w:pPr>
              <w:tabs>
                <w:tab w:val="left" w:pos="851"/>
                <w:tab w:val="left" w:pos="8496"/>
                <w:tab w:val="right" w:pos="10512"/>
              </w:tabs>
              <w:spacing w:before="0" w:after="0" w:line="276" w:lineRule="auto"/>
              <w:ind w:right="57"/>
              <w:jc w:val="right"/>
              <w:rPr>
                <w:rFonts w:cs="Arial"/>
                <w:sz w:val="18"/>
              </w:rPr>
            </w:pPr>
            <w:r w:rsidRPr="001F045E">
              <w:rPr>
                <w:rFonts w:cs="Arial"/>
                <w:sz w:val="18"/>
              </w:rPr>
              <w:t>-</w:t>
            </w:r>
          </w:p>
        </w:tc>
        <w:tc>
          <w:tcPr>
            <w:tcW w:w="1843" w:type="dxa"/>
            <w:tcBorders>
              <w:bottom w:val="single" w:sz="4" w:space="0" w:color="auto"/>
            </w:tcBorders>
            <w:shd w:val="clear" w:color="FFFF00" w:fill="auto"/>
            <w:vAlign w:val="center"/>
          </w:tcPr>
          <w:p w14:paraId="28CDAFA8" w14:textId="77777777" w:rsidR="00CC7EA9" w:rsidRPr="001F045E" w:rsidRDefault="00CC7EA9" w:rsidP="009F1D78">
            <w:pPr>
              <w:tabs>
                <w:tab w:val="left" w:pos="851"/>
                <w:tab w:val="left" w:pos="8496"/>
                <w:tab w:val="right" w:pos="10512"/>
              </w:tabs>
              <w:spacing w:before="0" w:after="0" w:line="276" w:lineRule="auto"/>
              <w:ind w:right="57"/>
              <w:jc w:val="right"/>
              <w:rPr>
                <w:rFonts w:cs="Arial"/>
                <w:sz w:val="18"/>
              </w:rPr>
            </w:pPr>
            <w:r w:rsidRPr="001F045E">
              <w:rPr>
                <w:rFonts w:cs="Arial"/>
                <w:bCs/>
                <w:sz w:val="18"/>
              </w:rPr>
              <w:t>-</w:t>
            </w:r>
          </w:p>
        </w:tc>
        <w:tc>
          <w:tcPr>
            <w:tcW w:w="1984" w:type="dxa"/>
            <w:tcBorders>
              <w:bottom w:val="single" w:sz="4" w:space="0" w:color="auto"/>
            </w:tcBorders>
            <w:shd w:val="clear" w:color="FFFF00" w:fill="auto"/>
            <w:vAlign w:val="center"/>
          </w:tcPr>
          <w:p w14:paraId="75D894EC" w14:textId="77777777" w:rsidR="00CC7EA9" w:rsidRPr="001F045E" w:rsidRDefault="00CC7EA9" w:rsidP="009F1D78">
            <w:pPr>
              <w:tabs>
                <w:tab w:val="left" w:pos="851"/>
                <w:tab w:val="left" w:pos="8496"/>
                <w:tab w:val="right" w:pos="10512"/>
              </w:tabs>
              <w:spacing w:before="0" w:after="0" w:line="276" w:lineRule="auto"/>
              <w:ind w:right="57"/>
              <w:jc w:val="right"/>
              <w:rPr>
                <w:rFonts w:cs="Arial"/>
                <w:sz w:val="18"/>
              </w:rPr>
            </w:pPr>
            <w:r w:rsidRPr="001F045E">
              <w:rPr>
                <w:rFonts w:cs="Arial"/>
                <w:sz w:val="18"/>
              </w:rPr>
              <w:t>-</w:t>
            </w:r>
          </w:p>
        </w:tc>
      </w:tr>
      <w:tr w:rsidR="00CC7EA9" w:rsidRPr="001F045E" w14:paraId="10BB520C" w14:textId="77777777" w:rsidTr="00394443">
        <w:trPr>
          <w:gridAfter w:val="1"/>
          <w:wAfter w:w="18" w:type="dxa"/>
          <w:trHeight w:val="250"/>
        </w:trPr>
        <w:tc>
          <w:tcPr>
            <w:tcW w:w="5914" w:type="dxa"/>
            <w:shd w:val="clear" w:color="FFFF00" w:fill="auto"/>
            <w:vAlign w:val="center"/>
          </w:tcPr>
          <w:p w14:paraId="00B8B32F" w14:textId="77777777" w:rsidR="00CC7EA9" w:rsidRPr="001F045E" w:rsidRDefault="00CC7EA9" w:rsidP="00E21F02">
            <w:pPr>
              <w:tabs>
                <w:tab w:val="left" w:pos="851"/>
                <w:tab w:val="left" w:pos="8496"/>
                <w:tab w:val="right" w:pos="10512"/>
              </w:tabs>
              <w:spacing w:before="0" w:after="0" w:line="276" w:lineRule="auto"/>
              <w:rPr>
                <w:rFonts w:cs="Arial"/>
                <w:b/>
                <w:sz w:val="18"/>
              </w:rPr>
            </w:pPr>
            <w:r w:rsidRPr="001F045E">
              <w:rPr>
                <w:rFonts w:cs="Arial"/>
                <w:b/>
                <w:sz w:val="18"/>
              </w:rPr>
              <w:t>Total Property, Plant and Equipment</w:t>
            </w:r>
          </w:p>
        </w:tc>
        <w:tc>
          <w:tcPr>
            <w:tcW w:w="1883" w:type="dxa"/>
            <w:tcBorders>
              <w:top w:val="single" w:sz="4" w:space="0" w:color="auto"/>
              <w:bottom w:val="double" w:sz="4" w:space="0" w:color="auto"/>
            </w:tcBorders>
            <w:shd w:val="clear" w:color="FFFF00" w:fill="auto"/>
            <w:vAlign w:val="center"/>
          </w:tcPr>
          <w:p w14:paraId="48BEC793" w14:textId="77777777" w:rsidR="00CC7EA9" w:rsidRPr="001F045E" w:rsidRDefault="00CC7EA9" w:rsidP="009F1D78">
            <w:pPr>
              <w:tabs>
                <w:tab w:val="left" w:pos="851"/>
                <w:tab w:val="left" w:pos="8496"/>
                <w:tab w:val="right" w:pos="10512"/>
              </w:tabs>
              <w:spacing w:before="0" w:after="0" w:line="276" w:lineRule="auto"/>
              <w:ind w:right="57"/>
              <w:jc w:val="right"/>
              <w:rPr>
                <w:rFonts w:cs="Arial"/>
                <w:b/>
                <w:sz w:val="18"/>
              </w:rPr>
            </w:pPr>
            <w:r w:rsidRPr="001F045E">
              <w:rPr>
                <w:rFonts w:cs="Arial"/>
                <w:b/>
                <w:sz w:val="18"/>
              </w:rPr>
              <w:t>-</w:t>
            </w:r>
          </w:p>
        </w:tc>
        <w:tc>
          <w:tcPr>
            <w:tcW w:w="1984" w:type="dxa"/>
            <w:gridSpan w:val="2"/>
            <w:tcBorders>
              <w:top w:val="single" w:sz="4" w:space="0" w:color="auto"/>
              <w:bottom w:val="double" w:sz="4" w:space="0" w:color="auto"/>
            </w:tcBorders>
            <w:shd w:val="clear" w:color="FFFF00" w:fill="auto"/>
            <w:vAlign w:val="center"/>
          </w:tcPr>
          <w:p w14:paraId="59FB2067" w14:textId="77777777" w:rsidR="00CC7EA9" w:rsidRPr="001F045E" w:rsidRDefault="00CC7EA9" w:rsidP="009F1D78">
            <w:pPr>
              <w:tabs>
                <w:tab w:val="left" w:pos="851"/>
                <w:tab w:val="left" w:pos="8496"/>
                <w:tab w:val="right" w:pos="10512"/>
              </w:tabs>
              <w:spacing w:before="0" w:after="0" w:line="276" w:lineRule="auto"/>
              <w:ind w:right="57"/>
              <w:jc w:val="right"/>
              <w:rPr>
                <w:rFonts w:cs="Arial"/>
                <w:b/>
                <w:sz w:val="18"/>
              </w:rPr>
            </w:pPr>
            <w:r w:rsidRPr="001F045E">
              <w:rPr>
                <w:rFonts w:cs="Arial"/>
                <w:b/>
                <w:sz w:val="18"/>
              </w:rPr>
              <w:t>-</w:t>
            </w:r>
          </w:p>
        </w:tc>
        <w:tc>
          <w:tcPr>
            <w:tcW w:w="1843" w:type="dxa"/>
            <w:tcBorders>
              <w:top w:val="single" w:sz="4" w:space="0" w:color="auto"/>
              <w:bottom w:val="double" w:sz="4" w:space="0" w:color="auto"/>
            </w:tcBorders>
            <w:shd w:val="clear" w:color="FFFF00" w:fill="auto"/>
            <w:vAlign w:val="center"/>
          </w:tcPr>
          <w:p w14:paraId="1216F819" w14:textId="77777777" w:rsidR="00CC7EA9" w:rsidRPr="001F045E" w:rsidRDefault="00CC7EA9" w:rsidP="009F1D78">
            <w:pPr>
              <w:tabs>
                <w:tab w:val="left" w:pos="851"/>
                <w:tab w:val="left" w:pos="8496"/>
                <w:tab w:val="right" w:pos="10512"/>
              </w:tabs>
              <w:spacing w:before="0" w:after="0" w:line="276" w:lineRule="auto"/>
              <w:ind w:right="57"/>
              <w:jc w:val="right"/>
              <w:rPr>
                <w:rFonts w:cs="Arial"/>
                <w:b/>
                <w:sz w:val="18"/>
              </w:rPr>
            </w:pPr>
            <w:r w:rsidRPr="001F045E">
              <w:rPr>
                <w:rFonts w:cs="Arial"/>
                <w:b/>
                <w:sz w:val="18"/>
              </w:rPr>
              <w:t>-</w:t>
            </w:r>
          </w:p>
        </w:tc>
        <w:tc>
          <w:tcPr>
            <w:tcW w:w="1984" w:type="dxa"/>
            <w:tcBorders>
              <w:top w:val="single" w:sz="4" w:space="0" w:color="auto"/>
              <w:bottom w:val="double" w:sz="4" w:space="0" w:color="auto"/>
            </w:tcBorders>
            <w:shd w:val="clear" w:color="FFFF00" w:fill="auto"/>
            <w:vAlign w:val="center"/>
          </w:tcPr>
          <w:p w14:paraId="1638810B" w14:textId="77777777" w:rsidR="00CC7EA9" w:rsidRPr="001F045E" w:rsidRDefault="00CC7EA9" w:rsidP="009F1D78">
            <w:pPr>
              <w:tabs>
                <w:tab w:val="left" w:pos="851"/>
                <w:tab w:val="left" w:pos="8496"/>
                <w:tab w:val="right" w:pos="10512"/>
              </w:tabs>
              <w:spacing w:before="0" w:after="0" w:line="276" w:lineRule="auto"/>
              <w:ind w:right="57"/>
              <w:jc w:val="right"/>
              <w:rPr>
                <w:rFonts w:cs="Arial"/>
                <w:b/>
                <w:sz w:val="18"/>
              </w:rPr>
            </w:pPr>
            <w:r w:rsidRPr="001F045E">
              <w:rPr>
                <w:rFonts w:cs="Arial"/>
                <w:b/>
                <w:sz w:val="18"/>
              </w:rPr>
              <w:t>-</w:t>
            </w:r>
          </w:p>
        </w:tc>
      </w:tr>
      <w:tr w:rsidR="00CC7EA9" w:rsidRPr="001F045E" w14:paraId="145B331C" w14:textId="77777777" w:rsidTr="00394443">
        <w:trPr>
          <w:gridAfter w:val="1"/>
          <w:wAfter w:w="18" w:type="dxa"/>
          <w:trHeight w:val="250"/>
        </w:trPr>
        <w:tc>
          <w:tcPr>
            <w:tcW w:w="5914" w:type="dxa"/>
            <w:shd w:val="clear" w:color="FFFF00" w:fill="auto"/>
          </w:tcPr>
          <w:p w14:paraId="7D476209" w14:textId="77777777" w:rsidR="00CC7EA9" w:rsidRPr="001F045E" w:rsidRDefault="00CC7EA9" w:rsidP="00E21F02">
            <w:pPr>
              <w:tabs>
                <w:tab w:val="left" w:pos="851"/>
                <w:tab w:val="left" w:pos="8496"/>
                <w:tab w:val="right" w:pos="10512"/>
              </w:tabs>
              <w:spacing w:before="0" w:after="0" w:line="276" w:lineRule="auto"/>
              <w:rPr>
                <w:rFonts w:cs="Arial"/>
                <w:b/>
                <w:sz w:val="18"/>
              </w:rPr>
            </w:pPr>
          </w:p>
        </w:tc>
        <w:tc>
          <w:tcPr>
            <w:tcW w:w="1883" w:type="dxa"/>
            <w:tcBorders>
              <w:top w:val="double" w:sz="4" w:space="0" w:color="auto"/>
            </w:tcBorders>
            <w:shd w:val="clear" w:color="FFFF00" w:fill="auto"/>
            <w:vAlign w:val="center"/>
          </w:tcPr>
          <w:p w14:paraId="3688DEA5" w14:textId="77777777" w:rsidR="00CC7EA9" w:rsidRPr="001F045E" w:rsidRDefault="00CC7EA9" w:rsidP="00E21F02">
            <w:pPr>
              <w:tabs>
                <w:tab w:val="left" w:pos="851"/>
                <w:tab w:val="left" w:pos="8496"/>
                <w:tab w:val="right" w:pos="10512"/>
              </w:tabs>
              <w:spacing w:before="0" w:after="0" w:line="276" w:lineRule="auto"/>
              <w:ind w:right="57"/>
              <w:rPr>
                <w:rFonts w:cs="Arial"/>
                <w:b/>
                <w:sz w:val="18"/>
              </w:rPr>
            </w:pPr>
          </w:p>
        </w:tc>
        <w:tc>
          <w:tcPr>
            <w:tcW w:w="1984" w:type="dxa"/>
            <w:gridSpan w:val="2"/>
            <w:shd w:val="clear" w:color="FFFF00" w:fill="auto"/>
            <w:vAlign w:val="center"/>
          </w:tcPr>
          <w:p w14:paraId="3BD21EA8" w14:textId="77777777" w:rsidR="00CC7EA9" w:rsidRPr="001F045E" w:rsidRDefault="00CC7EA9" w:rsidP="00E21F02">
            <w:pPr>
              <w:tabs>
                <w:tab w:val="left" w:pos="851"/>
                <w:tab w:val="left" w:pos="8496"/>
                <w:tab w:val="right" w:pos="10512"/>
              </w:tabs>
              <w:spacing w:before="0" w:after="0" w:line="276" w:lineRule="auto"/>
              <w:ind w:right="57"/>
              <w:rPr>
                <w:rFonts w:cs="Arial"/>
                <w:b/>
                <w:sz w:val="18"/>
              </w:rPr>
            </w:pPr>
          </w:p>
        </w:tc>
        <w:tc>
          <w:tcPr>
            <w:tcW w:w="1843" w:type="dxa"/>
            <w:shd w:val="clear" w:color="FFFF00" w:fill="auto"/>
          </w:tcPr>
          <w:p w14:paraId="06EEEE26" w14:textId="77777777" w:rsidR="00CC7EA9" w:rsidRPr="001F045E" w:rsidRDefault="00CC7EA9" w:rsidP="00E21F02">
            <w:pPr>
              <w:tabs>
                <w:tab w:val="left" w:pos="851"/>
                <w:tab w:val="left" w:pos="8496"/>
                <w:tab w:val="right" w:pos="10512"/>
              </w:tabs>
              <w:spacing w:before="0" w:after="0" w:line="276" w:lineRule="auto"/>
              <w:ind w:right="57"/>
              <w:rPr>
                <w:rFonts w:cs="Arial"/>
                <w:b/>
                <w:sz w:val="18"/>
              </w:rPr>
            </w:pPr>
          </w:p>
        </w:tc>
        <w:tc>
          <w:tcPr>
            <w:tcW w:w="1984" w:type="dxa"/>
            <w:shd w:val="clear" w:color="FFFF00" w:fill="auto"/>
          </w:tcPr>
          <w:p w14:paraId="1732D67D" w14:textId="77777777" w:rsidR="00CC7EA9" w:rsidRPr="001F045E" w:rsidRDefault="00CC7EA9" w:rsidP="00E21F02">
            <w:pPr>
              <w:tabs>
                <w:tab w:val="left" w:pos="851"/>
                <w:tab w:val="left" w:pos="8496"/>
                <w:tab w:val="right" w:pos="10512"/>
              </w:tabs>
              <w:spacing w:before="0" w:after="0" w:line="276" w:lineRule="auto"/>
              <w:ind w:right="57"/>
              <w:rPr>
                <w:rFonts w:cs="Arial"/>
                <w:b/>
                <w:sz w:val="18"/>
              </w:rPr>
            </w:pPr>
          </w:p>
        </w:tc>
      </w:tr>
    </w:tbl>
    <w:p w14:paraId="09C46768" w14:textId="77777777" w:rsidR="00CC7EA9" w:rsidRPr="001F045E" w:rsidRDefault="00CC7EA9" w:rsidP="00E21F02">
      <w:pPr>
        <w:spacing w:before="0" w:after="0" w:line="276" w:lineRule="auto"/>
        <w:rPr>
          <w:b/>
          <w:i/>
        </w:rPr>
      </w:pPr>
      <w:r w:rsidRPr="001F045E">
        <w:rPr>
          <w:b/>
          <w:i/>
        </w:rPr>
        <w:t xml:space="preserve">Reconciliation of opening and closing balances of </w:t>
      </w:r>
      <w:r>
        <w:rPr>
          <w:b/>
          <w:i/>
        </w:rPr>
        <w:t>property, plant and equipment</w:t>
      </w:r>
      <w:r w:rsidRPr="00564714">
        <w:t xml:space="preserve"> </w:t>
      </w:r>
    </w:p>
    <w:tbl>
      <w:tblPr>
        <w:tblW w:w="13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965"/>
        <w:gridCol w:w="1832"/>
        <w:gridCol w:w="1984"/>
        <w:gridCol w:w="1843"/>
        <w:gridCol w:w="1984"/>
      </w:tblGrid>
      <w:tr w:rsidR="00CC7EA9" w:rsidRPr="001F045E" w14:paraId="4AD9F9A5" w14:textId="77777777" w:rsidTr="00394443">
        <w:trPr>
          <w:trHeight w:val="295"/>
        </w:trPr>
        <w:tc>
          <w:tcPr>
            <w:tcW w:w="5965" w:type="dxa"/>
            <w:tcBorders>
              <w:top w:val="single" w:sz="6" w:space="0" w:color="auto"/>
              <w:left w:val="nil"/>
              <w:bottom w:val="single" w:sz="6" w:space="0" w:color="auto"/>
              <w:right w:val="nil"/>
            </w:tcBorders>
            <w:vAlign w:val="center"/>
          </w:tcPr>
          <w:p w14:paraId="4EBFB707" w14:textId="77777777" w:rsidR="00CC7EA9" w:rsidRPr="001F045E" w:rsidRDefault="00CC7EA9" w:rsidP="00E21F02">
            <w:pPr>
              <w:tabs>
                <w:tab w:val="right" w:pos="567"/>
                <w:tab w:val="left" w:pos="851"/>
                <w:tab w:val="left" w:pos="8496"/>
                <w:tab w:val="right" w:pos="10512"/>
              </w:tabs>
              <w:spacing w:before="0" w:after="0" w:line="276" w:lineRule="auto"/>
              <w:rPr>
                <w:rFonts w:cs="Arial"/>
                <w:sz w:val="18"/>
                <w:szCs w:val="18"/>
              </w:rPr>
            </w:pPr>
            <w:r w:rsidRPr="001F045E">
              <w:rPr>
                <w:rFonts w:cs="Arial"/>
                <w:b/>
                <w:sz w:val="18"/>
                <w:szCs w:val="18"/>
              </w:rPr>
              <w:t>Net book value 1 July 202</w:t>
            </w:r>
            <w:r>
              <w:rPr>
                <w:rFonts w:cs="Arial"/>
                <w:b/>
                <w:sz w:val="18"/>
                <w:szCs w:val="18"/>
              </w:rPr>
              <w:t>1</w:t>
            </w:r>
          </w:p>
        </w:tc>
        <w:tc>
          <w:tcPr>
            <w:tcW w:w="1832" w:type="dxa"/>
            <w:tcBorders>
              <w:top w:val="single" w:sz="6" w:space="0" w:color="auto"/>
              <w:left w:val="nil"/>
              <w:bottom w:val="single" w:sz="6" w:space="0" w:color="auto"/>
              <w:right w:val="nil"/>
            </w:tcBorders>
            <w:vAlign w:val="center"/>
          </w:tcPr>
          <w:p w14:paraId="2BDD74DD"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984" w:type="dxa"/>
            <w:tcBorders>
              <w:top w:val="single" w:sz="6" w:space="0" w:color="auto"/>
              <w:left w:val="nil"/>
              <w:bottom w:val="single" w:sz="6" w:space="0" w:color="auto"/>
              <w:right w:val="nil"/>
            </w:tcBorders>
            <w:vAlign w:val="center"/>
          </w:tcPr>
          <w:p w14:paraId="69D91CA5"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sz w:val="18"/>
                <w:szCs w:val="18"/>
              </w:rPr>
            </w:pPr>
            <w:r w:rsidRPr="001F045E">
              <w:rPr>
                <w:rFonts w:cs="Arial"/>
                <w:sz w:val="18"/>
                <w:szCs w:val="18"/>
              </w:rPr>
              <w:t>-</w:t>
            </w:r>
          </w:p>
        </w:tc>
        <w:tc>
          <w:tcPr>
            <w:tcW w:w="1843" w:type="dxa"/>
            <w:tcBorders>
              <w:top w:val="single" w:sz="6" w:space="0" w:color="auto"/>
              <w:left w:val="nil"/>
              <w:bottom w:val="single" w:sz="6" w:space="0" w:color="auto"/>
              <w:right w:val="nil"/>
            </w:tcBorders>
            <w:vAlign w:val="center"/>
          </w:tcPr>
          <w:p w14:paraId="492CE864"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sz w:val="18"/>
                <w:szCs w:val="18"/>
              </w:rPr>
            </w:pPr>
            <w:r w:rsidRPr="001F045E">
              <w:rPr>
                <w:rFonts w:cs="Arial"/>
                <w:sz w:val="18"/>
                <w:szCs w:val="18"/>
              </w:rPr>
              <w:t>-</w:t>
            </w:r>
          </w:p>
        </w:tc>
        <w:tc>
          <w:tcPr>
            <w:tcW w:w="1984" w:type="dxa"/>
            <w:tcBorders>
              <w:top w:val="single" w:sz="6" w:space="0" w:color="auto"/>
              <w:left w:val="nil"/>
              <w:bottom w:val="single" w:sz="6" w:space="0" w:color="auto"/>
              <w:right w:val="nil"/>
            </w:tcBorders>
            <w:vAlign w:val="center"/>
          </w:tcPr>
          <w:p w14:paraId="5ADC273B"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sz w:val="18"/>
                <w:szCs w:val="18"/>
              </w:rPr>
            </w:pPr>
            <w:r w:rsidRPr="001F045E">
              <w:rPr>
                <w:rFonts w:cs="Arial"/>
                <w:sz w:val="18"/>
                <w:szCs w:val="18"/>
              </w:rPr>
              <w:t>-</w:t>
            </w:r>
          </w:p>
        </w:tc>
      </w:tr>
      <w:tr w:rsidR="00CC7EA9" w:rsidRPr="001F045E" w14:paraId="2E36A7A1" w14:textId="77777777" w:rsidTr="00394443">
        <w:trPr>
          <w:trHeight w:val="295"/>
        </w:trPr>
        <w:tc>
          <w:tcPr>
            <w:tcW w:w="5965" w:type="dxa"/>
            <w:tcBorders>
              <w:top w:val="nil"/>
              <w:left w:val="nil"/>
              <w:bottom w:val="nil"/>
              <w:right w:val="nil"/>
            </w:tcBorders>
            <w:vAlign w:val="center"/>
          </w:tcPr>
          <w:p w14:paraId="274B0868" w14:textId="77777777" w:rsidR="00CC7EA9" w:rsidRPr="001F045E" w:rsidRDefault="00CC7EA9" w:rsidP="00E21F02">
            <w:pPr>
              <w:tabs>
                <w:tab w:val="right" w:pos="567"/>
                <w:tab w:val="left" w:pos="851"/>
                <w:tab w:val="left" w:pos="8496"/>
                <w:tab w:val="right" w:pos="10512"/>
              </w:tabs>
              <w:spacing w:before="0" w:after="0" w:line="276" w:lineRule="auto"/>
              <w:rPr>
                <w:rFonts w:cs="Arial"/>
                <w:bCs/>
                <w:sz w:val="18"/>
                <w:szCs w:val="18"/>
              </w:rPr>
            </w:pPr>
            <w:r w:rsidRPr="001F045E">
              <w:rPr>
                <w:rFonts w:cs="Arial"/>
                <w:bCs/>
                <w:sz w:val="18"/>
                <w:szCs w:val="18"/>
              </w:rPr>
              <w:t>Additions:</w:t>
            </w:r>
          </w:p>
        </w:tc>
        <w:tc>
          <w:tcPr>
            <w:tcW w:w="1832" w:type="dxa"/>
            <w:tcBorders>
              <w:top w:val="nil"/>
              <w:left w:val="nil"/>
              <w:bottom w:val="nil"/>
              <w:right w:val="nil"/>
            </w:tcBorders>
            <w:vAlign w:val="center"/>
          </w:tcPr>
          <w:p w14:paraId="048E52FB"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p>
        </w:tc>
        <w:tc>
          <w:tcPr>
            <w:tcW w:w="1984" w:type="dxa"/>
            <w:tcBorders>
              <w:top w:val="nil"/>
              <w:left w:val="nil"/>
              <w:bottom w:val="nil"/>
              <w:right w:val="nil"/>
            </w:tcBorders>
            <w:vAlign w:val="center"/>
          </w:tcPr>
          <w:p w14:paraId="63120873"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p>
        </w:tc>
        <w:tc>
          <w:tcPr>
            <w:tcW w:w="1843" w:type="dxa"/>
            <w:tcBorders>
              <w:top w:val="nil"/>
              <w:left w:val="nil"/>
              <w:bottom w:val="nil"/>
              <w:right w:val="nil"/>
            </w:tcBorders>
            <w:vAlign w:val="center"/>
          </w:tcPr>
          <w:p w14:paraId="45DB167E"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p>
        </w:tc>
        <w:tc>
          <w:tcPr>
            <w:tcW w:w="1984" w:type="dxa"/>
            <w:tcBorders>
              <w:top w:val="nil"/>
              <w:left w:val="nil"/>
              <w:bottom w:val="nil"/>
              <w:right w:val="nil"/>
            </w:tcBorders>
            <w:vAlign w:val="center"/>
          </w:tcPr>
          <w:p w14:paraId="00FABD23"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p>
        </w:tc>
      </w:tr>
      <w:tr w:rsidR="00CC7EA9" w:rsidRPr="001F045E" w14:paraId="410A494F" w14:textId="77777777" w:rsidTr="00394443">
        <w:trPr>
          <w:trHeight w:val="295"/>
        </w:trPr>
        <w:tc>
          <w:tcPr>
            <w:tcW w:w="5965" w:type="dxa"/>
            <w:tcBorders>
              <w:top w:val="nil"/>
              <w:left w:val="nil"/>
              <w:bottom w:val="nil"/>
              <w:right w:val="nil"/>
            </w:tcBorders>
            <w:vAlign w:val="center"/>
          </w:tcPr>
          <w:p w14:paraId="01C9A303" w14:textId="77777777" w:rsidR="00CC7EA9" w:rsidRPr="001F045E" w:rsidRDefault="00CC7EA9" w:rsidP="00E21F02">
            <w:pPr>
              <w:tabs>
                <w:tab w:val="right" w:pos="567"/>
                <w:tab w:val="left" w:pos="851"/>
                <w:tab w:val="left" w:pos="8496"/>
                <w:tab w:val="right" w:pos="10512"/>
              </w:tabs>
              <w:spacing w:before="0" w:after="0" w:line="276" w:lineRule="auto"/>
              <w:ind w:left="227"/>
              <w:rPr>
                <w:rFonts w:cs="Arial"/>
                <w:bCs/>
                <w:sz w:val="18"/>
                <w:szCs w:val="18"/>
              </w:rPr>
            </w:pPr>
            <w:r w:rsidRPr="001F045E">
              <w:rPr>
                <w:rFonts w:cs="Arial"/>
                <w:bCs/>
                <w:sz w:val="18"/>
                <w:szCs w:val="18"/>
              </w:rPr>
              <w:t xml:space="preserve">By purchase </w:t>
            </w:r>
          </w:p>
        </w:tc>
        <w:tc>
          <w:tcPr>
            <w:tcW w:w="1832" w:type="dxa"/>
            <w:tcBorders>
              <w:top w:val="nil"/>
              <w:left w:val="nil"/>
              <w:bottom w:val="nil"/>
              <w:right w:val="nil"/>
            </w:tcBorders>
            <w:vAlign w:val="center"/>
          </w:tcPr>
          <w:p w14:paraId="2F7F48B3"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984" w:type="dxa"/>
            <w:tcBorders>
              <w:top w:val="nil"/>
              <w:left w:val="nil"/>
              <w:bottom w:val="nil"/>
              <w:right w:val="nil"/>
            </w:tcBorders>
            <w:vAlign w:val="center"/>
          </w:tcPr>
          <w:p w14:paraId="4114C95E"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843" w:type="dxa"/>
            <w:tcBorders>
              <w:top w:val="nil"/>
              <w:left w:val="nil"/>
              <w:bottom w:val="nil"/>
              <w:right w:val="nil"/>
            </w:tcBorders>
            <w:vAlign w:val="center"/>
          </w:tcPr>
          <w:p w14:paraId="557DF52C"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984" w:type="dxa"/>
            <w:tcBorders>
              <w:top w:val="nil"/>
              <w:left w:val="nil"/>
              <w:bottom w:val="nil"/>
              <w:right w:val="nil"/>
            </w:tcBorders>
            <w:vAlign w:val="center"/>
          </w:tcPr>
          <w:p w14:paraId="5C338F38"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r>
      <w:tr w:rsidR="00CC7EA9" w:rsidRPr="001F045E" w14:paraId="1F4F9772" w14:textId="77777777" w:rsidTr="00394443">
        <w:trPr>
          <w:trHeight w:val="295"/>
        </w:trPr>
        <w:tc>
          <w:tcPr>
            <w:tcW w:w="5965" w:type="dxa"/>
            <w:tcBorders>
              <w:top w:val="nil"/>
              <w:left w:val="nil"/>
              <w:bottom w:val="nil"/>
              <w:right w:val="nil"/>
            </w:tcBorders>
            <w:vAlign w:val="center"/>
          </w:tcPr>
          <w:p w14:paraId="42AB401A" w14:textId="77777777" w:rsidR="00CC7EA9" w:rsidRPr="001F045E" w:rsidRDefault="00CC7EA9" w:rsidP="00E21F02">
            <w:pPr>
              <w:tabs>
                <w:tab w:val="right" w:pos="567"/>
                <w:tab w:val="left" w:pos="851"/>
                <w:tab w:val="left" w:pos="8496"/>
                <w:tab w:val="right" w:pos="10512"/>
              </w:tabs>
              <w:spacing w:before="0" w:after="0" w:line="276" w:lineRule="auto"/>
              <w:rPr>
                <w:rFonts w:cs="Arial"/>
                <w:bCs/>
                <w:sz w:val="18"/>
                <w:szCs w:val="18"/>
              </w:rPr>
            </w:pPr>
            <w:r w:rsidRPr="001F045E">
              <w:rPr>
                <w:rFonts w:cs="Arial"/>
                <w:bCs/>
                <w:sz w:val="18"/>
                <w:szCs w:val="18"/>
              </w:rPr>
              <w:t>Revaluations</w:t>
            </w:r>
          </w:p>
        </w:tc>
        <w:tc>
          <w:tcPr>
            <w:tcW w:w="1832" w:type="dxa"/>
            <w:tcBorders>
              <w:top w:val="nil"/>
              <w:left w:val="nil"/>
              <w:bottom w:val="nil"/>
              <w:right w:val="nil"/>
            </w:tcBorders>
            <w:vAlign w:val="center"/>
          </w:tcPr>
          <w:p w14:paraId="3EC70E92"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984" w:type="dxa"/>
            <w:tcBorders>
              <w:top w:val="nil"/>
              <w:left w:val="nil"/>
              <w:bottom w:val="nil"/>
              <w:right w:val="nil"/>
            </w:tcBorders>
            <w:vAlign w:val="center"/>
          </w:tcPr>
          <w:p w14:paraId="7586CACE"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843" w:type="dxa"/>
            <w:tcBorders>
              <w:top w:val="nil"/>
              <w:left w:val="nil"/>
              <w:bottom w:val="nil"/>
              <w:right w:val="nil"/>
            </w:tcBorders>
            <w:vAlign w:val="center"/>
          </w:tcPr>
          <w:p w14:paraId="4F1F43E3"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984" w:type="dxa"/>
            <w:tcBorders>
              <w:top w:val="nil"/>
              <w:left w:val="nil"/>
              <w:bottom w:val="nil"/>
              <w:right w:val="nil"/>
            </w:tcBorders>
            <w:vAlign w:val="center"/>
          </w:tcPr>
          <w:p w14:paraId="7D7C2976"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r>
      <w:tr w:rsidR="00CC7EA9" w:rsidRPr="001F045E" w14:paraId="4AE6E4F4" w14:textId="77777777" w:rsidTr="00394443">
        <w:trPr>
          <w:trHeight w:val="295"/>
        </w:trPr>
        <w:tc>
          <w:tcPr>
            <w:tcW w:w="5965" w:type="dxa"/>
            <w:tcBorders>
              <w:top w:val="nil"/>
              <w:left w:val="nil"/>
              <w:bottom w:val="nil"/>
              <w:right w:val="nil"/>
            </w:tcBorders>
            <w:vAlign w:val="center"/>
          </w:tcPr>
          <w:p w14:paraId="4B71A264" w14:textId="77777777" w:rsidR="00CC7EA9" w:rsidRPr="001F045E" w:rsidRDefault="00CC7EA9" w:rsidP="00E21F02">
            <w:pPr>
              <w:tabs>
                <w:tab w:val="right" w:pos="567"/>
                <w:tab w:val="left" w:pos="851"/>
                <w:tab w:val="left" w:pos="8496"/>
                <w:tab w:val="right" w:pos="10512"/>
              </w:tabs>
              <w:spacing w:before="0" w:after="0" w:line="276" w:lineRule="auto"/>
              <w:rPr>
                <w:rFonts w:cs="Arial"/>
                <w:bCs/>
                <w:sz w:val="18"/>
                <w:szCs w:val="18"/>
              </w:rPr>
            </w:pPr>
            <w:r w:rsidRPr="001F045E">
              <w:rPr>
                <w:rFonts w:cs="Arial"/>
                <w:bCs/>
                <w:sz w:val="18"/>
                <w:szCs w:val="18"/>
              </w:rPr>
              <w:t>Impairments</w:t>
            </w:r>
          </w:p>
        </w:tc>
        <w:tc>
          <w:tcPr>
            <w:tcW w:w="1832" w:type="dxa"/>
            <w:tcBorders>
              <w:top w:val="nil"/>
              <w:left w:val="nil"/>
              <w:bottom w:val="nil"/>
              <w:right w:val="nil"/>
            </w:tcBorders>
            <w:vAlign w:val="center"/>
          </w:tcPr>
          <w:p w14:paraId="616FB616"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984" w:type="dxa"/>
            <w:tcBorders>
              <w:top w:val="nil"/>
              <w:left w:val="nil"/>
              <w:bottom w:val="nil"/>
              <w:right w:val="nil"/>
            </w:tcBorders>
            <w:vAlign w:val="center"/>
          </w:tcPr>
          <w:p w14:paraId="15A94914"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843" w:type="dxa"/>
            <w:tcBorders>
              <w:top w:val="nil"/>
              <w:left w:val="nil"/>
              <w:bottom w:val="nil"/>
              <w:right w:val="nil"/>
            </w:tcBorders>
            <w:vAlign w:val="center"/>
          </w:tcPr>
          <w:p w14:paraId="1A654B00"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984" w:type="dxa"/>
            <w:tcBorders>
              <w:top w:val="nil"/>
              <w:left w:val="nil"/>
              <w:bottom w:val="nil"/>
              <w:right w:val="nil"/>
            </w:tcBorders>
            <w:vAlign w:val="center"/>
          </w:tcPr>
          <w:p w14:paraId="3AFB0476"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r>
      <w:tr w:rsidR="00CC7EA9" w:rsidRPr="001F045E" w14:paraId="471194B3" w14:textId="77777777" w:rsidTr="00394443">
        <w:trPr>
          <w:trHeight w:val="295"/>
        </w:trPr>
        <w:tc>
          <w:tcPr>
            <w:tcW w:w="5965" w:type="dxa"/>
            <w:tcBorders>
              <w:top w:val="nil"/>
              <w:left w:val="nil"/>
              <w:bottom w:val="nil"/>
              <w:right w:val="nil"/>
            </w:tcBorders>
            <w:vAlign w:val="center"/>
          </w:tcPr>
          <w:p w14:paraId="16EA466D" w14:textId="77777777" w:rsidR="00CC7EA9" w:rsidRPr="001F045E" w:rsidRDefault="00CC7EA9" w:rsidP="00E21F02">
            <w:pPr>
              <w:tabs>
                <w:tab w:val="right" w:pos="567"/>
                <w:tab w:val="left" w:pos="851"/>
                <w:tab w:val="left" w:pos="8496"/>
                <w:tab w:val="right" w:pos="10512"/>
              </w:tabs>
              <w:spacing w:before="0" w:after="0" w:line="276" w:lineRule="auto"/>
              <w:rPr>
                <w:rFonts w:cs="Arial"/>
                <w:bCs/>
                <w:sz w:val="18"/>
                <w:szCs w:val="18"/>
              </w:rPr>
            </w:pPr>
            <w:r w:rsidRPr="001F045E">
              <w:rPr>
                <w:rFonts w:cs="Arial"/>
                <w:bCs/>
                <w:sz w:val="18"/>
                <w:szCs w:val="18"/>
              </w:rPr>
              <w:t>Depreciation expense</w:t>
            </w:r>
          </w:p>
        </w:tc>
        <w:tc>
          <w:tcPr>
            <w:tcW w:w="1832" w:type="dxa"/>
            <w:tcBorders>
              <w:top w:val="nil"/>
              <w:left w:val="nil"/>
              <w:bottom w:val="nil"/>
              <w:right w:val="nil"/>
            </w:tcBorders>
            <w:vAlign w:val="center"/>
          </w:tcPr>
          <w:p w14:paraId="349C78A6"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984" w:type="dxa"/>
            <w:tcBorders>
              <w:top w:val="nil"/>
              <w:left w:val="nil"/>
              <w:bottom w:val="nil"/>
              <w:right w:val="nil"/>
            </w:tcBorders>
            <w:vAlign w:val="center"/>
          </w:tcPr>
          <w:p w14:paraId="71CD42DB"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843" w:type="dxa"/>
            <w:tcBorders>
              <w:top w:val="nil"/>
              <w:left w:val="nil"/>
              <w:bottom w:val="nil"/>
              <w:right w:val="nil"/>
            </w:tcBorders>
            <w:vAlign w:val="center"/>
          </w:tcPr>
          <w:p w14:paraId="6A8AC17E"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984" w:type="dxa"/>
            <w:tcBorders>
              <w:top w:val="nil"/>
              <w:left w:val="nil"/>
              <w:bottom w:val="nil"/>
              <w:right w:val="nil"/>
            </w:tcBorders>
            <w:vAlign w:val="center"/>
          </w:tcPr>
          <w:p w14:paraId="682DFB61"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r>
      <w:tr w:rsidR="00CC7EA9" w:rsidRPr="001F045E" w14:paraId="0B74D19C" w14:textId="77777777" w:rsidTr="00394443">
        <w:trPr>
          <w:trHeight w:val="295"/>
        </w:trPr>
        <w:tc>
          <w:tcPr>
            <w:tcW w:w="5965" w:type="dxa"/>
            <w:tcBorders>
              <w:top w:val="nil"/>
              <w:left w:val="nil"/>
              <w:bottom w:val="nil"/>
              <w:right w:val="nil"/>
            </w:tcBorders>
            <w:vAlign w:val="center"/>
          </w:tcPr>
          <w:p w14:paraId="0882766A" w14:textId="77777777" w:rsidR="00CC7EA9" w:rsidRPr="001F045E" w:rsidRDefault="00CC7EA9" w:rsidP="00E21F02">
            <w:pPr>
              <w:tabs>
                <w:tab w:val="right" w:pos="567"/>
                <w:tab w:val="left" w:pos="851"/>
                <w:tab w:val="left" w:pos="8496"/>
                <w:tab w:val="right" w:pos="10512"/>
              </w:tabs>
              <w:spacing w:before="0" w:after="0" w:line="276" w:lineRule="auto"/>
              <w:rPr>
                <w:rFonts w:cs="Arial"/>
                <w:bCs/>
                <w:sz w:val="18"/>
                <w:szCs w:val="18"/>
              </w:rPr>
            </w:pPr>
            <w:r w:rsidRPr="001F045E">
              <w:rPr>
                <w:rFonts w:cs="Arial"/>
                <w:bCs/>
                <w:sz w:val="18"/>
                <w:szCs w:val="18"/>
              </w:rPr>
              <w:t>Other movement [</w:t>
            </w:r>
            <w:r w:rsidRPr="001F045E">
              <w:rPr>
                <w:rFonts w:cs="Arial"/>
                <w:bCs/>
                <w:i/>
                <w:sz w:val="18"/>
                <w:szCs w:val="18"/>
              </w:rPr>
              <w:t>give details below</w:t>
            </w:r>
            <w:r w:rsidRPr="001F045E">
              <w:rPr>
                <w:rFonts w:cs="Arial"/>
                <w:bCs/>
                <w:sz w:val="18"/>
                <w:szCs w:val="18"/>
              </w:rPr>
              <w:t>]</w:t>
            </w:r>
          </w:p>
        </w:tc>
        <w:tc>
          <w:tcPr>
            <w:tcW w:w="1832" w:type="dxa"/>
            <w:tcBorders>
              <w:top w:val="nil"/>
              <w:left w:val="nil"/>
              <w:bottom w:val="nil"/>
              <w:right w:val="nil"/>
            </w:tcBorders>
            <w:vAlign w:val="center"/>
          </w:tcPr>
          <w:p w14:paraId="10057CC1"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984" w:type="dxa"/>
            <w:tcBorders>
              <w:top w:val="nil"/>
              <w:left w:val="nil"/>
              <w:bottom w:val="nil"/>
              <w:right w:val="nil"/>
            </w:tcBorders>
            <w:vAlign w:val="center"/>
          </w:tcPr>
          <w:p w14:paraId="3D8FAD17"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843" w:type="dxa"/>
            <w:tcBorders>
              <w:top w:val="nil"/>
              <w:left w:val="nil"/>
              <w:bottom w:val="nil"/>
              <w:right w:val="nil"/>
            </w:tcBorders>
            <w:vAlign w:val="center"/>
          </w:tcPr>
          <w:p w14:paraId="4BF00EF1"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984" w:type="dxa"/>
            <w:tcBorders>
              <w:top w:val="nil"/>
              <w:left w:val="nil"/>
              <w:bottom w:val="nil"/>
              <w:right w:val="nil"/>
            </w:tcBorders>
            <w:vAlign w:val="center"/>
          </w:tcPr>
          <w:p w14:paraId="537A073F"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r>
      <w:tr w:rsidR="00CC7EA9" w:rsidRPr="001F045E" w14:paraId="7656344E" w14:textId="77777777" w:rsidTr="00394443">
        <w:trPr>
          <w:trHeight w:val="295"/>
        </w:trPr>
        <w:tc>
          <w:tcPr>
            <w:tcW w:w="5965" w:type="dxa"/>
            <w:tcBorders>
              <w:top w:val="nil"/>
              <w:left w:val="nil"/>
              <w:bottom w:val="nil"/>
              <w:right w:val="nil"/>
            </w:tcBorders>
            <w:vAlign w:val="center"/>
          </w:tcPr>
          <w:p w14:paraId="1B99F95C" w14:textId="77777777" w:rsidR="00CC7EA9" w:rsidRPr="001F045E" w:rsidRDefault="00CC7EA9" w:rsidP="00E21F02">
            <w:pPr>
              <w:tabs>
                <w:tab w:val="right" w:pos="567"/>
                <w:tab w:val="left" w:pos="851"/>
                <w:tab w:val="left" w:pos="8496"/>
                <w:tab w:val="right" w:pos="10512"/>
              </w:tabs>
              <w:spacing w:before="0" w:after="0" w:line="276" w:lineRule="auto"/>
              <w:rPr>
                <w:rFonts w:cs="Arial"/>
                <w:bCs/>
                <w:sz w:val="18"/>
                <w:szCs w:val="18"/>
              </w:rPr>
            </w:pPr>
            <w:r w:rsidRPr="001F045E">
              <w:rPr>
                <w:rFonts w:cs="Arial"/>
                <w:bCs/>
                <w:sz w:val="18"/>
                <w:szCs w:val="18"/>
              </w:rPr>
              <w:t>Disposals:</w:t>
            </w:r>
          </w:p>
        </w:tc>
        <w:tc>
          <w:tcPr>
            <w:tcW w:w="1832" w:type="dxa"/>
            <w:tcBorders>
              <w:top w:val="nil"/>
              <w:left w:val="nil"/>
              <w:bottom w:val="nil"/>
              <w:right w:val="nil"/>
            </w:tcBorders>
            <w:vAlign w:val="center"/>
          </w:tcPr>
          <w:p w14:paraId="7CFFEDEC"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p>
        </w:tc>
        <w:tc>
          <w:tcPr>
            <w:tcW w:w="1984" w:type="dxa"/>
            <w:tcBorders>
              <w:top w:val="nil"/>
              <w:left w:val="nil"/>
              <w:bottom w:val="nil"/>
              <w:right w:val="nil"/>
            </w:tcBorders>
            <w:vAlign w:val="center"/>
          </w:tcPr>
          <w:p w14:paraId="01577D16"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p>
        </w:tc>
        <w:tc>
          <w:tcPr>
            <w:tcW w:w="1843" w:type="dxa"/>
            <w:tcBorders>
              <w:top w:val="nil"/>
              <w:left w:val="nil"/>
              <w:bottom w:val="nil"/>
              <w:right w:val="nil"/>
            </w:tcBorders>
            <w:vAlign w:val="center"/>
          </w:tcPr>
          <w:p w14:paraId="14665C55"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p>
        </w:tc>
        <w:tc>
          <w:tcPr>
            <w:tcW w:w="1984" w:type="dxa"/>
            <w:tcBorders>
              <w:top w:val="nil"/>
              <w:left w:val="nil"/>
              <w:bottom w:val="nil"/>
              <w:right w:val="nil"/>
            </w:tcBorders>
            <w:vAlign w:val="center"/>
          </w:tcPr>
          <w:p w14:paraId="35F0EA38"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p>
        </w:tc>
      </w:tr>
      <w:tr w:rsidR="00CC7EA9" w:rsidRPr="001F045E" w14:paraId="74792879" w14:textId="77777777" w:rsidTr="00394443">
        <w:trPr>
          <w:trHeight w:val="295"/>
        </w:trPr>
        <w:tc>
          <w:tcPr>
            <w:tcW w:w="5965" w:type="dxa"/>
            <w:tcBorders>
              <w:top w:val="nil"/>
              <w:left w:val="nil"/>
              <w:bottom w:val="nil"/>
              <w:right w:val="nil"/>
            </w:tcBorders>
            <w:vAlign w:val="center"/>
          </w:tcPr>
          <w:p w14:paraId="64218148" w14:textId="77777777" w:rsidR="00CC7EA9" w:rsidRPr="001F045E" w:rsidRDefault="00CC7EA9" w:rsidP="00E21F02">
            <w:pPr>
              <w:tabs>
                <w:tab w:val="right" w:pos="567"/>
                <w:tab w:val="left" w:pos="851"/>
                <w:tab w:val="left" w:pos="8496"/>
                <w:tab w:val="right" w:pos="10512"/>
              </w:tabs>
              <w:spacing w:before="0" w:after="0" w:line="276" w:lineRule="auto"/>
              <w:rPr>
                <w:rFonts w:cs="Arial"/>
                <w:bCs/>
                <w:sz w:val="18"/>
                <w:szCs w:val="18"/>
              </w:rPr>
            </w:pPr>
            <w:r>
              <w:rPr>
                <w:rFonts w:cs="Arial"/>
                <w:bCs/>
                <w:sz w:val="18"/>
                <w:szCs w:val="18"/>
              </w:rPr>
              <w:t xml:space="preserve">   [</w:t>
            </w:r>
            <w:r w:rsidRPr="003F207C">
              <w:rPr>
                <w:rFonts w:cs="Arial"/>
                <w:bCs/>
                <w:i/>
                <w:iCs/>
                <w:sz w:val="18"/>
                <w:szCs w:val="18"/>
              </w:rPr>
              <w:t>list method</w:t>
            </w:r>
            <w:r>
              <w:rPr>
                <w:rFonts w:cs="Arial"/>
                <w:bCs/>
                <w:sz w:val="18"/>
                <w:szCs w:val="18"/>
              </w:rPr>
              <w:t>]</w:t>
            </w:r>
          </w:p>
        </w:tc>
        <w:tc>
          <w:tcPr>
            <w:tcW w:w="1832" w:type="dxa"/>
            <w:tcBorders>
              <w:top w:val="nil"/>
              <w:left w:val="nil"/>
              <w:bottom w:val="nil"/>
              <w:right w:val="nil"/>
            </w:tcBorders>
            <w:vAlign w:val="center"/>
          </w:tcPr>
          <w:p w14:paraId="74698530"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Pr>
                <w:rFonts w:cs="Arial"/>
                <w:bCs/>
                <w:sz w:val="18"/>
                <w:szCs w:val="18"/>
              </w:rPr>
              <w:t>-</w:t>
            </w:r>
          </w:p>
        </w:tc>
        <w:tc>
          <w:tcPr>
            <w:tcW w:w="1984" w:type="dxa"/>
            <w:tcBorders>
              <w:top w:val="nil"/>
              <w:left w:val="nil"/>
              <w:bottom w:val="nil"/>
              <w:right w:val="nil"/>
            </w:tcBorders>
            <w:vAlign w:val="center"/>
          </w:tcPr>
          <w:p w14:paraId="0F278112"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Pr>
                <w:rFonts w:cs="Arial"/>
                <w:bCs/>
                <w:sz w:val="18"/>
                <w:szCs w:val="18"/>
              </w:rPr>
              <w:t>-</w:t>
            </w:r>
          </w:p>
        </w:tc>
        <w:tc>
          <w:tcPr>
            <w:tcW w:w="1843" w:type="dxa"/>
            <w:tcBorders>
              <w:top w:val="nil"/>
              <w:left w:val="nil"/>
              <w:bottom w:val="nil"/>
              <w:right w:val="nil"/>
            </w:tcBorders>
            <w:vAlign w:val="center"/>
          </w:tcPr>
          <w:p w14:paraId="798F421D"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Pr>
                <w:rFonts w:cs="Arial"/>
                <w:bCs/>
                <w:sz w:val="18"/>
                <w:szCs w:val="18"/>
              </w:rPr>
              <w:t>-</w:t>
            </w:r>
          </w:p>
        </w:tc>
        <w:tc>
          <w:tcPr>
            <w:tcW w:w="1984" w:type="dxa"/>
            <w:tcBorders>
              <w:top w:val="nil"/>
              <w:left w:val="nil"/>
              <w:bottom w:val="nil"/>
              <w:right w:val="nil"/>
            </w:tcBorders>
            <w:vAlign w:val="center"/>
          </w:tcPr>
          <w:p w14:paraId="07E843AE"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Pr>
                <w:rFonts w:cs="Arial"/>
                <w:bCs/>
                <w:sz w:val="18"/>
                <w:szCs w:val="18"/>
              </w:rPr>
              <w:t>-</w:t>
            </w:r>
          </w:p>
        </w:tc>
      </w:tr>
      <w:tr w:rsidR="00CC7EA9" w:rsidRPr="001F045E" w14:paraId="6923B369" w14:textId="77777777" w:rsidTr="00394443">
        <w:trPr>
          <w:trHeight w:val="295"/>
        </w:trPr>
        <w:tc>
          <w:tcPr>
            <w:tcW w:w="5965" w:type="dxa"/>
            <w:tcBorders>
              <w:top w:val="nil"/>
              <w:left w:val="nil"/>
              <w:bottom w:val="nil"/>
              <w:right w:val="nil"/>
            </w:tcBorders>
            <w:vAlign w:val="center"/>
          </w:tcPr>
          <w:p w14:paraId="6712A7FC" w14:textId="77777777" w:rsidR="00CC7EA9" w:rsidRPr="001F045E" w:rsidRDefault="00CC7EA9" w:rsidP="00E21F02">
            <w:pPr>
              <w:tabs>
                <w:tab w:val="right" w:pos="567"/>
                <w:tab w:val="left" w:pos="851"/>
                <w:tab w:val="left" w:pos="8496"/>
                <w:tab w:val="right" w:pos="10512"/>
              </w:tabs>
              <w:spacing w:before="0" w:after="0" w:line="276" w:lineRule="auto"/>
              <w:rPr>
                <w:rFonts w:cs="Arial"/>
                <w:bCs/>
                <w:sz w:val="18"/>
                <w:szCs w:val="18"/>
              </w:rPr>
            </w:pPr>
            <w:r w:rsidRPr="001F045E">
              <w:rPr>
                <w:rFonts w:cs="Arial"/>
                <w:bCs/>
                <w:sz w:val="18"/>
                <w:szCs w:val="18"/>
              </w:rPr>
              <w:t>Other</w:t>
            </w:r>
          </w:p>
        </w:tc>
        <w:tc>
          <w:tcPr>
            <w:tcW w:w="1832" w:type="dxa"/>
            <w:tcBorders>
              <w:top w:val="nil"/>
              <w:left w:val="nil"/>
              <w:bottom w:val="nil"/>
              <w:right w:val="nil"/>
            </w:tcBorders>
            <w:vAlign w:val="center"/>
          </w:tcPr>
          <w:p w14:paraId="51C35C77"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984" w:type="dxa"/>
            <w:tcBorders>
              <w:top w:val="nil"/>
              <w:left w:val="nil"/>
              <w:bottom w:val="nil"/>
              <w:right w:val="nil"/>
            </w:tcBorders>
            <w:vAlign w:val="center"/>
          </w:tcPr>
          <w:p w14:paraId="4EBF2CFA"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843" w:type="dxa"/>
            <w:tcBorders>
              <w:top w:val="nil"/>
              <w:left w:val="nil"/>
              <w:bottom w:val="nil"/>
              <w:right w:val="nil"/>
            </w:tcBorders>
            <w:vAlign w:val="center"/>
          </w:tcPr>
          <w:p w14:paraId="172D544E"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984" w:type="dxa"/>
            <w:tcBorders>
              <w:top w:val="nil"/>
              <w:left w:val="nil"/>
              <w:bottom w:val="nil"/>
              <w:right w:val="nil"/>
            </w:tcBorders>
            <w:vAlign w:val="center"/>
          </w:tcPr>
          <w:p w14:paraId="4107F3E0"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r>
      <w:tr w:rsidR="00CC7EA9" w:rsidRPr="001F045E" w14:paraId="0CFE01F6" w14:textId="77777777" w:rsidTr="00394443">
        <w:trPr>
          <w:trHeight w:val="295"/>
        </w:trPr>
        <w:tc>
          <w:tcPr>
            <w:tcW w:w="5965" w:type="dxa"/>
            <w:tcBorders>
              <w:top w:val="single" w:sz="6" w:space="0" w:color="auto"/>
              <w:left w:val="nil"/>
              <w:bottom w:val="single" w:sz="6" w:space="0" w:color="auto"/>
              <w:right w:val="nil"/>
            </w:tcBorders>
            <w:vAlign w:val="center"/>
          </w:tcPr>
          <w:p w14:paraId="19A6B796" w14:textId="77777777" w:rsidR="00CC7EA9" w:rsidRPr="001F045E" w:rsidRDefault="00CC7EA9" w:rsidP="00E21F02">
            <w:pPr>
              <w:tabs>
                <w:tab w:val="right" w:pos="567"/>
                <w:tab w:val="left" w:pos="851"/>
                <w:tab w:val="left" w:pos="8496"/>
                <w:tab w:val="right" w:pos="10512"/>
              </w:tabs>
              <w:spacing w:before="0" w:after="0" w:line="276" w:lineRule="auto"/>
              <w:rPr>
                <w:rFonts w:cs="Arial"/>
                <w:sz w:val="18"/>
                <w:szCs w:val="18"/>
              </w:rPr>
            </w:pPr>
            <w:r w:rsidRPr="001F045E">
              <w:rPr>
                <w:rFonts w:cs="Arial"/>
                <w:b/>
                <w:sz w:val="18"/>
                <w:szCs w:val="18"/>
              </w:rPr>
              <w:t>Net book value 30 June 202</w:t>
            </w:r>
            <w:r>
              <w:rPr>
                <w:rFonts w:cs="Arial"/>
                <w:b/>
                <w:sz w:val="18"/>
                <w:szCs w:val="18"/>
              </w:rPr>
              <w:t>2</w:t>
            </w:r>
          </w:p>
        </w:tc>
        <w:tc>
          <w:tcPr>
            <w:tcW w:w="1832" w:type="dxa"/>
            <w:tcBorders>
              <w:top w:val="single" w:sz="6" w:space="0" w:color="auto"/>
              <w:left w:val="nil"/>
              <w:bottom w:val="single" w:sz="6" w:space="0" w:color="auto"/>
              <w:right w:val="nil"/>
            </w:tcBorders>
            <w:vAlign w:val="center"/>
          </w:tcPr>
          <w:p w14:paraId="2BDDB34F"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sz w:val="18"/>
                <w:szCs w:val="18"/>
              </w:rPr>
            </w:pPr>
            <w:r w:rsidRPr="001F045E">
              <w:rPr>
                <w:rFonts w:cs="Arial"/>
                <w:b/>
                <w:sz w:val="18"/>
                <w:szCs w:val="18"/>
              </w:rPr>
              <w:t>-</w:t>
            </w:r>
          </w:p>
        </w:tc>
        <w:tc>
          <w:tcPr>
            <w:tcW w:w="1984" w:type="dxa"/>
            <w:tcBorders>
              <w:top w:val="single" w:sz="6" w:space="0" w:color="auto"/>
              <w:left w:val="nil"/>
              <w:bottom w:val="single" w:sz="6" w:space="0" w:color="auto"/>
              <w:right w:val="nil"/>
            </w:tcBorders>
            <w:vAlign w:val="center"/>
          </w:tcPr>
          <w:p w14:paraId="7334B1EA"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sz w:val="18"/>
                <w:szCs w:val="18"/>
              </w:rPr>
            </w:pPr>
            <w:r w:rsidRPr="001F045E">
              <w:rPr>
                <w:rFonts w:cs="Arial"/>
                <w:b/>
                <w:sz w:val="18"/>
                <w:szCs w:val="18"/>
              </w:rPr>
              <w:t>-</w:t>
            </w:r>
          </w:p>
        </w:tc>
        <w:tc>
          <w:tcPr>
            <w:tcW w:w="1843" w:type="dxa"/>
            <w:tcBorders>
              <w:top w:val="single" w:sz="6" w:space="0" w:color="auto"/>
              <w:left w:val="nil"/>
              <w:bottom w:val="single" w:sz="6" w:space="0" w:color="auto"/>
              <w:right w:val="nil"/>
            </w:tcBorders>
            <w:vAlign w:val="center"/>
          </w:tcPr>
          <w:p w14:paraId="479A6481"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sz w:val="18"/>
                <w:szCs w:val="18"/>
              </w:rPr>
            </w:pPr>
            <w:r w:rsidRPr="001F045E">
              <w:rPr>
                <w:rFonts w:cs="Arial"/>
                <w:b/>
                <w:sz w:val="18"/>
                <w:szCs w:val="18"/>
              </w:rPr>
              <w:t>-</w:t>
            </w:r>
          </w:p>
        </w:tc>
        <w:tc>
          <w:tcPr>
            <w:tcW w:w="1984" w:type="dxa"/>
            <w:tcBorders>
              <w:top w:val="single" w:sz="6" w:space="0" w:color="auto"/>
              <w:left w:val="nil"/>
              <w:bottom w:val="single" w:sz="6" w:space="0" w:color="auto"/>
              <w:right w:val="nil"/>
            </w:tcBorders>
            <w:vAlign w:val="center"/>
          </w:tcPr>
          <w:p w14:paraId="090E8481"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sz w:val="18"/>
                <w:szCs w:val="18"/>
              </w:rPr>
            </w:pPr>
            <w:r w:rsidRPr="001F045E">
              <w:rPr>
                <w:rFonts w:cs="Arial"/>
                <w:b/>
                <w:sz w:val="18"/>
                <w:szCs w:val="18"/>
              </w:rPr>
              <w:t>-</w:t>
            </w:r>
          </w:p>
        </w:tc>
      </w:tr>
      <w:tr w:rsidR="00CC7EA9" w:rsidRPr="001F045E" w14:paraId="49EEA853" w14:textId="77777777" w:rsidTr="00394443">
        <w:trPr>
          <w:trHeight w:val="295"/>
        </w:trPr>
        <w:tc>
          <w:tcPr>
            <w:tcW w:w="5965" w:type="dxa"/>
            <w:tcBorders>
              <w:top w:val="nil"/>
              <w:left w:val="nil"/>
              <w:bottom w:val="nil"/>
              <w:right w:val="nil"/>
            </w:tcBorders>
            <w:vAlign w:val="center"/>
          </w:tcPr>
          <w:p w14:paraId="079DFD95" w14:textId="77777777" w:rsidR="00CC7EA9" w:rsidRPr="001F045E" w:rsidRDefault="00CC7EA9" w:rsidP="00E21F02">
            <w:pPr>
              <w:tabs>
                <w:tab w:val="right" w:pos="567"/>
                <w:tab w:val="left" w:pos="851"/>
                <w:tab w:val="left" w:pos="8496"/>
                <w:tab w:val="right" w:pos="10512"/>
              </w:tabs>
              <w:spacing w:before="0" w:after="0" w:line="276" w:lineRule="auto"/>
              <w:rPr>
                <w:rFonts w:cs="Arial"/>
                <w:b/>
                <w:sz w:val="18"/>
                <w:szCs w:val="18"/>
              </w:rPr>
            </w:pPr>
            <w:r w:rsidRPr="001F045E">
              <w:rPr>
                <w:rFonts w:cs="Arial"/>
                <w:b/>
                <w:sz w:val="18"/>
                <w:szCs w:val="18"/>
              </w:rPr>
              <w:t>Net book value as of 30 June 202</w:t>
            </w:r>
            <w:r>
              <w:rPr>
                <w:rFonts w:cs="Arial"/>
                <w:b/>
                <w:sz w:val="18"/>
                <w:szCs w:val="18"/>
              </w:rPr>
              <w:t>2</w:t>
            </w:r>
            <w:r w:rsidRPr="001F045E">
              <w:rPr>
                <w:rFonts w:cs="Arial"/>
                <w:b/>
                <w:sz w:val="18"/>
                <w:szCs w:val="18"/>
              </w:rPr>
              <w:t xml:space="preserve"> represented by:</w:t>
            </w:r>
          </w:p>
        </w:tc>
        <w:tc>
          <w:tcPr>
            <w:tcW w:w="1832" w:type="dxa"/>
            <w:tcBorders>
              <w:top w:val="nil"/>
              <w:left w:val="nil"/>
              <w:bottom w:val="nil"/>
              <w:right w:val="nil"/>
            </w:tcBorders>
            <w:vAlign w:val="center"/>
          </w:tcPr>
          <w:p w14:paraId="5315EDFB"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sz w:val="18"/>
                <w:szCs w:val="18"/>
              </w:rPr>
            </w:pPr>
          </w:p>
        </w:tc>
        <w:tc>
          <w:tcPr>
            <w:tcW w:w="1984" w:type="dxa"/>
            <w:tcBorders>
              <w:top w:val="nil"/>
              <w:left w:val="nil"/>
              <w:bottom w:val="nil"/>
              <w:right w:val="nil"/>
            </w:tcBorders>
            <w:vAlign w:val="center"/>
          </w:tcPr>
          <w:p w14:paraId="0B57A083"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sz w:val="18"/>
                <w:szCs w:val="18"/>
              </w:rPr>
            </w:pPr>
          </w:p>
        </w:tc>
        <w:tc>
          <w:tcPr>
            <w:tcW w:w="1843" w:type="dxa"/>
            <w:tcBorders>
              <w:top w:val="nil"/>
              <w:left w:val="nil"/>
              <w:bottom w:val="nil"/>
              <w:right w:val="nil"/>
            </w:tcBorders>
            <w:vAlign w:val="center"/>
          </w:tcPr>
          <w:p w14:paraId="3BB56B67"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sz w:val="18"/>
                <w:szCs w:val="18"/>
              </w:rPr>
            </w:pPr>
          </w:p>
        </w:tc>
        <w:tc>
          <w:tcPr>
            <w:tcW w:w="1984" w:type="dxa"/>
            <w:tcBorders>
              <w:top w:val="nil"/>
              <w:left w:val="nil"/>
              <w:bottom w:val="nil"/>
              <w:right w:val="nil"/>
            </w:tcBorders>
            <w:vAlign w:val="center"/>
          </w:tcPr>
          <w:p w14:paraId="39E60F88"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sz w:val="18"/>
                <w:szCs w:val="18"/>
              </w:rPr>
            </w:pPr>
          </w:p>
        </w:tc>
      </w:tr>
      <w:tr w:rsidR="00CC7EA9" w:rsidRPr="001F045E" w14:paraId="1108F033" w14:textId="77777777" w:rsidTr="00394443">
        <w:trPr>
          <w:trHeight w:val="295"/>
        </w:trPr>
        <w:tc>
          <w:tcPr>
            <w:tcW w:w="5965" w:type="dxa"/>
            <w:tcBorders>
              <w:top w:val="nil"/>
              <w:left w:val="nil"/>
              <w:bottom w:val="nil"/>
              <w:right w:val="nil"/>
            </w:tcBorders>
            <w:vAlign w:val="center"/>
          </w:tcPr>
          <w:p w14:paraId="63BC62C6" w14:textId="77777777" w:rsidR="00CC7EA9" w:rsidRPr="001F045E" w:rsidRDefault="00CC7EA9" w:rsidP="00E21F02">
            <w:pPr>
              <w:tabs>
                <w:tab w:val="right" w:pos="567"/>
                <w:tab w:val="left" w:pos="851"/>
                <w:tab w:val="left" w:pos="8496"/>
                <w:tab w:val="right" w:pos="10512"/>
              </w:tabs>
              <w:spacing w:before="0" w:after="0" w:line="276" w:lineRule="auto"/>
              <w:rPr>
                <w:rFonts w:cs="Arial"/>
                <w:sz w:val="18"/>
                <w:szCs w:val="18"/>
              </w:rPr>
            </w:pPr>
            <w:r w:rsidRPr="001F045E">
              <w:rPr>
                <w:rFonts w:cs="Arial"/>
                <w:sz w:val="18"/>
                <w:szCs w:val="18"/>
              </w:rPr>
              <w:t>Gross book value</w:t>
            </w:r>
          </w:p>
        </w:tc>
        <w:tc>
          <w:tcPr>
            <w:tcW w:w="1832" w:type="dxa"/>
            <w:tcBorders>
              <w:top w:val="nil"/>
              <w:left w:val="nil"/>
              <w:bottom w:val="nil"/>
              <w:right w:val="nil"/>
            </w:tcBorders>
            <w:vAlign w:val="center"/>
          </w:tcPr>
          <w:p w14:paraId="4D2631FA"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984" w:type="dxa"/>
            <w:tcBorders>
              <w:top w:val="nil"/>
              <w:left w:val="nil"/>
              <w:bottom w:val="nil"/>
              <w:right w:val="nil"/>
            </w:tcBorders>
            <w:vAlign w:val="center"/>
          </w:tcPr>
          <w:p w14:paraId="4D581AD0"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sz w:val="18"/>
                <w:szCs w:val="18"/>
              </w:rPr>
            </w:pPr>
            <w:r w:rsidRPr="001F045E">
              <w:rPr>
                <w:rFonts w:cs="Arial"/>
                <w:sz w:val="18"/>
                <w:szCs w:val="18"/>
              </w:rPr>
              <w:t>-</w:t>
            </w:r>
          </w:p>
        </w:tc>
        <w:tc>
          <w:tcPr>
            <w:tcW w:w="1843" w:type="dxa"/>
            <w:tcBorders>
              <w:top w:val="nil"/>
              <w:left w:val="nil"/>
              <w:bottom w:val="nil"/>
              <w:right w:val="nil"/>
            </w:tcBorders>
            <w:vAlign w:val="center"/>
          </w:tcPr>
          <w:p w14:paraId="480972FB"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sz w:val="18"/>
                <w:szCs w:val="18"/>
              </w:rPr>
            </w:pPr>
            <w:r w:rsidRPr="001F045E">
              <w:rPr>
                <w:rFonts w:cs="Arial"/>
                <w:sz w:val="18"/>
                <w:szCs w:val="18"/>
              </w:rPr>
              <w:t>-</w:t>
            </w:r>
          </w:p>
        </w:tc>
        <w:tc>
          <w:tcPr>
            <w:tcW w:w="1984" w:type="dxa"/>
            <w:tcBorders>
              <w:top w:val="nil"/>
              <w:left w:val="nil"/>
              <w:bottom w:val="nil"/>
              <w:right w:val="nil"/>
            </w:tcBorders>
            <w:vAlign w:val="center"/>
          </w:tcPr>
          <w:p w14:paraId="2D8CE3B9"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sz w:val="18"/>
                <w:szCs w:val="18"/>
              </w:rPr>
            </w:pPr>
            <w:r w:rsidRPr="001F045E">
              <w:rPr>
                <w:rFonts w:cs="Arial"/>
                <w:sz w:val="18"/>
                <w:szCs w:val="18"/>
              </w:rPr>
              <w:t>-</w:t>
            </w:r>
          </w:p>
        </w:tc>
      </w:tr>
      <w:tr w:rsidR="00CC7EA9" w:rsidRPr="001F045E" w14:paraId="194BB54D" w14:textId="77777777" w:rsidTr="00394443">
        <w:trPr>
          <w:trHeight w:val="295"/>
        </w:trPr>
        <w:tc>
          <w:tcPr>
            <w:tcW w:w="5965" w:type="dxa"/>
            <w:tcBorders>
              <w:top w:val="nil"/>
              <w:left w:val="nil"/>
              <w:bottom w:val="single" w:sz="6" w:space="0" w:color="auto"/>
              <w:right w:val="nil"/>
            </w:tcBorders>
            <w:vAlign w:val="center"/>
          </w:tcPr>
          <w:p w14:paraId="1EF38CA7" w14:textId="77777777" w:rsidR="00CC7EA9" w:rsidRPr="001F045E" w:rsidRDefault="00CC7EA9" w:rsidP="00E21F02">
            <w:pPr>
              <w:tabs>
                <w:tab w:val="right" w:pos="567"/>
                <w:tab w:val="left" w:pos="851"/>
                <w:tab w:val="left" w:pos="8496"/>
                <w:tab w:val="right" w:pos="10512"/>
              </w:tabs>
              <w:spacing w:before="0" w:after="0" w:line="276" w:lineRule="auto"/>
              <w:rPr>
                <w:rFonts w:cs="Arial"/>
                <w:sz w:val="18"/>
                <w:szCs w:val="18"/>
              </w:rPr>
            </w:pPr>
            <w:r w:rsidRPr="001F045E">
              <w:rPr>
                <w:rFonts w:cs="Arial"/>
                <w:sz w:val="18"/>
                <w:szCs w:val="18"/>
              </w:rPr>
              <w:t>Accumulated depreciation and impairment</w:t>
            </w:r>
          </w:p>
        </w:tc>
        <w:tc>
          <w:tcPr>
            <w:tcW w:w="1832" w:type="dxa"/>
            <w:tcBorders>
              <w:top w:val="nil"/>
              <w:left w:val="nil"/>
              <w:bottom w:val="single" w:sz="6" w:space="0" w:color="auto"/>
              <w:right w:val="nil"/>
            </w:tcBorders>
            <w:vAlign w:val="center"/>
          </w:tcPr>
          <w:p w14:paraId="00679805"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984" w:type="dxa"/>
            <w:tcBorders>
              <w:top w:val="nil"/>
              <w:left w:val="nil"/>
              <w:bottom w:val="single" w:sz="6" w:space="0" w:color="auto"/>
              <w:right w:val="nil"/>
            </w:tcBorders>
            <w:vAlign w:val="center"/>
          </w:tcPr>
          <w:p w14:paraId="213FB7E2"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sz w:val="18"/>
                <w:szCs w:val="18"/>
              </w:rPr>
            </w:pPr>
            <w:r w:rsidRPr="001F045E">
              <w:rPr>
                <w:rFonts w:cs="Arial"/>
                <w:sz w:val="18"/>
                <w:szCs w:val="18"/>
              </w:rPr>
              <w:t>-</w:t>
            </w:r>
          </w:p>
        </w:tc>
        <w:tc>
          <w:tcPr>
            <w:tcW w:w="1843" w:type="dxa"/>
            <w:tcBorders>
              <w:top w:val="nil"/>
              <w:left w:val="nil"/>
              <w:bottom w:val="single" w:sz="6" w:space="0" w:color="auto"/>
              <w:right w:val="nil"/>
            </w:tcBorders>
            <w:vAlign w:val="center"/>
          </w:tcPr>
          <w:p w14:paraId="247E1832"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sz w:val="18"/>
                <w:szCs w:val="18"/>
              </w:rPr>
            </w:pPr>
            <w:r w:rsidRPr="001F045E">
              <w:rPr>
                <w:rFonts w:cs="Arial"/>
                <w:sz w:val="18"/>
                <w:szCs w:val="18"/>
              </w:rPr>
              <w:t>-</w:t>
            </w:r>
          </w:p>
        </w:tc>
        <w:tc>
          <w:tcPr>
            <w:tcW w:w="1984" w:type="dxa"/>
            <w:tcBorders>
              <w:top w:val="nil"/>
              <w:left w:val="nil"/>
              <w:bottom w:val="single" w:sz="6" w:space="0" w:color="auto"/>
              <w:right w:val="nil"/>
            </w:tcBorders>
            <w:vAlign w:val="center"/>
          </w:tcPr>
          <w:p w14:paraId="1472F5C8"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sz w:val="18"/>
                <w:szCs w:val="18"/>
              </w:rPr>
            </w:pPr>
            <w:r w:rsidRPr="001F045E">
              <w:rPr>
                <w:rFonts w:cs="Arial"/>
                <w:sz w:val="18"/>
                <w:szCs w:val="18"/>
              </w:rPr>
              <w:t>-</w:t>
            </w:r>
          </w:p>
        </w:tc>
      </w:tr>
      <w:tr w:rsidR="00CC7EA9" w:rsidRPr="001F045E" w14:paraId="1362617B" w14:textId="77777777" w:rsidTr="00394443">
        <w:trPr>
          <w:trHeight w:val="295"/>
        </w:trPr>
        <w:tc>
          <w:tcPr>
            <w:tcW w:w="5965" w:type="dxa"/>
            <w:tcBorders>
              <w:top w:val="single" w:sz="6" w:space="0" w:color="auto"/>
              <w:left w:val="nil"/>
              <w:bottom w:val="single" w:sz="6" w:space="0" w:color="auto"/>
              <w:right w:val="nil"/>
            </w:tcBorders>
            <w:vAlign w:val="center"/>
          </w:tcPr>
          <w:p w14:paraId="087714EE" w14:textId="77777777" w:rsidR="00CC7EA9" w:rsidRPr="001F045E" w:rsidRDefault="00CC7EA9" w:rsidP="00E21F02">
            <w:pPr>
              <w:tabs>
                <w:tab w:val="right" w:pos="567"/>
                <w:tab w:val="left" w:pos="851"/>
                <w:tab w:val="left" w:pos="8496"/>
                <w:tab w:val="right" w:pos="10512"/>
              </w:tabs>
              <w:spacing w:before="0" w:after="0" w:line="276" w:lineRule="auto"/>
              <w:rPr>
                <w:rFonts w:cs="Arial"/>
                <w:b/>
                <w:sz w:val="18"/>
                <w:szCs w:val="18"/>
              </w:rPr>
            </w:pPr>
            <w:r w:rsidRPr="001F045E">
              <w:rPr>
                <w:rFonts w:cs="Arial"/>
                <w:b/>
                <w:sz w:val="18"/>
                <w:szCs w:val="18"/>
              </w:rPr>
              <w:t>Net book value 30 June 202</w:t>
            </w:r>
            <w:r>
              <w:rPr>
                <w:rFonts w:cs="Arial"/>
                <w:b/>
                <w:sz w:val="18"/>
                <w:szCs w:val="18"/>
              </w:rPr>
              <w:t>2</w:t>
            </w:r>
          </w:p>
        </w:tc>
        <w:tc>
          <w:tcPr>
            <w:tcW w:w="1832" w:type="dxa"/>
            <w:tcBorders>
              <w:top w:val="single" w:sz="6" w:space="0" w:color="auto"/>
              <w:left w:val="nil"/>
              <w:bottom w:val="single" w:sz="6" w:space="0" w:color="auto"/>
              <w:right w:val="nil"/>
            </w:tcBorders>
            <w:vAlign w:val="center"/>
          </w:tcPr>
          <w:p w14:paraId="5B6AACA6"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sz w:val="18"/>
                <w:szCs w:val="18"/>
              </w:rPr>
            </w:pPr>
            <w:r w:rsidRPr="001F045E">
              <w:rPr>
                <w:rFonts w:cs="Arial"/>
                <w:b/>
                <w:sz w:val="18"/>
                <w:szCs w:val="18"/>
              </w:rPr>
              <w:t>-</w:t>
            </w:r>
          </w:p>
        </w:tc>
        <w:tc>
          <w:tcPr>
            <w:tcW w:w="1984" w:type="dxa"/>
            <w:tcBorders>
              <w:top w:val="single" w:sz="6" w:space="0" w:color="auto"/>
              <w:left w:val="nil"/>
              <w:bottom w:val="single" w:sz="6" w:space="0" w:color="auto"/>
              <w:right w:val="nil"/>
            </w:tcBorders>
            <w:vAlign w:val="center"/>
          </w:tcPr>
          <w:p w14:paraId="266E535E"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sz w:val="18"/>
                <w:szCs w:val="18"/>
              </w:rPr>
            </w:pPr>
            <w:r w:rsidRPr="001F045E">
              <w:rPr>
                <w:rFonts w:cs="Arial"/>
                <w:b/>
                <w:sz w:val="18"/>
                <w:szCs w:val="18"/>
              </w:rPr>
              <w:t>-</w:t>
            </w:r>
          </w:p>
        </w:tc>
        <w:tc>
          <w:tcPr>
            <w:tcW w:w="1843" w:type="dxa"/>
            <w:tcBorders>
              <w:top w:val="single" w:sz="6" w:space="0" w:color="auto"/>
              <w:left w:val="nil"/>
              <w:bottom w:val="single" w:sz="6" w:space="0" w:color="auto"/>
              <w:right w:val="nil"/>
            </w:tcBorders>
            <w:vAlign w:val="center"/>
          </w:tcPr>
          <w:p w14:paraId="718108AC"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sz w:val="18"/>
                <w:szCs w:val="18"/>
              </w:rPr>
            </w:pPr>
            <w:r w:rsidRPr="001F045E">
              <w:rPr>
                <w:rFonts w:cs="Arial"/>
                <w:b/>
                <w:sz w:val="18"/>
                <w:szCs w:val="18"/>
              </w:rPr>
              <w:t>-</w:t>
            </w:r>
          </w:p>
        </w:tc>
        <w:tc>
          <w:tcPr>
            <w:tcW w:w="1984" w:type="dxa"/>
            <w:tcBorders>
              <w:top w:val="single" w:sz="6" w:space="0" w:color="auto"/>
              <w:left w:val="nil"/>
              <w:bottom w:val="single" w:sz="6" w:space="0" w:color="auto"/>
              <w:right w:val="nil"/>
            </w:tcBorders>
            <w:vAlign w:val="center"/>
          </w:tcPr>
          <w:p w14:paraId="7E36B248"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sz w:val="18"/>
                <w:szCs w:val="18"/>
              </w:rPr>
            </w:pPr>
            <w:r w:rsidRPr="001F045E">
              <w:rPr>
                <w:rFonts w:cs="Arial"/>
                <w:b/>
                <w:sz w:val="18"/>
                <w:szCs w:val="18"/>
              </w:rPr>
              <w:t>-</w:t>
            </w:r>
          </w:p>
        </w:tc>
      </w:tr>
    </w:tbl>
    <w:p w14:paraId="6E09705C" w14:textId="77777777" w:rsidR="00140B99" w:rsidRDefault="00140B99" w:rsidP="00E21F02">
      <w:pPr>
        <w:spacing w:after="0" w:line="276" w:lineRule="auto"/>
        <w:rPr>
          <w:b/>
        </w:rPr>
      </w:pPr>
    </w:p>
    <w:p w14:paraId="590E550C" w14:textId="77777777" w:rsidR="00140B99" w:rsidRDefault="00140B99" w:rsidP="00E21F02">
      <w:pPr>
        <w:spacing w:after="0" w:line="276" w:lineRule="auto"/>
        <w:rPr>
          <w:b/>
        </w:rPr>
      </w:pPr>
    </w:p>
    <w:p w14:paraId="40425FC2" w14:textId="7B286DEF" w:rsidR="00CC7EA9" w:rsidRDefault="00CC7EA9" w:rsidP="00E21F02">
      <w:pPr>
        <w:spacing w:after="0" w:line="276" w:lineRule="auto"/>
        <w:rPr>
          <w:b/>
        </w:rPr>
      </w:pPr>
      <w:r w:rsidRPr="001F045E">
        <w:rPr>
          <w:b/>
        </w:rPr>
        <w:lastRenderedPageBreak/>
        <w:t>Note 6A: Property, Plant and Equipment (</w:t>
      </w:r>
      <w:r>
        <w:rPr>
          <w:b/>
        </w:rPr>
        <w:t>c</w:t>
      </w:r>
      <w:r w:rsidRPr="001F045E">
        <w:rPr>
          <w:b/>
        </w:rPr>
        <w:t>ontinued)</w:t>
      </w:r>
    </w:p>
    <w:p w14:paraId="5AD22752" w14:textId="77777777" w:rsidR="00E032C5" w:rsidRPr="001F045E" w:rsidRDefault="00E032C5" w:rsidP="00E21F02">
      <w:pPr>
        <w:spacing w:after="0" w:line="276" w:lineRule="auto"/>
        <w:rPr>
          <w:b/>
        </w:rPr>
      </w:pPr>
    </w:p>
    <w:p w14:paraId="4D607888" w14:textId="77777777" w:rsidR="00CC7EA9" w:rsidRPr="001F045E" w:rsidRDefault="00CC7EA9" w:rsidP="00E21F02">
      <w:pPr>
        <w:spacing w:after="0" w:line="276" w:lineRule="auto"/>
        <w:rPr>
          <w:b/>
        </w:rPr>
      </w:pPr>
      <w:r w:rsidRPr="001F045E">
        <w:rPr>
          <w:b/>
        </w:rPr>
        <w:t>202</w:t>
      </w:r>
      <w:r>
        <w:rPr>
          <w:b/>
        </w:rPr>
        <w:t>1</w:t>
      </w:r>
    </w:p>
    <w:tbl>
      <w:tblPr>
        <w:tblW w:w="13467" w:type="dxa"/>
        <w:tblLayout w:type="fixed"/>
        <w:tblCellMar>
          <w:left w:w="28" w:type="dxa"/>
          <w:right w:w="28" w:type="dxa"/>
        </w:tblCellMar>
        <w:tblLook w:val="0000" w:firstRow="0" w:lastRow="0" w:firstColumn="0" w:lastColumn="0" w:noHBand="0" w:noVBand="0"/>
      </w:tblPr>
      <w:tblGrid>
        <w:gridCol w:w="5914"/>
        <w:gridCol w:w="1883"/>
        <w:gridCol w:w="1984"/>
        <w:gridCol w:w="1843"/>
        <w:gridCol w:w="1843"/>
      </w:tblGrid>
      <w:tr w:rsidR="00CC7EA9" w:rsidRPr="001F045E" w14:paraId="18BD0A3B" w14:textId="77777777" w:rsidTr="00394443">
        <w:trPr>
          <w:cantSplit/>
          <w:trHeight w:val="250"/>
        </w:trPr>
        <w:tc>
          <w:tcPr>
            <w:tcW w:w="5914" w:type="dxa"/>
            <w:shd w:val="clear" w:color="FFFF00" w:fill="auto"/>
            <w:vAlign w:val="center"/>
          </w:tcPr>
          <w:p w14:paraId="08FCD832" w14:textId="77777777" w:rsidR="00CC7EA9" w:rsidRPr="001F045E" w:rsidRDefault="00CC7EA9" w:rsidP="00E21F02">
            <w:pPr>
              <w:spacing w:before="0" w:after="0" w:line="276" w:lineRule="auto"/>
              <w:rPr>
                <w:rFonts w:cs="Arial"/>
                <w:sz w:val="18"/>
              </w:rPr>
            </w:pPr>
          </w:p>
        </w:tc>
        <w:tc>
          <w:tcPr>
            <w:tcW w:w="1883" w:type="dxa"/>
            <w:shd w:val="clear" w:color="FFFF00" w:fill="auto"/>
          </w:tcPr>
          <w:p w14:paraId="66FEA105" w14:textId="77777777" w:rsidR="00CC7EA9" w:rsidRPr="001F045E" w:rsidRDefault="00CC7EA9" w:rsidP="009F1D78">
            <w:pPr>
              <w:spacing w:before="0" w:after="0" w:line="276" w:lineRule="auto"/>
              <w:ind w:right="57"/>
              <w:jc w:val="right"/>
              <w:rPr>
                <w:rFonts w:cs="Arial"/>
                <w:b/>
                <w:sz w:val="18"/>
              </w:rPr>
            </w:pPr>
            <w:r w:rsidRPr="001F045E">
              <w:rPr>
                <w:rFonts w:cs="Arial"/>
                <w:b/>
                <w:sz w:val="18"/>
              </w:rPr>
              <w:t>Land</w:t>
            </w:r>
          </w:p>
        </w:tc>
        <w:tc>
          <w:tcPr>
            <w:tcW w:w="1984" w:type="dxa"/>
            <w:shd w:val="clear" w:color="FFFF00" w:fill="auto"/>
          </w:tcPr>
          <w:p w14:paraId="5174391F" w14:textId="77777777" w:rsidR="00CC7EA9" w:rsidRPr="001F045E" w:rsidRDefault="00CC7EA9" w:rsidP="009F1D78">
            <w:pPr>
              <w:spacing w:before="0" w:after="0" w:line="276" w:lineRule="auto"/>
              <w:ind w:right="57"/>
              <w:jc w:val="right"/>
              <w:rPr>
                <w:rFonts w:cs="Arial"/>
                <w:b/>
                <w:sz w:val="18"/>
              </w:rPr>
            </w:pPr>
            <w:r w:rsidRPr="001F045E">
              <w:rPr>
                <w:rFonts w:cs="Arial"/>
                <w:b/>
                <w:sz w:val="18"/>
              </w:rPr>
              <w:t>Buildings</w:t>
            </w:r>
          </w:p>
        </w:tc>
        <w:tc>
          <w:tcPr>
            <w:tcW w:w="1843" w:type="dxa"/>
            <w:shd w:val="clear" w:color="FFFF00" w:fill="auto"/>
          </w:tcPr>
          <w:p w14:paraId="72C04136" w14:textId="77777777" w:rsidR="00CC7EA9" w:rsidRPr="001F045E" w:rsidRDefault="00CC7EA9" w:rsidP="009F1D78">
            <w:pPr>
              <w:spacing w:before="0" w:after="0" w:line="276" w:lineRule="auto"/>
              <w:ind w:right="57"/>
              <w:jc w:val="right"/>
              <w:rPr>
                <w:rFonts w:cs="Arial"/>
                <w:b/>
                <w:sz w:val="18"/>
              </w:rPr>
            </w:pPr>
            <w:r w:rsidRPr="001F045E">
              <w:rPr>
                <w:rFonts w:cs="Arial"/>
                <w:b/>
                <w:sz w:val="18"/>
              </w:rPr>
              <w:t>Plant and Equipment</w:t>
            </w:r>
          </w:p>
        </w:tc>
        <w:tc>
          <w:tcPr>
            <w:tcW w:w="1843" w:type="dxa"/>
            <w:shd w:val="clear" w:color="FFFF00" w:fill="auto"/>
          </w:tcPr>
          <w:p w14:paraId="5492A47C" w14:textId="77777777" w:rsidR="00CC7EA9" w:rsidRPr="001F045E" w:rsidRDefault="00CC7EA9" w:rsidP="009F1D78">
            <w:pPr>
              <w:spacing w:before="0" w:after="0" w:line="276" w:lineRule="auto"/>
              <w:ind w:right="57"/>
              <w:jc w:val="right"/>
              <w:rPr>
                <w:rFonts w:cs="Arial"/>
                <w:b/>
                <w:sz w:val="18"/>
              </w:rPr>
            </w:pPr>
            <w:r w:rsidRPr="001F045E">
              <w:rPr>
                <w:rFonts w:cs="Arial"/>
                <w:b/>
                <w:sz w:val="18"/>
              </w:rPr>
              <w:t>Total</w:t>
            </w:r>
          </w:p>
        </w:tc>
      </w:tr>
      <w:tr w:rsidR="00CC7EA9" w:rsidRPr="001F045E" w14:paraId="2A814F8D" w14:textId="77777777" w:rsidTr="00394443">
        <w:trPr>
          <w:cantSplit/>
          <w:trHeight w:val="250"/>
        </w:trPr>
        <w:tc>
          <w:tcPr>
            <w:tcW w:w="5914" w:type="dxa"/>
            <w:shd w:val="clear" w:color="FFFF00" w:fill="auto"/>
            <w:vAlign w:val="center"/>
          </w:tcPr>
          <w:p w14:paraId="273E4377" w14:textId="77777777" w:rsidR="00CC7EA9" w:rsidRPr="001F045E" w:rsidRDefault="00CC7EA9" w:rsidP="00E21F02">
            <w:pPr>
              <w:spacing w:before="0" w:after="0" w:line="276" w:lineRule="auto"/>
              <w:rPr>
                <w:rFonts w:cs="Arial"/>
                <w:sz w:val="18"/>
              </w:rPr>
            </w:pPr>
          </w:p>
        </w:tc>
        <w:tc>
          <w:tcPr>
            <w:tcW w:w="1883" w:type="dxa"/>
            <w:shd w:val="clear" w:color="FFFF00" w:fill="auto"/>
          </w:tcPr>
          <w:p w14:paraId="1AAEF164" w14:textId="77777777" w:rsidR="00CC7EA9" w:rsidRPr="001F045E" w:rsidRDefault="00CC7EA9" w:rsidP="009F1D78">
            <w:pPr>
              <w:spacing w:before="0" w:after="0" w:line="276" w:lineRule="auto"/>
              <w:ind w:right="57"/>
              <w:jc w:val="right"/>
              <w:rPr>
                <w:rFonts w:cs="Arial"/>
                <w:b/>
                <w:sz w:val="18"/>
              </w:rPr>
            </w:pPr>
            <w:r w:rsidRPr="001F045E">
              <w:rPr>
                <w:rFonts w:cs="Arial"/>
                <w:b/>
                <w:sz w:val="18"/>
              </w:rPr>
              <w:t>$</w:t>
            </w:r>
          </w:p>
        </w:tc>
        <w:tc>
          <w:tcPr>
            <w:tcW w:w="1984" w:type="dxa"/>
            <w:shd w:val="clear" w:color="FFFF00" w:fill="auto"/>
          </w:tcPr>
          <w:p w14:paraId="446F55E8" w14:textId="77777777" w:rsidR="00CC7EA9" w:rsidRPr="001F045E" w:rsidRDefault="00CC7EA9" w:rsidP="009F1D78">
            <w:pPr>
              <w:spacing w:before="0" w:after="0" w:line="276" w:lineRule="auto"/>
              <w:ind w:right="57"/>
              <w:jc w:val="right"/>
              <w:rPr>
                <w:rFonts w:cs="Arial"/>
                <w:b/>
                <w:sz w:val="18"/>
              </w:rPr>
            </w:pPr>
            <w:r w:rsidRPr="001F045E">
              <w:rPr>
                <w:rFonts w:cs="Arial"/>
                <w:b/>
                <w:sz w:val="18"/>
              </w:rPr>
              <w:t>$</w:t>
            </w:r>
          </w:p>
        </w:tc>
        <w:tc>
          <w:tcPr>
            <w:tcW w:w="1843" w:type="dxa"/>
            <w:shd w:val="clear" w:color="FFFF00" w:fill="auto"/>
          </w:tcPr>
          <w:p w14:paraId="7E3F712E" w14:textId="77777777" w:rsidR="00CC7EA9" w:rsidRPr="001F045E" w:rsidRDefault="00CC7EA9" w:rsidP="009F1D78">
            <w:pPr>
              <w:spacing w:before="0" w:after="0" w:line="276" w:lineRule="auto"/>
              <w:ind w:right="57"/>
              <w:jc w:val="right"/>
              <w:rPr>
                <w:rFonts w:cs="Arial"/>
                <w:b/>
                <w:sz w:val="18"/>
              </w:rPr>
            </w:pPr>
            <w:r w:rsidRPr="001F045E">
              <w:rPr>
                <w:rFonts w:cs="Arial"/>
                <w:b/>
                <w:sz w:val="18"/>
              </w:rPr>
              <w:t>$</w:t>
            </w:r>
          </w:p>
        </w:tc>
        <w:tc>
          <w:tcPr>
            <w:tcW w:w="1843" w:type="dxa"/>
            <w:shd w:val="clear" w:color="FFFF00" w:fill="auto"/>
          </w:tcPr>
          <w:p w14:paraId="62E5F1FD" w14:textId="77777777" w:rsidR="00CC7EA9" w:rsidRPr="001F045E" w:rsidRDefault="00CC7EA9" w:rsidP="009F1D78">
            <w:pPr>
              <w:spacing w:before="0" w:after="0" w:line="276" w:lineRule="auto"/>
              <w:ind w:right="57"/>
              <w:jc w:val="right"/>
              <w:rPr>
                <w:rFonts w:cs="Arial"/>
                <w:b/>
                <w:sz w:val="18"/>
              </w:rPr>
            </w:pPr>
            <w:r w:rsidRPr="001F045E">
              <w:rPr>
                <w:rFonts w:cs="Arial"/>
                <w:b/>
                <w:sz w:val="18"/>
              </w:rPr>
              <w:t>$</w:t>
            </w:r>
          </w:p>
        </w:tc>
      </w:tr>
      <w:tr w:rsidR="00CC7EA9" w:rsidRPr="001F045E" w14:paraId="2683E887" w14:textId="77777777" w:rsidTr="00394443">
        <w:trPr>
          <w:cantSplit/>
          <w:trHeight w:val="250"/>
        </w:trPr>
        <w:tc>
          <w:tcPr>
            <w:tcW w:w="5914" w:type="dxa"/>
            <w:shd w:val="clear" w:color="FFFF00" w:fill="auto"/>
            <w:vAlign w:val="center"/>
          </w:tcPr>
          <w:p w14:paraId="3DD5A97E" w14:textId="77777777" w:rsidR="00CC7EA9" w:rsidRPr="001F045E" w:rsidRDefault="00CC7EA9" w:rsidP="00E21F02">
            <w:pPr>
              <w:spacing w:before="0" w:after="0" w:line="276" w:lineRule="auto"/>
              <w:rPr>
                <w:rFonts w:cs="Arial"/>
                <w:sz w:val="18"/>
              </w:rPr>
            </w:pPr>
            <w:r w:rsidRPr="001F045E">
              <w:rPr>
                <w:rFonts w:cs="Arial"/>
                <w:sz w:val="18"/>
              </w:rPr>
              <w:t>Property, Plant and Equipment:</w:t>
            </w:r>
          </w:p>
        </w:tc>
        <w:tc>
          <w:tcPr>
            <w:tcW w:w="1883" w:type="dxa"/>
            <w:shd w:val="clear" w:color="FFFF00" w:fill="auto"/>
          </w:tcPr>
          <w:p w14:paraId="48D4155F" w14:textId="77777777" w:rsidR="00CC7EA9" w:rsidRPr="001F045E" w:rsidRDefault="00CC7EA9" w:rsidP="009F1D78">
            <w:pPr>
              <w:spacing w:before="0" w:after="0" w:line="276" w:lineRule="auto"/>
              <w:ind w:right="57"/>
              <w:jc w:val="right"/>
              <w:rPr>
                <w:rFonts w:cs="Arial"/>
                <w:b/>
                <w:sz w:val="18"/>
              </w:rPr>
            </w:pPr>
          </w:p>
        </w:tc>
        <w:tc>
          <w:tcPr>
            <w:tcW w:w="1984" w:type="dxa"/>
            <w:shd w:val="clear" w:color="FFFF00" w:fill="auto"/>
          </w:tcPr>
          <w:p w14:paraId="0B44CC1C" w14:textId="77777777" w:rsidR="00CC7EA9" w:rsidRPr="001F045E" w:rsidRDefault="00CC7EA9" w:rsidP="009F1D78">
            <w:pPr>
              <w:spacing w:before="0" w:after="0" w:line="276" w:lineRule="auto"/>
              <w:ind w:right="57"/>
              <w:jc w:val="right"/>
              <w:rPr>
                <w:rFonts w:cs="Arial"/>
                <w:bCs/>
                <w:sz w:val="18"/>
              </w:rPr>
            </w:pPr>
          </w:p>
        </w:tc>
        <w:tc>
          <w:tcPr>
            <w:tcW w:w="1843" w:type="dxa"/>
            <w:shd w:val="clear" w:color="FFFF00" w:fill="auto"/>
          </w:tcPr>
          <w:p w14:paraId="6957058B" w14:textId="77777777" w:rsidR="00CC7EA9" w:rsidRPr="001F045E" w:rsidRDefault="00CC7EA9" w:rsidP="009F1D78">
            <w:pPr>
              <w:spacing w:before="0" w:after="0" w:line="276" w:lineRule="auto"/>
              <w:ind w:right="57"/>
              <w:jc w:val="right"/>
              <w:rPr>
                <w:rFonts w:cs="Arial"/>
                <w:bCs/>
                <w:sz w:val="18"/>
              </w:rPr>
            </w:pPr>
          </w:p>
        </w:tc>
        <w:tc>
          <w:tcPr>
            <w:tcW w:w="1843" w:type="dxa"/>
            <w:shd w:val="clear" w:color="FFFF00" w:fill="auto"/>
          </w:tcPr>
          <w:p w14:paraId="4A7C8840" w14:textId="77777777" w:rsidR="00CC7EA9" w:rsidRPr="001F045E" w:rsidRDefault="00CC7EA9" w:rsidP="009F1D78">
            <w:pPr>
              <w:spacing w:before="0" w:after="0" w:line="276" w:lineRule="auto"/>
              <w:ind w:right="57"/>
              <w:jc w:val="right"/>
              <w:rPr>
                <w:rFonts w:cs="Arial"/>
                <w:bCs/>
                <w:sz w:val="18"/>
              </w:rPr>
            </w:pPr>
          </w:p>
        </w:tc>
      </w:tr>
      <w:tr w:rsidR="00CC7EA9" w:rsidRPr="001F045E" w14:paraId="36BB8B50" w14:textId="77777777" w:rsidTr="00394443">
        <w:trPr>
          <w:cantSplit/>
          <w:trHeight w:val="250"/>
        </w:trPr>
        <w:tc>
          <w:tcPr>
            <w:tcW w:w="5914" w:type="dxa"/>
            <w:shd w:val="clear" w:color="FFFF00" w:fill="auto"/>
            <w:vAlign w:val="center"/>
          </w:tcPr>
          <w:p w14:paraId="2D7C3E63" w14:textId="77777777" w:rsidR="00CC7EA9" w:rsidRPr="001F045E" w:rsidRDefault="00CC7EA9" w:rsidP="00E21F02">
            <w:pPr>
              <w:tabs>
                <w:tab w:val="left" w:pos="851"/>
                <w:tab w:val="left" w:pos="8496"/>
                <w:tab w:val="right" w:pos="10512"/>
              </w:tabs>
              <w:spacing w:before="0" w:after="0" w:line="276" w:lineRule="auto"/>
              <w:ind w:left="227"/>
              <w:rPr>
                <w:rFonts w:cs="Arial"/>
                <w:b/>
                <w:sz w:val="18"/>
              </w:rPr>
            </w:pPr>
            <w:r w:rsidRPr="001F045E">
              <w:rPr>
                <w:rFonts w:cs="Arial"/>
                <w:sz w:val="18"/>
              </w:rPr>
              <w:t xml:space="preserve"> </w:t>
            </w:r>
            <w:r>
              <w:rPr>
                <w:rFonts w:cs="Arial"/>
                <w:sz w:val="18"/>
              </w:rPr>
              <w:t>carrying value</w:t>
            </w:r>
          </w:p>
        </w:tc>
        <w:tc>
          <w:tcPr>
            <w:tcW w:w="1883" w:type="dxa"/>
            <w:shd w:val="clear" w:color="FFFF00" w:fill="auto"/>
            <w:vAlign w:val="center"/>
          </w:tcPr>
          <w:p w14:paraId="1272306A" w14:textId="77777777" w:rsidR="00CC7EA9" w:rsidRPr="001F045E" w:rsidRDefault="00CC7EA9" w:rsidP="009F1D78">
            <w:pPr>
              <w:tabs>
                <w:tab w:val="left" w:pos="851"/>
                <w:tab w:val="left" w:pos="8496"/>
                <w:tab w:val="right" w:pos="10512"/>
              </w:tabs>
              <w:spacing w:before="0" w:after="0" w:line="276" w:lineRule="auto"/>
              <w:ind w:right="57"/>
              <w:jc w:val="right"/>
              <w:rPr>
                <w:rFonts w:cs="Arial"/>
                <w:bCs/>
                <w:sz w:val="18"/>
              </w:rPr>
            </w:pPr>
            <w:r w:rsidRPr="001F045E">
              <w:rPr>
                <w:rFonts w:cs="Arial"/>
                <w:bCs/>
                <w:sz w:val="18"/>
              </w:rPr>
              <w:t>-</w:t>
            </w:r>
          </w:p>
        </w:tc>
        <w:tc>
          <w:tcPr>
            <w:tcW w:w="1984" w:type="dxa"/>
            <w:shd w:val="clear" w:color="FFFF00" w:fill="auto"/>
            <w:vAlign w:val="center"/>
          </w:tcPr>
          <w:p w14:paraId="41B7FAD2" w14:textId="77777777" w:rsidR="00CC7EA9" w:rsidRPr="001F045E" w:rsidRDefault="00CC7EA9" w:rsidP="009F1D78">
            <w:pPr>
              <w:tabs>
                <w:tab w:val="left" w:pos="851"/>
                <w:tab w:val="left" w:pos="8496"/>
                <w:tab w:val="right" w:pos="10512"/>
              </w:tabs>
              <w:spacing w:before="0" w:after="0" w:line="276" w:lineRule="auto"/>
              <w:ind w:right="57"/>
              <w:jc w:val="right"/>
              <w:rPr>
                <w:rFonts w:cs="Arial"/>
                <w:sz w:val="18"/>
              </w:rPr>
            </w:pPr>
            <w:r w:rsidRPr="001F045E">
              <w:rPr>
                <w:rFonts w:cs="Arial"/>
                <w:sz w:val="18"/>
              </w:rPr>
              <w:t>-</w:t>
            </w:r>
          </w:p>
        </w:tc>
        <w:tc>
          <w:tcPr>
            <w:tcW w:w="1843" w:type="dxa"/>
            <w:shd w:val="clear" w:color="FFFF00" w:fill="auto"/>
            <w:vAlign w:val="center"/>
          </w:tcPr>
          <w:p w14:paraId="4A1E197D" w14:textId="77777777" w:rsidR="00CC7EA9" w:rsidRPr="001F045E" w:rsidRDefault="00CC7EA9" w:rsidP="009F1D78">
            <w:pPr>
              <w:tabs>
                <w:tab w:val="left" w:pos="851"/>
                <w:tab w:val="left" w:pos="8496"/>
                <w:tab w:val="right" w:pos="10512"/>
              </w:tabs>
              <w:spacing w:before="0" w:after="0" w:line="276" w:lineRule="auto"/>
              <w:ind w:right="57"/>
              <w:jc w:val="right"/>
              <w:rPr>
                <w:rFonts w:cs="Arial"/>
                <w:sz w:val="18"/>
              </w:rPr>
            </w:pPr>
            <w:r w:rsidRPr="001F045E">
              <w:rPr>
                <w:rFonts w:cs="Arial"/>
                <w:bCs/>
                <w:sz w:val="18"/>
              </w:rPr>
              <w:t>-</w:t>
            </w:r>
          </w:p>
        </w:tc>
        <w:tc>
          <w:tcPr>
            <w:tcW w:w="1843" w:type="dxa"/>
            <w:shd w:val="clear" w:color="FFFF00" w:fill="auto"/>
            <w:vAlign w:val="center"/>
          </w:tcPr>
          <w:p w14:paraId="7FC4AA05" w14:textId="77777777" w:rsidR="00CC7EA9" w:rsidRPr="001F045E" w:rsidRDefault="00CC7EA9" w:rsidP="009F1D78">
            <w:pPr>
              <w:tabs>
                <w:tab w:val="left" w:pos="851"/>
                <w:tab w:val="left" w:pos="8496"/>
                <w:tab w:val="right" w:pos="10512"/>
              </w:tabs>
              <w:spacing w:before="0" w:after="0" w:line="276" w:lineRule="auto"/>
              <w:ind w:right="57"/>
              <w:jc w:val="right"/>
              <w:rPr>
                <w:rFonts w:cs="Arial"/>
                <w:sz w:val="18"/>
              </w:rPr>
            </w:pPr>
            <w:r w:rsidRPr="001F045E">
              <w:rPr>
                <w:rFonts w:cs="Arial"/>
                <w:sz w:val="18"/>
              </w:rPr>
              <w:t>-</w:t>
            </w:r>
          </w:p>
        </w:tc>
      </w:tr>
      <w:tr w:rsidR="00CC7EA9" w:rsidRPr="001F045E" w14:paraId="4CD320CB" w14:textId="77777777" w:rsidTr="00394443">
        <w:trPr>
          <w:cantSplit/>
          <w:trHeight w:val="250"/>
        </w:trPr>
        <w:tc>
          <w:tcPr>
            <w:tcW w:w="5914" w:type="dxa"/>
            <w:shd w:val="clear" w:color="FFFF00" w:fill="auto"/>
            <w:vAlign w:val="center"/>
          </w:tcPr>
          <w:p w14:paraId="53DC3B87" w14:textId="77777777" w:rsidR="00CC7EA9" w:rsidRPr="001F045E" w:rsidRDefault="00CC7EA9" w:rsidP="00E21F02">
            <w:pPr>
              <w:tabs>
                <w:tab w:val="left" w:pos="851"/>
                <w:tab w:val="left" w:pos="8496"/>
                <w:tab w:val="right" w:pos="10512"/>
              </w:tabs>
              <w:spacing w:before="0" w:after="0" w:line="276" w:lineRule="auto"/>
              <w:ind w:left="227"/>
              <w:rPr>
                <w:rFonts w:cs="Arial"/>
                <w:b/>
                <w:sz w:val="18"/>
              </w:rPr>
            </w:pPr>
            <w:r w:rsidRPr="001F045E">
              <w:rPr>
                <w:rFonts w:cs="Arial"/>
                <w:sz w:val="18"/>
              </w:rPr>
              <w:t xml:space="preserve"> accumulated depreciation</w:t>
            </w:r>
          </w:p>
        </w:tc>
        <w:tc>
          <w:tcPr>
            <w:tcW w:w="1883" w:type="dxa"/>
            <w:tcBorders>
              <w:bottom w:val="single" w:sz="4" w:space="0" w:color="auto"/>
            </w:tcBorders>
            <w:shd w:val="clear" w:color="FFFF00" w:fill="auto"/>
            <w:vAlign w:val="center"/>
          </w:tcPr>
          <w:p w14:paraId="42E47E1D" w14:textId="77777777" w:rsidR="00CC7EA9" w:rsidRPr="001F045E" w:rsidRDefault="00CC7EA9" w:rsidP="009F1D78">
            <w:pPr>
              <w:tabs>
                <w:tab w:val="left" w:pos="851"/>
                <w:tab w:val="left" w:pos="8496"/>
                <w:tab w:val="right" w:pos="10512"/>
              </w:tabs>
              <w:spacing w:before="0" w:after="0" w:line="276" w:lineRule="auto"/>
              <w:ind w:right="57"/>
              <w:jc w:val="right"/>
              <w:rPr>
                <w:rFonts w:cs="Arial"/>
                <w:bCs/>
                <w:sz w:val="18"/>
              </w:rPr>
            </w:pPr>
            <w:r w:rsidRPr="001F045E">
              <w:rPr>
                <w:rFonts w:cs="Arial"/>
                <w:bCs/>
                <w:sz w:val="18"/>
              </w:rPr>
              <w:t>-</w:t>
            </w:r>
          </w:p>
        </w:tc>
        <w:tc>
          <w:tcPr>
            <w:tcW w:w="1984" w:type="dxa"/>
            <w:tcBorders>
              <w:bottom w:val="single" w:sz="4" w:space="0" w:color="auto"/>
            </w:tcBorders>
            <w:shd w:val="clear" w:color="FFFF00" w:fill="auto"/>
            <w:vAlign w:val="center"/>
          </w:tcPr>
          <w:p w14:paraId="52C6F0BB" w14:textId="77777777" w:rsidR="00CC7EA9" w:rsidRPr="001F045E" w:rsidRDefault="00CC7EA9" w:rsidP="009F1D78">
            <w:pPr>
              <w:tabs>
                <w:tab w:val="left" w:pos="851"/>
                <w:tab w:val="left" w:pos="8496"/>
                <w:tab w:val="right" w:pos="10512"/>
              </w:tabs>
              <w:spacing w:before="0" w:after="0" w:line="276" w:lineRule="auto"/>
              <w:ind w:right="57"/>
              <w:jc w:val="right"/>
              <w:rPr>
                <w:rFonts w:cs="Arial"/>
                <w:sz w:val="18"/>
              </w:rPr>
            </w:pPr>
            <w:r w:rsidRPr="001F045E">
              <w:rPr>
                <w:rFonts w:cs="Arial"/>
                <w:sz w:val="18"/>
              </w:rPr>
              <w:t>-</w:t>
            </w:r>
          </w:p>
        </w:tc>
        <w:tc>
          <w:tcPr>
            <w:tcW w:w="1843" w:type="dxa"/>
            <w:tcBorders>
              <w:bottom w:val="single" w:sz="4" w:space="0" w:color="auto"/>
            </w:tcBorders>
            <w:shd w:val="clear" w:color="FFFF00" w:fill="auto"/>
            <w:vAlign w:val="center"/>
          </w:tcPr>
          <w:p w14:paraId="350E19BD" w14:textId="77777777" w:rsidR="00CC7EA9" w:rsidRPr="001F045E" w:rsidRDefault="00CC7EA9" w:rsidP="009F1D78">
            <w:pPr>
              <w:tabs>
                <w:tab w:val="left" w:pos="851"/>
                <w:tab w:val="left" w:pos="8496"/>
                <w:tab w:val="right" w:pos="10512"/>
              </w:tabs>
              <w:spacing w:before="0" w:after="0" w:line="276" w:lineRule="auto"/>
              <w:ind w:right="57"/>
              <w:jc w:val="right"/>
              <w:rPr>
                <w:rFonts w:cs="Arial"/>
                <w:sz w:val="18"/>
              </w:rPr>
            </w:pPr>
            <w:r w:rsidRPr="001F045E">
              <w:rPr>
                <w:rFonts w:cs="Arial"/>
                <w:bCs/>
                <w:sz w:val="18"/>
              </w:rPr>
              <w:t>-</w:t>
            </w:r>
          </w:p>
        </w:tc>
        <w:tc>
          <w:tcPr>
            <w:tcW w:w="1843" w:type="dxa"/>
            <w:tcBorders>
              <w:bottom w:val="single" w:sz="4" w:space="0" w:color="auto"/>
            </w:tcBorders>
            <w:shd w:val="clear" w:color="FFFF00" w:fill="auto"/>
            <w:vAlign w:val="center"/>
          </w:tcPr>
          <w:p w14:paraId="78FE3F66" w14:textId="77777777" w:rsidR="00CC7EA9" w:rsidRPr="001F045E" w:rsidRDefault="00CC7EA9" w:rsidP="009F1D78">
            <w:pPr>
              <w:tabs>
                <w:tab w:val="left" w:pos="851"/>
                <w:tab w:val="left" w:pos="8496"/>
                <w:tab w:val="right" w:pos="10512"/>
              </w:tabs>
              <w:spacing w:before="0" w:after="0" w:line="276" w:lineRule="auto"/>
              <w:ind w:right="57"/>
              <w:jc w:val="right"/>
              <w:rPr>
                <w:rFonts w:cs="Arial"/>
                <w:sz w:val="18"/>
              </w:rPr>
            </w:pPr>
            <w:r w:rsidRPr="001F045E">
              <w:rPr>
                <w:rFonts w:cs="Arial"/>
                <w:sz w:val="18"/>
              </w:rPr>
              <w:t>-</w:t>
            </w:r>
          </w:p>
        </w:tc>
      </w:tr>
      <w:tr w:rsidR="00CC7EA9" w:rsidRPr="001F045E" w14:paraId="465E12C3" w14:textId="77777777" w:rsidTr="00394443">
        <w:trPr>
          <w:trHeight w:val="250"/>
        </w:trPr>
        <w:tc>
          <w:tcPr>
            <w:tcW w:w="5914" w:type="dxa"/>
            <w:shd w:val="clear" w:color="FFFF00" w:fill="auto"/>
            <w:vAlign w:val="center"/>
          </w:tcPr>
          <w:p w14:paraId="5A9DE595" w14:textId="77777777" w:rsidR="00CC7EA9" w:rsidRPr="001F045E" w:rsidRDefault="00CC7EA9" w:rsidP="00E21F02">
            <w:pPr>
              <w:tabs>
                <w:tab w:val="left" w:pos="851"/>
                <w:tab w:val="left" w:pos="8496"/>
                <w:tab w:val="right" w:pos="10512"/>
              </w:tabs>
              <w:spacing w:before="0" w:after="0" w:line="276" w:lineRule="auto"/>
              <w:rPr>
                <w:rFonts w:cs="Arial"/>
                <w:b/>
                <w:sz w:val="18"/>
              </w:rPr>
            </w:pPr>
            <w:r w:rsidRPr="001F045E">
              <w:rPr>
                <w:rFonts w:cs="Arial"/>
                <w:b/>
                <w:sz w:val="18"/>
              </w:rPr>
              <w:t>Total Property, Plant and Equipment</w:t>
            </w:r>
          </w:p>
        </w:tc>
        <w:tc>
          <w:tcPr>
            <w:tcW w:w="1883" w:type="dxa"/>
            <w:tcBorders>
              <w:top w:val="single" w:sz="4" w:space="0" w:color="auto"/>
              <w:bottom w:val="double" w:sz="4" w:space="0" w:color="auto"/>
            </w:tcBorders>
            <w:shd w:val="clear" w:color="FFFF00" w:fill="auto"/>
            <w:vAlign w:val="center"/>
          </w:tcPr>
          <w:p w14:paraId="767D7D29" w14:textId="77777777" w:rsidR="00CC7EA9" w:rsidRPr="001F045E" w:rsidRDefault="00CC7EA9" w:rsidP="009F1D78">
            <w:pPr>
              <w:tabs>
                <w:tab w:val="left" w:pos="851"/>
                <w:tab w:val="left" w:pos="8496"/>
                <w:tab w:val="right" w:pos="10512"/>
              </w:tabs>
              <w:spacing w:before="0" w:after="0" w:line="276" w:lineRule="auto"/>
              <w:ind w:right="57"/>
              <w:jc w:val="right"/>
              <w:rPr>
                <w:rFonts w:cs="Arial"/>
                <w:b/>
                <w:sz w:val="18"/>
              </w:rPr>
            </w:pPr>
            <w:r w:rsidRPr="001F045E">
              <w:rPr>
                <w:rFonts w:cs="Arial"/>
                <w:b/>
                <w:sz w:val="18"/>
              </w:rPr>
              <w:t>-</w:t>
            </w:r>
          </w:p>
        </w:tc>
        <w:tc>
          <w:tcPr>
            <w:tcW w:w="1984" w:type="dxa"/>
            <w:tcBorders>
              <w:top w:val="single" w:sz="4" w:space="0" w:color="auto"/>
              <w:bottom w:val="double" w:sz="4" w:space="0" w:color="auto"/>
            </w:tcBorders>
            <w:shd w:val="clear" w:color="FFFF00" w:fill="auto"/>
            <w:vAlign w:val="center"/>
          </w:tcPr>
          <w:p w14:paraId="47378DA6" w14:textId="77777777" w:rsidR="00CC7EA9" w:rsidRPr="001F045E" w:rsidRDefault="00CC7EA9" w:rsidP="009F1D78">
            <w:pPr>
              <w:tabs>
                <w:tab w:val="left" w:pos="851"/>
                <w:tab w:val="left" w:pos="8496"/>
                <w:tab w:val="right" w:pos="10512"/>
              </w:tabs>
              <w:spacing w:before="0" w:after="0" w:line="276" w:lineRule="auto"/>
              <w:ind w:right="57"/>
              <w:jc w:val="right"/>
              <w:rPr>
                <w:rFonts w:cs="Arial"/>
                <w:b/>
                <w:sz w:val="18"/>
              </w:rPr>
            </w:pPr>
            <w:r w:rsidRPr="001F045E">
              <w:rPr>
                <w:rFonts w:cs="Arial"/>
                <w:b/>
                <w:sz w:val="18"/>
              </w:rPr>
              <w:t>-</w:t>
            </w:r>
          </w:p>
        </w:tc>
        <w:tc>
          <w:tcPr>
            <w:tcW w:w="1843" w:type="dxa"/>
            <w:tcBorders>
              <w:top w:val="single" w:sz="4" w:space="0" w:color="auto"/>
              <w:bottom w:val="double" w:sz="4" w:space="0" w:color="auto"/>
            </w:tcBorders>
            <w:shd w:val="clear" w:color="FFFF00" w:fill="auto"/>
            <w:vAlign w:val="center"/>
          </w:tcPr>
          <w:p w14:paraId="3941E79B" w14:textId="77777777" w:rsidR="00CC7EA9" w:rsidRPr="001F045E" w:rsidRDefault="00CC7EA9" w:rsidP="009F1D78">
            <w:pPr>
              <w:tabs>
                <w:tab w:val="left" w:pos="851"/>
                <w:tab w:val="left" w:pos="8496"/>
                <w:tab w:val="right" w:pos="10512"/>
              </w:tabs>
              <w:spacing w:before="0" w:after="0" w:line="276" w:lineRule="auto"/>
              <w:ind w:right="57"/>
              <w:jc w:val="right"/>
              <w:rPr>
                <w:rFonts w:cs="Arial"/>
                <w:b/>
                <w:sz w:val="18"/>
              </w:rPr>
            </w:pPr>
            <w:r w:rsidRPr="001F045E">
              <w:rPr>
                <w:rFonts w:cs="Arial"/>
                <w:b/>
                <w:sz w:val="18"/>
              </w:rPr>
              <w:t>-</w:t>
            </w:r>
          </w:p>
        </w:tc>
        <w:tc>
          <w:tcPr>
            <w:tcW w:w="1843" w:type="dxa"/>
            <w:tcBorders>
              <w:top w:val="single" w:sz="4" w:space="0" w:color="auto"/>
              <w:bottom w:val="double" w:sz="4" w:space="0" w:color="auto"/>
            </w:tcBorders>
            <w:shd w:val="clear" w:color="FFFF00" w:fill="auto"/>
            <w:vAlign w:val="center"/>
          </w:tcPr>
          <w:p w14:paraId="305EF808" w14:textId="77777777" w:rsidR="00CC7EA9" w:rsidRPr="001F045E" w:rsidRDefault="00CC7EA9" w:rsidP="009F1D78">
            <w:pPr>
              <w:tabs>
                <w:tab w:val="left" w:pos="851"/>
                <w:tab w:val="left" w:pos="8496"/>
                <w:tab w:val="right" w:pos="10512"/>
              </w:tabs>
              <w:spacing w:before="0" w:after="0" w:line="276" w:lineRule="auto"/>
              <w:ind w:right="57"/>
              <w:jc w:val="right"/>
              <w:rPr>
                <w:rFonts w:cs="Arial"/>
                <w:b/>
                <w:sz w:val="18"/>
              </w:rPr>
            </w:pPr>
            <w:r w:rsidRPr="001F045E">
              <w:rPr>
                <w:rFonts w:cs="Arial"/>
                <w:b/>
                <w:sz w:val="18"/>
              </w:rPr>
              <w:t>-</w:t>
            </w:r>
          </w:p>
        </w:tc>
      </w:tr>
      <w:tr w:rsidR="00CC7EA9" w:rsidRPr="001F045E" w14:paraId="70A6A9D3" w14:textId="77777777" w:rsidTr="00394443">
        <w:trPr>
          <w:trHeight w:val="250"/>
        </w:trPr>
        <w:tc>
          <w:tcPr>
            <w:tcW w:w="5914" w:type="dxa"/>
            <w:shd w:val="clear" w:color="FFFF00" w:fill="auto"/>
          </w:tcPr>
          <w:p w14:paraId="2202A419" w14:textId="77777777" w:rsidR="00CC7EA9" w:rsidRPr="001F045E" w:rsidRDefault="00CC7EA9" w:rsidP="00E21F02">
            <w:pPr>
              <w:tabs>
                <w:tab w:val="left" w:pos="851"/>
                <w:tab w:val="left" w:pos="8496"/>
                <w:tab w:val="right" w:pos="10512"/>
              </w:tabs>
              <w:spacing w:before="0" w:after="0" w:line="276" w:lineRule="auto"/>
              <w:rPr>
                <w:rFonts w:cs="Arial"/>
                <w:b/>
                <w:sz w:val="18"/>
              </w:rPr>
            </w:pPr>
          </w:p>
        </w:tc>
        <w:tc>
          <w:tcPr>
            <w:tcW w:w="1883" w:type="dxa"/>
            <w:tcBorders>
              <w:top w:val="double" w:sz="4" w:space="0" w:color="auto"/>
            </w:tcBorders>
            <w:shd w:val="clear" w:color="FFFF00" w:fill="auto"/>
            <w:vAlign w:val="center"/>
          </w:tcPr>
          <w:p w14:paraId="5A5E2414" w14:textId="77777777" w:rsidR="00CC7EA9" w:rsidRPr="001F045E" w:rsidRDefault="00CC7EA9" w:rsidP="00E21F02">
            <w:pPr>
              <w:tabs>
                <w:tab w:val="left" w:pos="851"/>
                <w:tab w:val="left" w:pos="8496"/>
                <w:tab w:val="right" w:pos="10512"/>
              </w:tabs>
              <w:spacing w:before="0" w:after="0" w:line="276" w:lineRule="auto"/>
              <w:ind w:right="57"/>
              <w:rPr>
                <w:rFonts w:cs="Arial"/>
                <w:b/>
                <w:sz w:val="18"/>
              </w:rPr>
            </w:pPr>
          </w:p>
        </w:tc>
        <w:tc>
          <w:tcPr>
            <w:tcW w:w="1984" w:type="dxa"/>
            <w:shd w:val="clear" w:color="FFFF00" w:fill="auto"/>
            <w:vAlign w:val="center"/>
          </w:tcPr>
          <w:p w14:paraId="689AFAAA" w14:textId="77777777" w:rsidR="00CC7EA9" w:rsidRPr="001F045E" w:rsidRDefault="00CC7EA9" w:rsidP="00E21F02">
            <w:pPr>
              <w:tabs>
                <w:tab w:val="left" w:pos="851"/>
                <w:tab w:val="left" w:pos="8496"/>
                <w:tab w:val="right" w:pos="10512"/>
              </w:tabs>
              <w:spacing w:before="0" w:after="0" w:line="276" w:lineRule="auto"/>
              <w:ind w:right="57"/>
              <w:rPr>
                <w:rFonts w:cs="Arial"/>
                <w:b/>
                <w:sz w:val="18"/>
              </w:rPr>
            </w:pPr>
          </w:p>
        </w:tc>
        <w:tc>
          <w:tcPr>
            <w:tcW w:w="1843" w:type="dxa"/>
            <w:shd w:val="clear" w:color="FFFF00" w:fill="auto"/>
          </w:tcPr>
          <w:p w14:paraId="1C8F3F13" w14:textId="77777777" w:rsidR="00CC7EA9" w:rsidRPr="001F045E" w:rsidRDefault="00CC7EA9" w:rsidP="00E21F02">
            <w:pPr>
              <w:tabs>
                <w:tab w:val="left" w:pos="851"/>
                <w:tab w:val="left" w:pos="8496"/>
                <w:tab w:val="right" w:pos="10512"/>
              </w:tabs>
              <w:spacing w:before="0" w:after="0" w:line="276" w:lineRule="auto"/>
              <w:ind w:right="57"/>
              <w:rPr>
                <w:rFonts w:cs="Arial"/>
                <w:b/>
                <w:sz w:val="18"/>
              </w:rPr>
            </w:pPr>
          </w:p>
        </w:tc>
        <w:tc>
          <w:tcPr>
            <w:tcW w:w="1843" w:type="dxa"/>
            <w:shd w:val="clear" w:color="FFFF00" w:fill="auto"/>
          </w:tcPr>
          <w:p w14:paraId="3E738449" w14:textId="77777777" w:rsidR="00CC7EA9" w:rsidRPr="001F045E" w:rsidRDefault="00CC7EA9" w:rsidP="00E21F02">
            <w:pPr>
              <w:tabs>
                <w:tab w:val="left" w:pos="851"/>
                <w:tab w:val="left" w:pos="8496"/>
                <w:tab w:val="right" w:pos="10512"/>
              </w:tabs>
              <w:spacing w:before="0" w:after="0" w:line="276" w:lineRule="auto"/>
              <w:ind w:right="57"/>
              <w:rPr>
                <w:rFonts w:cs="Arial"/>
                <w:b/>
                <w:sz w:val="18"/>
              </w:rPr>
            </w:pPr>
          </w:p>
        </w:tc>
      </w:tr>
    </w:tbl>
    <w:p w14:paraId="44CE0487" w14:textId="77777777" w:rsidR="00CC7EA9" w:rsidRPr="001F045E" w:rsidRDefault="00CC7EA9" w:rsidP="00E21F02">
      <w:pPr>
        <w:spacing w:before="0" w:after="0" w:line="276" w:lineRule="auto"/>
        <w:rPr>
          <w:b/>
          <w:i/>
        </w:rPr>
      </w:pPr>
      <w:r w:rsidRPr="001F045E">
        <w:rPr>
          <w:b/>
          <w:i/>
        </w:rPr>
        <w:t xml:space="preserve">Reconciliation of opening and closing balances of </w:t>
      </w:r>
      <w:r>
        <w:rPr>
          <w:b/>
          <w:i/>
        </w:rPr>
        <w:t>property, plant and equipment</w:t>
      </w:r>
    </w:p>
    <w:tbl>
      <w:tblPr>
        <w:tblW w:w="134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965"/>
        <w:gridCol w:w="1832"/>
        <w:gridCol w:w="1984"/>
        <w:gridCol w:w="1843"/>
        <w:gridCol w:w="1843"/>
      </w:tblGrid>
      <w:tr w:rsidR="00CC7EA9" w:rsidRPr="001F045E" w14:paraId="0DDB83EB" w14:textId="77777777" w:rsidTr="00394443">
        <w:trPr>
          <w:trHeight w:val="295"/>
        </w:trPr>
        <w:tc>
          <w:tcPr>
            <w:tcW w:w="5965" w:type="dxa"/>
            <w:tcBorders>
              <w:top w:val="single" w:sz="6" w:space="0" w:color="auto"/>
              <w:left w:val="nil"/>
              <w:bottom w:val="single" w:sz="6" w:space="0" w:color="auto"/>
              <w:right w:val="nil"/>
            </w:tcBorders>
            <w:vAlign w:val="center"/>
          </w:tcPr>
          <w:p w14:paraId="2E909911" w14:textId="77777777" w:rsidR="00CC7EA9" w:rsidRPr="001F045E" w:rsidRDefault="00CC7EA9" w:rsidP="00E21F02">
            <w:pPr>
              <w:tabs>
                <w:tab w:val="right" w:pos="567"/>
                <w:tab w:val="left" w:pos="851"/>
                <w:tab w:val="left" w:pos="8496"/>
                <w:tab w:val="right" w:pos="10512"/>
              </w:tabs>
              <w:spacing w:before="0" w:after="0" w:line="276" w:lineRule="auto"/>
              <w:rPr>
                <w:rFonts w:cs="Arial"/>
                <w:sz w:val="18"/>
                <w:szCs w:val="18"/>
              </w:rPr>
            </w:pPr>
            <w:r w:rsidRPr="001F045E">
              <w:rPr>
                <w:rFonts w:cs="Arial"/>
                <w:b/>
                <w:sz w:val="18"/>
                <w:szCs w:val="18"/>
              </w:rPr>
              <w:t>Net book value 1 July 20</w:t>
            </w:r>
            <w:r>
              <w:rPr>
                <w:rFonts w:cs="Arial"/>
                <w:b/>
                <w:sz w:val="18"/>
                <w:szCs w:val="18"/>
              </w:rPr>
              <w:t>20</w:t>
            </w:r>
          </w:p>
        </w:tc>
        <w:tc>
          <w:tcPr>
            <w:tcW w:w="1832" w:type="dxa"/>
            <w:tcBorders>
              <w:top w:val="single" w:sz="6" w:space="0" w:color="auto"/>
              <w:left w:val="nil"/>
              <w:bottom w:val="single" w:sz="6" w:space="0" w:color="auto"/>
              <w:right w:val="nil"/>
            </w:tcBorders>
            <w:vAlign w:val="center"/>
          </w:tcPr>
          <w:p w14:paraId="7C4CFBD6"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984" w:type="dxa"/>
            <w:tcBorders>
              <w:top w:val="single" w:sz="6" w:space="0" w:color="auto"/>
              <w:left w:val="nil"/>
              <w:bottom w:val="single" w:sz="6" w:space="0" w:color="auto"/>
              <w:right w:val="nil"/>
            </w:tcBorders>
            <w:vAlign w:val="center"/>
          </w:tcPr>
          <w:p w14:paraId="306638B4"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sz w:val="18"/>
                <w:szCs w:val="18"/>
              </w:rPr>
            </w:pPr>
            <w:r w:rsidRPr="001F045E">
              <w:rPr>
                <w:rFonts w:cs="Arial"/>
                <w:sz w:val="18"/>
                <w:szCs w:val="18"/>
              </w:rPr>
              <w:t>-</w:t>
            </w:r>
          </w:p>
        </w:tc>
        <w:tc>
          <w:tcPr>
            <w:tcW w:w="1843" w:type="dxa"/>
            <w:tcBorders>
              <w:top w:val="single" w:sz="6" w:space="0" w:color="auto"/>
              <w:left w:val="nil"/>
              <w:bottom w:val="single" w:sz="6" w:space="0" w:color="auto"/>
              <w:right w:val="nil"/>
            </w:tcBorders>
            <w:vAlign w:val="center"/>
          </w:tcPr>
          <w:p w14:paraId="5C9A23E3"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sz w:val="18"/>
                <w:szCs w:val="18"/>
              </w:rPr>
            </w:pPr>
            <w:r w:rsidRPr="001F045E">
              <w:rPr>
                <w:rFonts w:cs="Arial"/>
                <w:sz w:val="18"/>
                <w:szCs w:val="18"/>
              </w:rPr>
              <w:t>-</w:t>
            </w:r>
          </w:p>
        </w:tc>
        <w:tc>
          <w:tcPr>
            <w:tcW w:w="1843" w:type="dxa"/>
            <w:tcBorders>
              <w:top w:val="single" w:sz="6" w:space="0" w:color="auto"/>
              <w:left w:val="nil"/>
              <w:bottom w:val="single" w:sz="6" w:space="0" w:color="auto"/>
              <w:right w:val="nil"/>
            </w:tcBorders>
            <w:vAlign w:val="center"/>
          </w:tcPr>
          <w:p w14:paraId="205F94C8"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sz w:val="18"/>
                <w:szCs w:val="18"/>
              </w:rPr>
            </w:pPr>
            <w:r w:rsidRPr="001F045E">
              <w:rPr>
                <w:rFonts w:cs="Arial"/>
                <w:sz w:val="18"/>
                <w:szCs w:val="18"/>
              </w:rPr>
              <w:t>-</w:t>
            </w:r>
          </w:p>
        </w:tc>
      </w:tr>
      <w:tr w:rsidR="00CC7EA9" w:rsidRPr="001F045E" w14:paraId="186FA437" w14:textId="77777777" w:rsidTr="00394443">
        <w:trPr>
          <w:trHeight w:val="295"/>
        </w:trPr>
        <w:tc>
          <w:tcPr>
            <w:tcW w:w="5965" w:type="dxa"/>
            <w:tcBorders>
              <w:top w:val="nil"/>
              <w:left w:val="nil"/>
              <w:bottom w:val="nil"/>
              <w:right w:val="nil"/>
            </w:tcBorders>
            <w:vAlign w:val="center"/>
          </w:tcPr>
          <w:p w14:paraId="396077E2" w14:textId="77777777" w:rsidR="00CC7EA9" w:rsidRPr="001F045E" w:rsidRDefault="00CC7EA9" w:rsidP="00E21F02">
            <w:pPr>
              <w:tabs>
                <w:tab w:val="right" w:pos="567"/>
                <w:tab w:val="left" w:pos="851"/>
                <w:tab w:val="left" w:pos="8496"/>
                <w:tab w:val="right" w:pos="10512"/>
              </w:tabs>
              <w:spacing w:before="0" w:after="0" w:line="276" w:lineRule="auto"/>
              <w:rPr>
                <w:rFonts w:cs="Arial"/>
                <w:bCs/>
                <w:sz w:val="18"/>
                <w:szCs w:val="18"/>
              </w:rPr>
            </w:pPr>
            <w:r w:rsidRPr="001F045E">
              <w:rPr>
                <w:rFonts w:cs="Arial"/>
                <w:bCs/>
                <w:sz w:val="18"/>
                <w:szCs w:val="18"/>
              </w:rPr>
              <w:t>Additions:</w:t>
            </w:r>
          </w:p>
        </w:tc>
        <w:tc>
          <w:tcPr>
            <w:tcW w:w="1832" w:type="dxa"/>
            <w:tcBorders>
              <w:top w:val="nil"/>
              <w:left w:val="nil"/>
              <w:bottom w:val="nil"/>
              <w:right w:val="nil"/>
            </w:tcBorders>
            <w:vAlign w:val="center"/>
          </w:tcPr>
          <w:p w14:paraId="44E3E4B4"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p>
        </w:tc>
        <w:tc>
          <w:tcPr>
            <w:tcW w:w="1984" w:type="dxa"/>
            <w:tcBorders>
              <w:top w:val="nil"/>
              <w:left w:val="nil"/>
              <w:bottom w:val="nil"/>
              <w:right w:val="nil"/>
            </w:tcBorders>
            <w:vAlign w:val="center"/>
          </w:tcPr>
          <w:p w14:paraId="75C9B1CB"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p>
        </w:tc>
        <w:tc>
          <w:tcPr>
            <w:tcW w:w="1843" w:type="dxa"/>
            <w:tcBorders>
              <w:top w:val="nil"/>
              <w:left w:val="nil"/>
              <w:bottom w:val="nil"/>
              <w:right w:val="nil"/>
            </w:tcBorders>
            <w:vAlign w:val="center"/>
          </w:tcPr>
          <w:p w14:paraId="55B6A1DF"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p>
        </w:tc>
        <w:tc>
          <w:tcPr>
            <w:tcW w:w="1843" w:type="dxa"/>
            <w:tcBorders>
              <w:top w:val="nil"/>
              <w:left w:val="nil"/>
              <w:bottom w:val="nil"/>
              <w:right w:val="nil"/>
            </w:tcBorders>
            <w:vAlign w:val="center"/>
          </w:tcPr>
          <w:p w14:paraId="5A6CBBDB"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p>
        </w:tc>
      </w:tr>
      <w:tr w:rsidR="00CC7EA9" w:rsidRPr="001F045E" w14:paraId="36C85084" w14:textId="77777777" w:rsidTr="00394443">
        <w:trPr>
          <w:trHeight w:val="295"/>
        </w:trPr>
        <w:tc>
          <w:tcPr>
            <w:tcW w:w="5965" w:type="dxa"/>
            <w:tcBorders>
              <w:top w:val="nil"/>
              <w:left w:val="nil"/>
              <w:bottom w:val="nil"/>
              <w:right w:val="nil"/>
            </w:tcBorders>
            <w:vAlign w:val="center"/>
          </w:tcPr>
          <w:p w14:paraId="0DFB9BCA" w14:textId="77777777" w:rsidR="00CC7EA9" w:rsidRPr="003F207C" w:rsidRDefault="00CC7EA9" w:rsidP="00E21F02">
            <w:pPr>
              <w:tabs>
                <w:tab w:val="right" w:pos="567"/>
                <w:tab w:val="left" w:pos="851"/>
                <w:tab w:val="left" w:pos="8496"/>
                <w:tab w:val="right" w:pos="10512"/>
              </w:tabs>
              <w:spacing w:before="0" w:after="0" w:line="276" w:lineRule="auto"/>
              <w:ind w:left="227"/>
              <w:rPr>
                <w:rFonts w:cs="Arial"/>
                <w:bCs/>
                <w:sz w:val="18"/>
                <w:szCs w:val="18"/>
              </w:rPr>
            </w:pPr>
            <w:r w:rsidRPr="003F207C">
              <w:rPr>
                <w:rFonts w:cs="Arial"/>
                <w:bCs/>
                <w:sz w:val="18"/>
                <w:szCs w:val="18"/>
              </w:rPr>
              <w:t xml:space="preserve">By purchase </w:t>
            </w:r>
          </w:p>
        </w:tc>
        <w:tc>
          <w:tcPr>
            <w:tcW w:w="1832" w:type="dxa"/>
            <w:tcBorders>
              <w:top w:val="nil"/>
              <w:left w:val="nil"/>
              <w:bottom w:val="nil"/>
              <w:right w:val="nil"/>
            </w:tcBorders>
            <w:vAlign w:val="center"/>
          </w:tcPr>
          <w:p w14:paraId="089444A4"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984" w:type="dxa"/>
            <w:tcBorders>
              <w:top w:val="nil"/>
              <w:left w:val="nil"/>
              <w:bottom w:val="nil"/>
              <w:right w:val="nil"/>
            </w:tcBorders>
            <w:vAlign w:val="center"/>
          </w:tcPr>
          <w:p w14:paraId="3B19FA28"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843" w:type="dxa"/>
            <w:tcBorders>
              <w:top w:val="nil"/>
              <w:left w:val="nil"/>
              <w:bottom w:val="nil"/>
              <w:right w:val="nil"/>
            </w:tcBorders>
            <w:vAlign w:val="center"/>
          </w:tcPr>
          <w:p w14:paraId="6E9E9B4F"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843" w:type="dxa"/>
            <w:tcBorders>
              <w:top w:val="nil"/>
              <w:left w:val="nil"/>
              <w:bottom w:val="nil"/>
              <w:right w:val="nil"/>
            </w:tcBorders>
            <w:vAlign w:val="center"/>
          </w:tcPr>
          <w:p w14:paraId="55B90A2D"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r>
      <w:tr w:rsidR="00CC7EA9" w:rsidRPr="001F045E" w14:paraId="75BF64F5" w14:textId="77777777" w:rsidTr="00394443">
        <w:trPr>
          <w:trHeight w:val="295"/>
        </w:trPr>
        <w:tc>
          <w:tcPr>
            <w:tcW w:w="5965" w:type="dxa"/>
            <w:tcBorders>
              <w:top w:val="nil"/>
              <w:left w:val="nil"/>
              <w:bottom w:val="nil"/>
              <w:right w:val="nil"/>
            </w:tcBorders>
            <w:vAlign w:val="center"/>
          </w:tcPr>
          <w:p w14:paraId="3DC5AE92" w14:textId="77777777" w:rsidR="00CC7EA9" w:rsidRPr="003F207C" w:rsidRDefault="00CC7EA9" w:rsidP="00E21F02">
            <w:pPr>
              <w:tabs>
                <w:tab w:val="right" w:pos="567"/>
                <w:tab w:val="left" w:pos="851"/>
                <w:tab w:val="left" w:pos="8496"/>
                <w:tab w:val="right" w:pos="10512"/>
              </w:tabs>
              <w:spacing w:before="0" w:after="0" w:line="276" w:lineRule="auto"/>
              <w:rPr>
                <w:rFonts w:cs="Arial"/>
                <w:bCs/>
                <w:sz w:val="18"/>
                <w:szCs w:val="18"/>
              </w:rPr>
            </w:pPr>
            <w:r w:rsidRPr="003F207C">
              <w:rPr>
                <w:rFonts w:cs="Arial"/>
                <w:bCs/>
                <w:sz w:val="18"/>
                <w:szCs w:val="18"/>
              </w:rPr>
              <w:t>Revaluations</w:t>
            </w:r>
          </w:p>
        </w:tc>
        <w:tc>
          <w:tcPr>
            <w:tcW w:w="1832" w:type="dxa"/>
            <w:tcBorders>
              <w:top w:val="nil"/>
              <w:left w:val="nil"/>
              <w:bottom w:val="nil"/>
              <w:right w:val="nil"/>
            </w:tcBorders>
            <w:vAlign w:val="center"/>
          </w:tcPr>
          <w:p w14:paraId="63C6EFFA"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984" w:type="dxa"/>
            <w:tcBorders>
              <w:top w:val="nil"/>
              <w:left w:val="nil"/>
              <w:bottom w:val="nil"/>
              <w:right w:val="nil"/>
            </w:tcBorders>
            <w:vAlign w:val="center"/>
          </w:tcPr>
          <w:p w14:paraId="61F13AF6"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843" w:type="dxa"/>
            <w:tcBorders>
              <w:top w:val="nil"/>
              <w:left w:val="nil"/>
              <w:bottom w:val="nil"/>
              <w:right w:val="nil"/>
            </w:tcBorders>
            <w:vAlign w:val="center"/>
          </w:tcPr>
          <w:p w14:paraId="7E6FD3D8"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843" w:type="dxa"/>
            <w:tcBorders>
              <w:top w:val="nil"/>
              <w:left w:val="nil"/>
              <w:bottom w:val="nil"/>
              <w:right w:val="nil"/>
            </w:tcBorders>
            <w:vAlign w:val="center"/>
          </w:tcPr>
          <w:p w14:paraId="231EF590"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r>
      <w:tr w:rsidR="00CC7EA9" w:rsidRPr="001F045E" w14:paraId="33532CC9" w14:textId="77777777" w:rsidTr="00394443">
        <w:trPr>
          <w:trHeight w:val="295"/>
        </w:trPr>
        <w:tc>
          <w:tcPr>
            <w:tcW w:w="5965" w:type="dxa"/>
            <w:tcBorders>
              <w:top w:val="nil"/>
              <w:left w:val="nil"/>
              <w:bottom w:val="nil"/>
              <w:right w:val="nil"/>
            </w:tcBorders>
            <w:vAlign w:val="center"/>
          </w:tcPr>
          <w:p w14:paraId="4A910E6E" w14:textId="77777777" w:rsidR="00CC7EA9" w:rsidRPr="003F207C" w:rsidRDefault="00CC7EA9" w:rsidP="00E21F02">
            <w:pPr>
              <w:tabs>
                <w:tab w:val="right" w:pos="567"/>
                <w:tab w:val="left" w:pos="851"/>
                <w:tab w:val="left" w:pos="8496"/>
                <w:tab w:val="right" w:pos="10512"/>
              </w:tabs>
              <w:spacing w:before="0" w:after="0" w:line="276" w:lineRule="auto"/>
              <w:rPr>
                <w:rFonts w:cs="Arial"/>
                <w:bCs/>
                <w:sz w:val="18"/>
                <w:szCs w:val="18"/>
              </w:rPr>
            </w:pPr>
            <w:r w:rsidRPr="003F207C">
              <w:rPr>
                <w:rFonts w:cs="Arial"/>
                <w:bCs/>
                <w:sz w:val="18"/>
                <w:szCs w:val="18"/>
              </w:rPr>
              <w:t>Impairments</w:t>
            </w:r>
          </w:p>
        </w:tc>
        <w:tc>
          <w:tcPr>
            <w:tcW w:w="1832" w:type="dxa"/>
            <w:tcBorders>
              <w:top w:val="nil"/>
              <w:left w:val="nil"/>
              <w:bottom w:val="nil"/>
              <w:right w:val="nil"/>
            </w:tcBorders>
            <w:vAlign w:val="center"/>
          </w:tcPr>
          <w:p w14:paraId="39E35C84"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984" w:type="dxa"/>
            <w:tcBorders>
              <w:top w:val="nil"/>
              <w:left w:val="nil"/>
              <w:bottom w:val="nil"/>
              <w:right w:val="nil"/>
            </w:tcBorders>
            <w:vAlign w:val="center"/>
          </w:tcPr>
          <w:p w14:paraId="62610386"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843" w:type="dxa"/>
            <w:tcBorders>
              <w:top w:val="nil"/>
              <w:left w:val="nil"/>
              <w:bottom w:val="nil"/>
              <w:right w:val="nil"/>
            </w:tcBorders>
            <w:vAlign w:val="center"/>
          </w:tcPr>
          <w:p w14:paraId="3ED12823"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843" w:type="dxa"/>
            <w:tcBorders>
              <w:top w:val="nil"/>
              <w:left w:val="nil"/>
              <w:bottom w:val="nil"/>
              <w:right w:val="nil"/>
            </w:tcBorders>
            <w:vAlign w:val="center"/>
          </w:tcPr>
          <w:p w14:paraId="78FD953D"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r>
      <w:tr w:rsidR="00CC7EA9" w:rsidRPr="001F045E" w14:paraId="12716E93" w14:textId="77777777" w:rsidTr="00394443">
        <w:trPr>
          <w:trHeight w:val="295"/>
        </w:trPr>
        <w:tc>
          <w:tcPr>
            <w:tcW w:w="5965" w:type="dxa"/>
            <w:tcBorders>
              <w:top w:val="nil"/>
              <w:left w:val="nil"/>
              <w:bottom w:val="nil"/>
              <w:right w:val="nil"/>
            </w:tcBorders>
            <w:vAlign w:val="center"/>
          </w:tcPr>
          <w:p w14:paraId="18E9FCF4" w14:textId="77777777" w:rsidR="00CC7EA9" w:rsidRPr="003F207C" w:rsidRDefault="00CC7EA9" w:rsidP="00E21F02">
            <w:pPr>
              <w:tabs>
                <w:tab w:val="right" w:pos="567"/>
                <w:tab w:val="left" w:pos="851"/>
                <w:tab w:val="left" w:pos="8496"/>
                <w:tab w:val="right" w:pos="10512"/>
              </w:tabs>
              <w:spacing w:before="0" w:after="0" w:line="276" w:lineRule="auto"/>
              <w:rPr>
                <w:rFonts w:cs="Arial"/>
                <w:bCs/>
                <w:sz w:val="18"/>
                <w:szCs w:val="18"/>
              </w:rPr>
            </w:pPr>
            <w:r w:rsidRPr="003F207C">
              <w:rPr>
                <w:rFonts w:cs="Arial"/>
                <w:bCs/>
                <w:sz w:val="18"/>
                <w:szCs w:val="18"/>
              </w:rPr>
              <w:t>Depreciation expense</w:t>
            </w:r>
          </w:p>
        </w:tc>
        <w:tc>
          <w:tcPr>
            <w:tcW w:w="1832" w:type="dxa"/>
            <w:tcBorders>
              <w:top w:val="nil"/>
              <w:left w:val="nil"/>
              <w:bottom w:val="nil"/>
              <w:right w:val="nil"/>
            </w:tcBorders>
            <w:vAlign w:val="center"/>
          </w:tcPr>
          <w:p w14:paraId="6399DFA0"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984" w:type="dxa"/>
            <w:tcBorders>
              <w:top w:val="nil"/>
              <w:left w:val="nil"/>
              <w:bottom w:val="nil"/>
              <w:right w:val="nil"/>
            </w:tcBorders>
            <w:vAlign w:val="center"/>
          </w:tcPr>
          <w:p w14:paraId="2124E5CD"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843" w:type="dxa"/>
            <w:tcBorders>
              <w:top w:val="nil"/>
              <w:left w:val="nil"/>
              <w:bottom w:val="nil"/>
              <w:right w:val="nil"/>
            </w:tcBorders>
            <w:vAlign w:val="center"/>
          </w:tcPr>
          <w:p w14:paraId="1F90B9CC"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843" w:type="dxa"/>
            <w:tcBorders>
              <w:top w:val="nil"/>
              <w:left w:val="nil"/>
              <w:bottom w:val="nil"/>
              <w:right w:val="nil"/>
            </w:tcBorders>
            <w:vAlign w:val="center"/>
          </w:tcPr>
          <w:p w14:paraId="0E349629"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r>
      <w:tr w:rsidR="00CC7EA9" w:rsidRPr="001F045E" w14:paraId="5BE1834D" w14:textId="77777777" w:rsidTr="00394443">
        <w:trPr>
          <w:trHeight w:val="295"/>
        </w:trPr>
        <w:tc>
          <w:tcPr>
            <w:tcW w:w="5965" w:type="dxa"/>
            <w:tcBorders>
              <w:top w:val="nil"/>
              <w:left w:val="nil"/>
              <w:bottom w:val="nil"/>
              <w:right w:val="nil"/>
            </w:tcBorders>
            <w:vAlign w:val="center"/>
          </w:tcPr>
          <w:p w14:paraId="24ABC26A" w14:textId="77777777" w:rsidR="00CC7EA9" w:rsidRPr="003F207C" w:rsidRDefault="00CC7EA9" w:rsidP="00E21F02">
            <w:pPr>
              <w:tabs>
                <w:tab w:val="right" w:pos="567"/>
                <w:tab w:val="left" w:pos="851"/>
                <w:tab w:val="left" w:pos="8496"/>
                <w:tab w:val="right" w:pos="10512"/>
              </w:tabs>
              <w:spacing w:before="0" w:after="0" w:line="276" w:lineRule="auto"/>
              <w:rPr>
                <w:rFonts w:cs="Arial"/>
                <w:bCs/>
                <w:sz w:val="18"/>
                <w:szCs w:val="18"/>
              </w:rPr>
            </w:pPr>
            <w:r w:rsidRPr="003F207C">
              <w:rPr>
                <w:rFonts w:cs="Arial"/>
                <w:bCs/>
                <w:sz w:val="18"/>
                <w:szCs w:val="18"/>
              </w:rPr>
              <w:t>Other movement [</w:t>
            </w:r>
            <w:r w:rsidRPr="003F207C">
              <w:rPr>
                <w:rFonts w:cs="Arial"/>
                <w:bCs/>
                <w:i/>
                <w:sz w:val="18"/>
                <w:szCs w:val="18"/>
              </w:rPr>
              <w:t>give details below</w:t>
            </w:r>
            <w:r w:rsidRPr="003F207C">
              <w:rPr>
                <w:rFonts w:cs="Arial"/>
                <w:bCs/>
                <w:sz w:val="18"/>
                <w:szCs w:val="18"/>
              </w:rPr>
              <w:t>]</w:t>
            </w:r>
          </w:p>
        </w:tc>
        <w:tc>
          <w:tcPr>
            <w:tcW w:w="1832" w:type="dxa"/>
            <w:tcBorders>
              <w:top w:val="nil"/>
              <w:left w:val="nil"/>
              <w:bottom w:val="nil"/>
              <w:right w:val="nil"/>
            </w:tcBorders>
            <w:vAlign w:val="center"/>
          </w:tcPr>
          <w:p w14:paraId="6C4E1B25"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984" w:type="dxa"/>
            <w:tcBorders>
              <w:top w:val="nil"/>
              <w:left w:val="nil"/>
              <w:bottom w:val="nil"/>
              <w:right w:val="nil"/>
            </w:tcBorders>
            <w:vAlign w:val="center"/>
          </w:tcPr>
          <w:p w14:paraId="0B7454F4"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843" w:type="dxa"/>
            <w:tcBorders>
              <w:top w:val="nil"/>
              <w:left w:val="nil"/>
              <w:bottom w:val="nil"/>
              <w:right w:val="nil"/>
            </w:tcBorders>
            <w:vAlign w:val="center"/>
          </w:tcPr>
          <w:p w14:paraId="08EBC785"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843" w:type="dxa"/>
            <w:tcBorders>
              <w:top w:val="nil"/>
              <w:left w:val="nil"/>
              <w:bottom w:val="nil"/>
              <w:right w:val="nil"/>
            </w:tcBorders>
            <w:vAlign w:val="center"/>
          </w:tcPr>
          <w:p w14:paraId="5851F99B"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r>
      <w:tr w:rsidR="00CC7EA9" w:rsidRPr="001F045E" w14:paraId="5E467B00" w14:textId="77777777" w:rsidTr="00394443">
        <w:trPr>
          <w:trHeight w:val="295"/>
        </w:trPr>
        <w:tc>
          <w:tcPr>
            <w:tcW w:w="5965" w:type="dxa"/>
            <w:tcBorders>
              <w:top w:val="nil"/>
              <w:left w:val="nil"/>
              <w:bottom w:val="nil"/>
              <w:right w:val="nil"/>
            </w:tcBorders>
            <w:vAlign w:val="center"/>
          </w:tcPr>
          <w:p w14:paraId="75771290" w14:textId="77777777" w:rsidR="00CC7EA9" w:rsidRPr="003F207C" w:rsidRDefault="00CC7EA9" w:rsidP="00E21F02">
            <w:pPr>
              <w:tabs>
                <w:tab w:val="right" w:pos="567"/>
                <w:tab w:val="left" w:pos="851"/>
                <w:tab w:val="left" w:pos="8496"/>
                <w:tab w:val="right" w:pos="10512"/>
              </w:tabs>
              <w:spacing w:before="0" w:after="0" w:line="276" w:lineRule="auto"/>
              <w:rPr>
                <w:rFonts w:cs="Arial"/>
                <w:bCs/>
                <w:sz w:val="18"/>
                <w:szCs w:val="18"/>
              </w:rPr>
            </w:pPr>
            <w:r w:rsidRPr="003F207C">
              <w:rPr>
                <w:rFonts w:cs="Arial"/>
                <w:bCs/>
                <w:sz w:val="18"/>
                <w:szCs w:val="18"/>
              </w:rPr>
              <w:t>Disposals:</w:t>
            </w:r>
          </w:p>
        </w:tc>
        <w:tc>
          <w:tcPr>
            <w:tcW w:w="1832" w:type="dxa"/>
            <w:tcBorders>
              <w:top w:val="nil"/>
              <w:left w:val="nil"/>
              <w:bottom w:val="nil"/>
              <w:right w:val="nil"/>
            </w:tcBorders>
            <w:vAlign w:val="center"/>
          </w:tcPr>
          <w:p w14:paraId="7410063C"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p>
        </w:tc>
        <w:tc>
          <w:tcPr>
            <w:tcW w:w="1984" w:type="dxa"/>
            <w:tcBorders>
              <w:top w:val="nil"/>
              <w:left w:val="nil"/>
              <w:bottom w:val="nil"/>
              <w:right w:val="nil"/>
            </w:tcBorders>
            <w:vAlign w:val="center"/>
          </w:tcPr>
          <w:p w14:paraId="25CC299A"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p>
        </w:tc>
        <w:tc>
          <w:tcPr>
            <w:tcW w:w="1843" w:type="dxa"/>
            <w:tcBorders>
              <w:top w:val="nil"/>
              <w:left w:val="nil"/>
              <w:bottom w:val="nil"/>
              <w:right w:val="nil"/>
            </w:tcBorders>
            <w:vAlign w:val="center"/>
          </w:tcPr>
          <w:p w14:paraId="2464D1E3"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p>
        </w:tc>
        <w:tc>
          <w:tcPr>
            <w:tcW w:w="1843" w:type="dxa"/>
            <w:tcBorders>
              <w:top w:val="nil"/>
              <w:left w:val="nil"/>
              <w:bottom w:val="nil"/>
              <w:right w:val="nil"/>
            </w:tcBorders>
            <w:vAlign w:val="center"/>
          </w:tcPr>
          <w:p w14:paraId="4AD4BC3E"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p>
        </w:tc>
      </w:tr>
      <w:tr w:rsidR="00CC7EA9" w:rsidRPr="001F045E" w14:paraId="5DD33E43" w14:textId="77777777" w:rsidTr="00394443">
        <w:trPr>
          <w:trHeight w:val="295"/>
        </w:trPr>
        <w:tc>
          <w:tcPr>
            <w:tcW w:w="5965" w:type="dxa"/>
            <w:tcBorders>
              <w:top w:val="nil"/>
              <w:left w:val="nil"/>
              <w:bottom w:val="nil"/>
              <w:right w:val="nil"/>
            </w:tcBorders>
            <w:vAlign w:val="center"/>
          </w:tcPr>
          <w:p w14:paraId="50E99F18" w14:textId="77777777" w:rsidR="00CC7EA9" w:rsidRPr="003F207C" w:rsidRDefault="00CC7EA9" w:rsidP="00E21F02">
            <w:pPr>
              <w:tabs>
                <w:tab w:val="right" w:pos="567"/>
                <w:tab w:val="left" w:pos="851"/>
                <w:tab w:val="left" w:pos="8496"/>
                <w:tab w:val="right" w:pos="10512"/>
              </w:tabs>
              <w:spacing w:before="0" w:after="0" w:line="276" w:lineRule="auto"/>
              <w:rPr>
                <w:rFonts w:cs="Arial"/>
                <w:bCs/>
                <w:sz w:val="18"/>
                <w:szCs w:val="18"/>
              </w:rPr>
            </w:pPr>
            <w:r w:rsidRPr="003F207C">
              <w:rPr>
                <w:rFonts w:cs="Arial"/>
                <w:bCs/>
                <w:sz w:val="18"/>
                <w:szCs w:val="18"/>
              </w:rPr>
              <w:t xml:space="preserve">   [</w:t>
            </w:r>
            <w:r w:rsidRPr="003F207C">
              <w:rPr>
                <w:rFonts w:cs="Arial"/>
                <w:bCs/>
                <w:i/>
                <w:iCs/>
                <w:sz w:val="18"/>
                <w:szCs w:val="18"/>
              </w:rPr>
              <w:t>list method</w:t>
            </w:r>
            <w:r w:rsidRPr="003F207C">
              <w:rPr>
                <w:rFonts w:cs="Arial"/>
                <w:bCs/>
                <w:sz w:val="18"/>
                <w:szCs w:val="18"/>
              </w:rPr>
              <w:t>]</w:t>
            </w:r>
          </w:p>
        </w:tc>
        <w:tc>
          <w:tcPr>
            <w:tcW w:w="1832" w:type="dxa"/>
            <w:tcBorders>
              <w:top w:val="nil"/>
              <w:left w:val="nil"/>
              <w:bottom w:val="nil"/>
              <w:right w:val="nil"/>
            </w:tcBorders>
            <w:vAlign w:val="center"/>
          </w:tcPr>
          <w:p w14:paraId="2D892B5E"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984" w:type="dxa"/>
            <w:tcBorders>
              <w:top w:val="nil"/>
              <w:left w:val="nil"/>
              <w:bottom w:val="nil"/>
              <w:right w:val="nil"/>
            </w:tcBorders>
            <w:vAlign w:val="center"/>
          </w:tcPr>
          <w:p w14:paraId="02519237"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843" w:type="dxa"/>
            <w:tcBorders>
              <w:top w:val="nil"/>
              <w:left w:val="nil"/>
              <w:bottom w:val="nil"/>
              <w:right w:val="nil"/>
            </w:tcBorders>
            <w:vAlign w:val="center"/>
          </w:tcPr>
          <w:p w14:paraId="0E62EC06"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843" w:type="dxa"/>
            <w:tcBorders>
              <w:top w:val="nil"/>
              <w:left w:val="nil"/>
              <w:bottom w:val="nil"/>
              <w:right w:val="nil"/>
            </w:tcBorders>
            <w:vAlign w:val="center"/>
          </w:tcPr>
          <w:p w14:paraId="040563D3"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r>
      <w:tr w:rsidR="00CC7EA9" w:rsidRPr="001F045E" w14:paraId="14442613" w14:textId="77777777" w:rsidTr="00394443">
        <w:trPr>
          <w:trHeight w:val="295"/>
        </w:trPr>
        <w:tc>
          <w:tcPr>
            <w:tcW w:w="5965" w:type="dxa"/>
            <w:tcBorders>
              <w:top w:val="nil"/>
              <w:left w:val="nil"/>
              <w:bottom w:val="nil"/>
              <w:right w:val="nil"/>
            </w:tcBorders>
            <w:vAlign w:val="center"/>
          </w:tcPr>
          <w:p w14:paraId="0C087B6A" w14:textId="77777777" w:rsidR="00CC7EA9" w:rsidRPr="001F045E" w:rsidRDefault="00CC7EA9" w:rsidP="00E21F02">
            <w:pPr>
              <w:tabs>
                <w:tab w:val="right" w:pos="567"/>
                <w:tab w:val="left" w:pos="851"/>
                <w:tab w:val="left" w:pos="8496"/>
                <w:tab w:val="right" w:pos="10512"/>
              </w:tabs>
              <w:spacing w:before="0" w:after="0" w:line="276" w:lineRule="auto"/>
              <w:rPr>
                <w:rFonts w:cs="Arial"/>
                <w:bCs/>
                <w:sz w:val="18"/>
                <w:szCs w:val="18"/>
              </w:rPr>
            </w:pPr>
            <w:r w:rsidRPr="001F045E">
              <w:rPr>
                <w:rFonts w:cs="Arial"/>
                <w:bCs/>
                <w:sz w:val="18"/>
                <w:szCs w:val="18"/>
              </w:rPr>
              <w:t>Other</w:t>
            </w:r>
          </w:p>
        </w:tc>
        <w:tc>
          <w:tcPr>
            <w:tcW w:w="1832" w:type="dxa"/>
            <w:tcBorders>
              <w:top w:val="nil"/>
              <w:left w:val="nil"/>
              <w:bottom w:val="nil"/>
              <w:right w:val="nil"/>
            </w:tcBorders>
            <w:vAlign w:val="center"/>
          </w:tcPr>
          <w:p w14:paraId="3C735AA3"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984" w:type="dxa"/>
            <w:tcBorders>
              <w:top w:val="nil"/>
              <w:left w:val="nil"/>
              <w:bottom w:val="nil"/>
              <w:right w:val="nil"/>
            </w:tcBorders>
            <w:vAlign w:val="center"/>
          </w:tcPr>
          <w:p w14:paraId="306903D8"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843" w:type="dxa"/>
            <w:tcBorders>
              <w:top w:val="nil"/>
              <w:left w:val="nil"/>
              <w:bottom w:val="nil"/>
              <w:right w:val="nil"/>
            </w:tcBorders>
            <w:vAlign w:val="center"/>
          </w:tcPr>
          <w:p w14:paraId="47C54D22"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843" w:type="dxa"/>
            <w:tcBorders>
              <w:top w:val="nil"/>
              <w:left w:val="nil"/>
              <w:bottom w:val="nil"/>
              <w:right w:val="nil"/>
            </w:tcBorders>
            <w:vAlign w:val="center"/>
          </w:tcPr>
          <w:p w14:paraId="772CFF1E"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r>
      <w:tr w:rsidR="00CC7EA9" w:rsidRPr="001F045E" w14:paraId="6CFD44F8" w14:textId="77777777" w:rsidTr="00394443">
        <w:trPr>
          <w:trHeight w:val="295"/>
        </w:trPr>
        <w:tc>
          <w:tcPr>
            <w:tcW w:w="5965" w:type="dxa"/>
            <w:tcBorders>
              <w:top w:val="single" w:sz="6" w:space="0" w:color="auto"/>
              <w:left w:val="nil"/>
              <w:bottom w:val="single" w:sz="6" w:space="0" w:color="auto"/>
              <w:right w:val="nil"/>
            </w:tcBorders>
            <w:vAlign w:val="center"/>
          </w:tcPr>
          <w:p w14:paraId="15756A44" w14:textId="77777777" w:rsidR="00CC7EA9" w:rsidRPr="001F045E" w:rsidRDefault="00CC7EA9" w:rsidP="00E21F02">
            <w:pPr>
              <w:tabs>
                <w:tab w:val="right" w:pos="567"/>
                <w:tab w:val="left" w:pos="851"/>
                <w:tab w:val="left" w:pos="8496"/>
                <w:tab w:val="right" w:pos="10512"/>
              </w:tabs>
              <w:spacing w:before="0" w:after="0" w:line="276" w:lineRule="auto"/>
              <w:rPr>
                <w:rFonts w:cs="Arial"/>
                <w:sz w:val="18"/>
                <w:szCs w:val="18"/>
              </w:rPr>
            </w:pPr>
            <w:r w:rsidRPr="001F045E">
              <w:rPr>
                <w:rFonts w:cs="Arial"/>
                <w:b/>
                <w:sz w:val="18"/>
                <w:szCs w:val="18"/>
              </w:rPr>
              <w:t>Net book value 30 June 202</w:t>
            </w:r>
            <w:r>
              <w:rPr>
                <w:rFonts w:cs="Arial"/>
                <w:b/>
                <w:sz w:val="18"/>
                <w:szCs w:val="18"/>
              </w:rPr>
              <w:t>1</w:t>
            </w:r>
          </w:p>
        </w:tc>
        <w:tc>
          <w:tcPr>
            <w:tcW w:w="1832" w:type="dxa"/>
            <w:tcBorders>
              <w:top w:val="single" w:sz="6" w:space="0" w:color="auto"/>
              <w:left w:val="nil"/>
              <w:bottom w:val="single" w:sz="6" w:space="0" w:color="auto"/>
              <w:right w:val="nil"/>
            </w:tcBorders>
            <w:vAlign w:val="center"/>
          </w:tcPr>
          <w:p w14:paraId="547A717E"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sz w:val="18"/>
                <w:szCs w:val="18"/>
              </w:rPr>
            </w:pPr>
            <w:r w:rsidRPr="001F045E">
              <w:rPr>
                <w:rFonts w:cs="Arial"/>
                <w:b/>
                <w:sz w:val="18"/>
                <w:szCs w:val="18"/>
              </w:rPr>
              <w:t>-</w:t>
            </w:r>
          </w:p>
        </w:tc>
        <w:tc>
          <w:tcPr>
            <w:tcW w:w="1984" w:type="dxa"/>
            <w:tcBorders>
              <w:top w:val="single" w:sz="6" w:space="0" w:color="auto"/>
              <w:left w:val="nil"/>
              <w:bottom w:val="single" w:sz="6" w:space="0" w:color="auto"/>
              <w:right w:val="nil"/>
            </w:tcBorders>
            <w:vAlign w:val="center"/>
          </w:tcPr>
          <w:p w14:paraId="7860D0DA"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sz w:val="18"/>
                <w:szCs w:val="18"/>
              </w:rPr>
            </w:pPr>
            <w:r w:rsidRPr="001F045E">
              <w:rPr>
                <w:rFonts w:cs="Arial"/>
                <w:b/>
                <w:sz w:val="18"/>
                <w:szCs w:val="18"/>
              </w:rPr>
              <w:t>-</w:t>
            </w:r>
          </w:p>
        </w:tc>
        <w:tc>
          <w:tcPr>
            <w:tcW w:w="1843" w:type="dxa"/>
            <w:tcBorders>
              <w:top w:val="single" w:sz="6" w:space="0" w:color="auto"/>
              <w:left w:val="nil"/>
              <w:bottom w:val="single" w:sz="6" w:space="0" w:color="auto"/>
              <w:right w:val="nil"/>
            </w:tcBorders>
            <w:vAlign w:val="center"/>
          </w:tcPr>
          <w:p w14:paraId="3539327B"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sz w:val="18"/>
                <w:szCs w:val="18"/>
              </w:rPr>
            </w:pPr>
            <w:r w:rsidRPr="001F045E">
              <w:rPr>
                <w:rFonts w:cs="Arial"/>
                <w:b/>
                <w:sz w:val="18"/>
                <w:szCs w:val="18"/>
              </w:rPr>
              <w:t>-</w:t>
            </w:r>
          </w:p>
        </w:tc>
        <w:tc>
          <w:tcPr>
            <w:tcW w:w="1843" w:type="dxa"/>
            <w:tcBorders>
              <w:top w:val="single" w:sz="6" w:space="0" w:color="auto"/>
              <w:left w:val="nil"/>
              <w:bottom w:val="single" w:sz="6" w:space="0" w:color="auto"/>
              <w:right w:val="nil"/>
            </w:tcBorders>
            <w:vAlign w:val="center"/>
          </w:tcPr>
          <w:p w14:paraId="6E52791D"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sz w:val="18"/>
                <w:szCs w:val="18"/>
              </w:rPr>
            </w:pPr>
            <w:r w:rsidRPr="001F045E">
              <w:rPr>
                <w:rFonts w:cs="Arial"/>
                <w:b/>
                <w:sz w:val="18"/>
                <w:szCs w:val="18"/>
              </w:rPr>
              <w:t>-</w:t>
            </w:r>
          </w:p>
        </w:tc>
      </w:tr>
      <w:tr w:rsidR="00CC7EA9" w:rsidRPr="001F045E" w14:paraId="75DBBACF" w14:textId="77777777" w:rsidTr="00394443">
        <w:trPr>
          <w:trHeight w:val="295"/>
        </w:trPr>
        <w:tc>
          <w:tcPr>
            <w:tcW w:w="5965" w:type="dxa"/>
            <w:tcBorders>
              <w:top w:val="nil"/>
              <w:left w:val="nil"/>
              <w:bottom w:val="nil"/>
              <w:right w:val="nil"/>
            </w:tcBorders>
            <w:vAlign w:val="center"/>
          </w:tcPr>
          <w:p w14:paraId="4B4BCC9D" w14:textId="77777777" w:rsidR="00CC7EA9" w:rsidRPr="001F045E" w:rsidRDefault="00CC7EA9" w:rsidP="00E21F02">
            <w:pPr>
              <w:tabs>
                <w:tab w:val="right" w:pos="567"/>
                <w:tab w:val="left" w:pos="851"/>
                <w:tab w:val="left" w:pos="8496"/>
                <w:tab w:val="right" w:pos="10512"/>
              </w:tabs>
              <w:spacing w:before="0" w:after="0" w:line="276" w:lineRule="auto"/>
              <w:rPr>
                <w:rFonts w:cs="Arial"/>
                <w:b/>
                <w:sz w:val="18"/>
                <w:szCs w:val="18"/>
              </w:rPr>
            </w:pPr>
            <w:r w:rsidRPr="001F045E">
              <w:rPr>
                <w:rFonts w:cs="Arial"/>
                <w:b/>
                <w:sz w:val="18"/>
                <w:szCs w:val="18"/>
              </w:rPr>
              <w:t>Net book value as of 30 June 2020 represented by:</w:t>
            </w:r>
          </w:p>
        </w:tc>
        <w:tc>
          <w:tcPr>
            <w:tcW w:w="1832" w:type="dxa"/>
            <w:tcBorders>
              <w:top w:val="nil"/>
              <w:left w:val="nil"/>
              <w:bottom w:val="nil"/>
              <w:right w:val="nil"/>
            </w:tcBorders>
            <w:vAlign w:val="center"/>
          </w:tcPr>
          <w:p w14:paraId="35F579E1"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sz w:val="18"/>
                <w:szCs w:val="18"/>
              </w:rPr>
            </w:pPr>
          </w:p>
        </w:tc>
        <w:tc>
          <w:tcPr>
            <w:tcW w:w="1984" w:type="dxa"/>
            <w:tcBorders>
              <w:top w:val="nil"/>
              <w:left w:val="nil"/>
              <w:bottom w:val="nil"/>
              <w:right w:val="nil"/>
            </w:tcBorders>
            <w:vAlign w:val="center"/>
          </w:tcPr>
          <w:p w14:paraId="25517439"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sz w:val="18"/>
                <w:szCs w:val="18"/>
              </w:rPr>
            </w:pPr>
          </w:p>
        </w:tc>
        <w:tc>
          <w:tcPr>
            <w:tcW w:w="1843" w:type="dxa"/>
            <w:tcBorders>
              <w:top w:val="nil"/>
              <w:left w:val="nil"/>
              <w:bottom w:val="nil"/>
              <w:right w:val="nil"/>
            </w:tcBorders>
            <w:vAlign w:val="center"/>
          </w:tcPr>
          <w:p w14:paraId="40E46D1F"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sz w:val="18"/>
                <w:szCs w:val="18"/>
              </w:rPr>
            </w:pPr>
          </w:p>
        </w:tc>
        <w:tc>
          <w:tcPr>
            <w:tcW w:w="1843" w:type="dxa"/>
            <w:tcBorders>
              <w:top w:val="nil"/>
              <w:left w:val="nil"/>
              <w:bottom w:val="nil"/>
              <w:right w:val="nil"/>
            </w:tcBorders>
            <w:vAlign w:val="center"/>
          </w:tcPr>
          <w:p w14:paraId="163B23DE"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sz w:val="18"/>
                <w:szCs w:val="18"/>
              </w:rPr>
            </w:pPr>
          </w:p>
        </w:tc>
      </w:tr>
      <w:tr w:rsidR="00CC7EA9" w:rsidRPr="001F045E" w14:paraId="3617E934" w14:textId="77777777" w:rsidTr="00394443">
        <w:trPr>
          <w:trHeight w:val="295"/>
        </w:trPr>
        <w:tc>
          <w:tcPr>
            <w:tcW w:w="5965" w:type="dxa"/>
            <w:tcBorders>
              <w:top w:val="nil"/>
              <w:left w:val="nil"/>
              <w:bottom w:val="nil"/>
              <w:right w:val="nil"/>
            </w:tcBorders>
            <w:vAlign w:val="center"/>
          </w:tcPr>
          <w:p w14:paraId="099A9C20" w14:textId="77777777" w:rsidR="00CC7EA9" w:rsidRPr="001F045E" w:rsidRDefault="00CC7EA9" w:rsidP="00E21F02">
            <w:pPr>
              <w:tabs>
                <w:tab w:val="right" w:pos="567"/>
                <w:tab w:val="left" w:pos="851"/>
                <w:tab w:val="left" w:pos="8496"/>
                <w:tab w:val="right" w:pos="10512"/>
              </w:tabs>
              <w:spacing w:before="0" w:after="0" w:line="276" w:lineRule="auto"/>
              <w:rPr>
                <w:rFonts w:cs="Arial"/>
                <w:sz w:val="18"/>
                <w:szCs w:val="18"/>
              </w:rPr>
            </w:pPr>
            <w:r w:rsidRPr="001F045E">
              <w:rPr>
                <w:rFonts w:cs="Arial"/>
                <w:sz w:val="18"/>
                <w:szCs w:val="18"/>
              </w:rPr>
              <w:t>Gross book value</w:t>
            </w:r>
          </w:p>
        </w:tc>
        <w:tc>
          <w:tcPr>
            <w:tcW w:w="1832" w:type="dxa"/>
            <w:tcBorders>
              <w:top w:val="nil"/>
              <w:left w:val="nil"/>
              <w:bottom w:val="nil"/>
              <w:right w:val="nil"/>
            </w:tcBorders>
            <w:vAlign w:val="center"/>
          </w:tcPr>
          <w:p w14:paraId="0B643418"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984" w:type="dxa"/>
            <w:tcBorders>
              <w:top w:val="nil"/>
              <w:left w:val="nil"/>
              <w:bottom w:val="nil"/>
              <w:right w:val="nil"/>
            </w:tcBorders>
            <w:vAlign w:val="center"/>
          </w:tcPr>
          <w:p w14:paraId="1E2F469A"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sz w:val="18"/>
                <w:szCs w:val="18"/>
              </w:rPr>
            </w:pPr>
            <w:r w:rsidRPr="001F045E">
              <w:rPr>
                <w:rFonts w:cs="Arial"/>
                <w:sz w:val="18"/>
                <w:szCs w:val="18"/>
              </w:rPr>
              <w:t>-</w:t>
            </w:r>
          </w:p>
        </w:tc>
        <w:tc>
          <w:tcPr>
            <w:tcW w:w="1843" w:type="dxa"/>
            <w:tcBorders>
              <w:top w:val="nil"/>
              <w:left w:val="nil"/>
              <w:bottom w:val="nil"/>
              <w:right w:val="nil"/>
            </w:tcBorders>
            <w:vAlign w:val="center"/>
          </w:tcPr>
          <w:p w14:paraId="16B4392C"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sz w:val="18"/>
                <w:szCs w:val="18"/>
              </w:rPr>
            </w:pPr>
            <w:r w:rsidRPr="001F045E">
              <w:rPr>
                <w:rFonts w:cs="Arial"/>
                <w:sz w:val="18"/>
                <w:szCs w:val="18"/>
              </w:rPr>
              <w:t>-</w:t>
            </w:r>
          </w:p>
        </w:tc>
        <w:tc>
          <w:tcPr>
            <w:tcW w:w="1843" w:type="dxa"/>
            <w:tcBorders>
              <w:top w:val="nil"/>
              <w:left w:val="nil"/>
              <w:bottom w:val="nil"/>
              <w:right w:val="nil"/>
            </w:tcBorders>
            <w:vAlign w:val="center"/>
          </w:tcPr>
          <w:p w14:paraId="1B01FB71"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sz w:val="18"/>
                <w:szCs w:val="18"/>
              </w:rPr>
            </w:pPr>
            <w:r w:rsidRPr="001F045E">
              <w:rPr>
                <w:rFonts w:cs="Arial"/>
                <w:sz w:val="18"/>
                <w:szCs w:val="18"/>
              </w:rPr>
              <w:t>-</w:t>
            </w:r>
          </w:p>
        </w:tc>
      </w:tr>
      <w:tr w:rsidR="00CC7EA9" w:rsidRPr="001F045E" w14:paraId="2B245F3D" w14:textId="77777777" w:rsidTr="00394443">
        <w:trPr>
          <w:trHeight w:val="295"/>
        </w:trPr>
        <w:tc>
          <w:tcPr>
            <w:tcW w:w="5965" w:type="dxa"/>
            <w:tcBorders>
              <w:top w:val="nil"/>
              <w:left w:val="nil"/>
              <w:bottom w:val="single" w:sz="6" w:space="0" w:color="auto"/>
              <w:right w:val="nil"/>
            </w:tcBorders>
            <w:vAlign w:val="center"/>
          </w:tcPr>
          <w:p w14:paraId="4E5A50D9" w14:textId="77777777" w:rsidR="00CC7EA9" w:rsidRPr="001F045E" w:rsidRDefault="00CC7EA9" w:rsidP="00E21F02">
            <w:pPr>
              <w:tabs>
                <w:tab w:val="right" w:pos="567"/>
                <w:tab w:val="left" w:pos="851"/>
                <w:tab w:val="left" w:pos="8496"/>
                <w:tab w:val="right" w:pos="10512"/>
              </w:tabs>
              <w:spacing w:before="0" w:after="0" w:line="276" w:lineRule="auto"/>
              <w:rPr>
                <w:rFonts w:cs="Arial"/>
                <w:sz w:val="18"/>
                <w:szCs w:val="18"/>
              </w:rPr>
            </w:pPr>
            <w:r w:rsidRPr="001F045E">
              <w:rPr>
                <w:rFonts w:cs="Arial"/>
                <w:sz w:val="18"/>
                <w:szCs w:val="18"/>
              </w:rPr>
              <w:t>Accumulated depreciation and impairment</w:t>
            </w:r>
          </w:p>
        </w:tc>
        <w:tc>
          <w:tcPr>
            <w:tcW w:w="1832" w:type="dxa"/>
            <w:tcBorders>
              <w:top w:val="nil"/>
              <w:left w:val="nil"/>
              <w:bottom w:val="single" w:sz="6" w:space="0" w:color="auto"/>
              <w:right w:val="nil"/>
            </w:tcBorders>
            <w:vAlign w:val="center"/>
          </w:tcPr>
          <w:p w14:paraId="79DC7051"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sz w:val="18"/>
                <w:szCs w:val="18"/>
              </w:rPr>
            </w:pPr>
            <w:r w:rsidRPr="001F045E">
              <w:rPr>
                <w:rFonts w:cs="Arial"/>
                <w:bCs/>
                <w:sz w:val="18"/>
                <w:szCs w:val="18"/>
              </w:rPr>
              <w:t>-</w:t>
            </w:r>
          </w:p>
        </w:tc>
        <w:tc>
          <w:tcPr>
            <w:tcW w:w="1984" w:type="dxa"/>
            <w:tcBorders>
              <w:top w:val="nil"/>
              <w:left w:val="nil"/>
              <w:bottom w:val="single" w:sz="6" w:space="0" w:color="auto"/>
              <w:right w:val="nil"/>
            </w:tcBorders>
            <w:vAlign w:val="center"/>
          </w:tcPr>
          <w:p w14:paraId="18CDCB50"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sz w:val="18"/>
                <w:szCs w:val="18"/>
              </w:rPr>
            </w:pPr>
            <w:r w:rsidRPr="001F045E">
              <w:rPr>
                <w:rFonts w:cs="Arial"/>
                <w:sz w:val="18"/>
                <w:szCs w:val="18"/>
              </w:rPr>
              <w:t>-</w:t>
            </w:r>
          </w:p>
        </w:tc>
        <w:tc>
          <w:tcPr>
            <w:tcW w:w="1843" w:type="dxa"/>
            <w:tcBorders>
              <w:top w:val="nil"/>
              <w:left w:val="nil"/>
              <w:bottom w:val="single" w:sz="6" w:space="0" w:color="auto"/>
              <w:right w:val="nil"/>
            </w:tcBorders>
            <w:vAlign w:val="center"/>
          </w:tcPr>
          <w:p w14:paraId="29FD8784"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sz w:val="18"/>
                <w:szCs w:val="18"/>
              </w:rPr>
            </w:pPr>
            <w:r w:rsidRPr="001F045E">
              <w:rPr>
                <w:rFonts w:cs="Arial"/>
                <w:sz w:val="18"/>
                <w:szCs w:val="18"/>
              </w:rPr>
              <w:t>-</w:t>
            </w:r>
          </w:p>
        </w:tc>
        <w:tc>
          <w:tcPr>
            <w:tcW w:w="1843" w:type="dxa"/>
            <w:tcBorders>
              <w:top w:val="nil"/>
              <w:left w:val="nil"/>
              <w:bottom w:val="single" w:sz="6" w:space="0" w:color="auto"/>
              <w:right w:val="nil"/>
            </w:tcBorders>
            <w:vAlign w:val="center"/>
          </w:tcPr>
          <w:p w14:paraId="7E44A96B"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sz w:val="18"/>
                <w:szCs w:val="18"/>
              </w:rPr>
            </w:pPr>
            <w:r w:rsidRPr="001F045E">
              <w:rPr>
                <w:rFonts w:cs="Arial"/>
                <w:sz w:val="18"/>
                <w:szCs w:val="18"/>
              </w:rPr>
              <w:t>-</w:t>
            </w:r>
          </w:p>
        </w:tc>
      </w:tr>
      <w:tr w:rsidR="00CC7EA9" w:rsidRPr="001F045E" w14:paraId="6609DC7F" w14:textId="77777777" w:rsidTr="00394443">
        <w:trPr>
          <w:trHeight w:val="295"/>
        </w:trPr>
        <w:tc>
          <w:tcPr>
            <w:tcW w:w="5965" w:type="dxa"/>
            <w:tcBorders>
              <w:top w:val="single" w:sz="6" w:space="0" w:color="auto"/>
              <w:left w:val="nil"/>
              <w:bottom w:val="single" w:sz="6" w:space="0" w:color="auto"/>
              <w:right w:val="nil"/>
            </w:tcBorders>
            <w:vAlign w:val="center"/>
          </w:tcPr>
          <w:p w14:paraId="2D667A42" w14:textId="77777777" w:rsidR="00CC7EA9" w:rsidRPr="001F045E" w:rsidRDefault="00CC7EA9" w:rsidP="00E21F02">
            <w:pPr>
              <w:tabs>
                <w:tab w:val="right" w:pos="567"/>
                <w:tab w:val="left" w:pos="851"/>
                <w:tab w:val="left" w:pos="8496"/>
                <w:tab w:val="right" w:pos="10512"/>
              </w:tabs>
              <w:spacing w:before="0" w:after="0" w:line="276" w:lineRule="auto"/>
              <w:rPr>
                <w:rFonts w:cs="Arial"/>
                <w:b/>
                <w:sz w:val="18"/>
                <w:szCs w:val="18"/>
              </w:rPr>
            </w:pPr>
            <w:r w:rsidRPr="001F045E">
              <w:rPr>
                <w:rFonts w:cs="Arial"/>
                <w:b/>
                <w:sz w:val="18"/>
                <w:szCs w:val="18"/>
              </w:rPr>
              <w:t>Net book value 30 June 202</w:t>
            </w:r>
            <w:r>
              <w:rPr>
                <w:rFonts w:cs="Arial"/>
                <w:b/>
                <w:sz w:val="18"/>
                <w:szCs w:val="18"/>
              </w:rPr>
              <w:t>1</w:t>
            </w:r>
          </w:p>
        </w:tc>
        <w:tc>
          <w:tcPr>
            <w:tcW w:w="1832" w:type="dxa"/>
            <w:tcBorders>
              <w:top w:val="single" w:sz="6" w:space="0" w:color="auto"/>
              <w:left w:val="nil"/>
              <w:bottom w:val="single" w:sz="6" w:space="0" w:color="auto"/>
              <w:right w:val="nil"/>
            </w:tcBorders>
            <w:vAlign w:val="center"/>
          </w:tcPr>
          <w:p w14:paraId="4F6CFA50"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sz w:val="18"/>
                <w:szCs w:val="18"/>
              </w:rPr>
            </w:pPr>
            <w:r w:rsidRPr="001F045E">
              <w:rPr>
                <w:rFonts w:cs="Arial"/>
                <w:b/>
                <w:sz w:val="18"/>
                <w:szCs w:val="18"/>
              </w:rPr>
              <w:t>-</w:t>
            </w:r>
          </w:p>
        </w:tc>
        <w:tc>
          <w:tcPr>
            <w:tcW w:w="1984" w:type="dxa"/>
            <w:tcBorders>
              <w:top w:val="single" w:sz="6" w:space="0" w:color="auto"/>
              <w:left w:val="nil"/>
              <w:bottom w:val="single" w:sz="6" w:space="0" w:color="auto"/>
              <w:right w:val="nil"/>
            </w:tcBorders>
            <w:vAlign w:val="center"/>
          </w:tcPr>
          <w:p w14:paraId="22CB9BB7"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sz w:val="18"/>
                <w:szCs w:val="18"/>
              </w:rPr>
            </w:pPr>
            <w:r w:rsidRPr="001F045E">
              <w:rPr>
                <w:rFonts w:cs="Arial"/>
                <w:b/>
                <w:sz w:val="18"/>
                <w:szCs w:val="18"/>
              </w:rPr>
              <w:t>-</w:t>
            </w:r>
          </w:p>
        </w:tc>
        <w:tc>
          <w:tcPr>
            <w:tcW w:w="1843" w:type="dxa"/>
            <w:tcBorders>
              <w:top w:val="single" w:sz="6" w:space="0" w:color="auto"/>
              <w:left w:val="nil"/>
              <w:bottom w:val="single" w:sz="6" w:space="0" w:color="auto"/>
              <w:right w:val="nil"/>
            </w:tcBorders>
            <w:vAlign w:val="center"/>
          </w:tcPr>
          <w:p w14:paraId="78218E59"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sz w:val="18"/>
                <w:szCs w:val="18"/>
              </w:rPr>
            </w:pPr>
            <w:r w:rsidRPr="001F045E">
              <w:rPr>
                <w:rFonts w:cs="Arial"/>
                <w:b/>
                <w:sz w:val="18"/>
                <w:szCs w:val="18"/>
              </w:rPr>
              <w:t>-</w:t>
            </w:r>
          </w:p>
        </w:tc>
        <w:tc>
          <w:tcPr>
            <w:tcW w:w="1843" w:type="dxa"/>
            <w:tcBorders>
              <w:top w:val="single" w:sz="6" w:space="0" w:color="auto"/>
              <w:left w:val="nil"/>
              <w:bottom w:val="single" w:sz="6" w:space="0" w:color="auto"/>
              <w:right w:val="nil"/>
            </w:tcBorders>
            <w:vAlign w:val="center"/>
          </w:tcPr>
          <w:p w14:paraId="3A5EE87D"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sz w:val="18"/>
                <w:szCs w:val="18"/>
              </w:rPr>
            </w:pPr>
            <w:r w:rsidRPr="001F045E">
              <w:rPr>
                <w:rFonts w:cs="Arial"/>
                <w:b/>
                <w:sz w:val="18"/>
                <w:szCs w:val="18"/>
              </w:rPr>
              <w:t>-</w:t>
            </w:r>
          </w:p>
        </w:tc>
      </w:tr>
    </w:tbl>
    <w:p w14:paraId="235CF338" w14:textId="77777777" w:rsidR="00CC7EA9" w:rsidRPr="001F045E" w:rsidRDefault="00CC7EA9" w:rsidP="00E21F02">
      <w:pPr>
        <w:spacing w:before="80" w:after="0" w:line="276" w:lineRule="auto"/>
        <w:sectPr w:rsidR="00CC7EA9" w:rsidRPr="001F045E" w:rsidSect="00E57615">
          <w:footerReference w:type="default" r:id="rId23"/>
          <w:footerReference w:type="first" r:id="rId24"/>
          <w:type w:val="nextColumn"/>
          <w:pgSz w:w="16838" w:h="11906" w:orient="landscape" w:code="9"/>
          <w:pgMar w:top="851" w:right="851" w:bottom="1418" w:left="851" w:header="567" w:footer="284" w:gutter="0"/>
          <w:cols w:space="708"/>
          <w:titlePg/>
          <w:docGrid w:linePitch="360"/>
        </w:sectPr>
      </w:pPr>
      <w:r w:rsidRPr="001F045E">
        <w:t>[</w:t>
      </w:r>
      <w:r w:rsidRPr="00776A57">
        <w:rPr>
          <w:i/>
          <w:iCs/>
        </w:rPr>
        <w:t>The reporting unit, in its capacity as a lessor, must separately list property, plant and equipment subject to operating leases by classes of asset</w:t>
      </w:r>
      <w:r w:rsidRPr="001F045E">
        <w:t>]</w:t>
      </w:r>
    </w:p>
    <w:p w14:paraId="3FEB6138" w14:textId="77777777" w:rsidR="00CC7EA9" w:rsidRPr="001F045E" w:rsidRDefault="00CC7EA9" w:rsidP="00E21F02">
      <w:pPr>
        <w:spacing w:after="0" w:line="276" w:lineRule="auto"/>
      </w:pPr>
      <w:r w:rsidRPr="001F045E">
        <w:lastRenderedPageBreak/>
        <w:t>[</w:t>
      </w:r>
      <w:r w:rsidRPr="001F045E">
        <w:rPr>
          <w:i/>
        </w:rPr>
        <w:t>Fair value disclosures required for land and buildings remeasured to fair value</w:t>
      </w:r>
      <w:r w:rsidRPr="001F045E">
        <w:t>]</w:t>
      </w:r>
    </w:p>
    <w:p w14:paraId="43FD6BD3" w14:textId="77777777" w:rsidR="00CC7EA9" w:rsidRPr="001F045E" w:rsidRDefault="00CC7EA9" w:rsidP="00E21F02">
      <w:pPr>
        <w:spacing w:after="0" w:line="276" w:lineRule="auto"/>
        <w:rPr>
          <w:rFonts w:cs="Arial"/>
          <w:bCs/>
        </w:rPr>
      </w:pPr>
      <w:r w:rsidRPr="001F045E">
        <w:rPr>
          <w:rFonts w:cs="Arial"/>
          <w:bCs/>
        </w:rPr>
        <w:t>The revalued land and buildings consist of [</w:t>
      </w:r>
      <w:r w:rsidRPr="00776A57">
        <w:rPr>
          <w:rFonts w:cs="Arial"/>
          <w:bCs/>
          <w:i/>
          <w:iCs/>
        </w:rPr>
        <w:t>XXXX</w:t>
      </w:r>
      <w:r w:rsidRPr="001F045E">
        <w:rPr>
          <w:rFonts w:cs="Arial"/>
          <w:bCs/>
        </w:rPr>
        <w:t>]. Management determined that these constitute one class of asset under AASB 13</w:t>
      </w:r>
      <w:r>
        <w:rPr>
          <w:rFonts w:cs="Arial"/>
          <w:bCs/>
        </w:rPr>
        <w:t xml:space="preserve"> </w:t>
      </w:r>
      <w:r w:rsidRPr="00776A57">
        <w:rPr>
          <w:rFonts w:cs="Arial"/>
          <w:bCs/>
          <w:i/>
          <w:iCs/>
        </w:rPr>
        <w:t>Fair Value Measurement</w:t>
      </w:r>
      <w:r w:rsidRPr="001F045E">
        <w:rPr>
          <w:rFonts w:cs="Arial"/>
          <w:bCs/>
        </w:rPr>
        <w:t>, based on the nature, characteristics and risks of the property.</w:t>
      </w:r>
    </w:p>
    <w:p w14:paraId="607A2C30" w14:textId="002048B0" w:rsidR="00CC7EA9" w:rsidRDefault="00CC7EA9" w:rsidP="00E21F02">
      <w:pPr>
        <w:spacing w:after="0" w:line="276" w:lineRule="auto"/>
        <w:rPr>
          <w:rFonts w:cs="Arial"/>
          <w:bCs/>
        </w:rPr>
      </w:pPr>
      <w:r w:rsidRPr="001F045E">
        <w:rPr>
          <w:rFonts w:cs="Arial"/>
          <w:bCs/>
        </w:rPr>
        <w:t>Fair value of the properties was determined by using market comparable method. This means that valuations performed by the valuer are based on active market prices, significantly adjusted for the difference in the nature, location or condition of the specific property. As at the date of revaluation [</w:t>
      </w:r>
      <w:r w:rsidRPr="00776A57">
        <w:rPr>
          <w:rFonts w:cs="Arial"/>
          <w:bCs/>
          <w:i/>
          <w:iCs/>
        </w:rPr>
        <w:t>date</w:t>
      </w:r>
      <w:r w:rsidRPr="001F045E">
        <w:rPr>
          <w:rFonts w:cs="Arial"/>
          <w:bCs/>
        </w:rPr>
        <w:t>], the properties’ fair values are based on valuations performed by [</w:t>
      </w:r>
      <w:r w:rsidRPr="00776A57">
        <w:rPr>
          <w:rFonts w:cs="Arial"/>
          <w:bCs/>
          <w:i/>
          <w:iCs/>
        </w:rPr>
        <w:t>name of independent valuer</w:t>
      </w:r>
      <w:r w:rsidRPr="001F045E">
        <w:rPr>
          <w:rFonts w:cs="Arial"/>
          <w:bCs/>
        </w:rPr>
        <w:t>], an accredited independent valuer.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Caption w:val="Significant unobservable valuation input"/>
      </w:tblPr>
      <w:tblGrid>
        <w:gridCol w:w="4786"/>
        <w:gridCol w:w="1772"/>
      </w:tblGrid>
      <w:tr w:rsidR="00CC7EA9" w:rsidRPr="001F045E" w14:paraId="2777602C" w14:textId="77777777" w:rsidTr="00394443">
        <w:tc>
          <w:tcPr>
            <w:tcW w:w="4786" w:type="dxa"/>
          </w:tcPr>
          <w:p w14:paraId="3569526D" w14:textId="77777777" w:rsidR="00CC7EA9" w:rsidRPr="00776A57" w:rsidRDefault="00CC7EA9" w:rsidP="00E21F02">
            <w:pPr>
              <w:spacing w:before="0" w:line="276" w:lineRule="auto"/>
              <w:rPr>
                <w:rFonts w:cs="Arial"/>
                <w:b/>
                <w:bCs/>
              </w:rPr>
            </w:pPr>
            <w:r w:rsidRPr="00776A57">
              <w:rPr>
                <w:rFonts w:cs="Arial"/>
                <w:b/>
                <w:bCs/>
              </w:rPr>
              <w:t>Significant unobservable valuation input</w:t>
            </w:r>
          </w:p>
        </w:tc>
        <w:tc>
          <w:tcPr>
            <w:tcW w:w="1772" w:type="dxa"/>
          </w:tcPr>
          <w:p w14:paraId="248BEFB3" w14:textId="77777777" w:rsidR="00CC7EA9" w:rsidRPr="00776A57" w:rsidRDefault="00CC7EA9" w:rsidP="00E21F02">
            <w:pPr>
              <w:spacing w:before="0" w:line="276" w:lineRule="auto"/>
              <w:rPr>
                <w:rFonts w:cs="Arial"/>
                <w:b/>
                <w:bCs/>
              </w:rPr>
            </w:pPr>
            <w:r w:rsidRPr="00776A57">
              <w:rPr>
                <w:rFonts w:cs="Arial"/>
                <w:b/>
                <w:bCs/>
              </w:rPr>
              <w:t>Range</w:t>
            </w:r>
          </w:p>
        </w:tc>
      </w:tr>
      <w:tr w:rsidR="00CC7EA9" w:rsidRPr="001F045E" w14:paraId="5049A52A" w14:textId="77777777" w:rsidTr="00394443">
        <w:tc>
          <w:tcPr>
            <w:tcW w:w="4786" w:type="dxa"/>
          </w:tcPr>
          <w:p w14:paraId="29B15007" w14:textId="77777777" w:rsidR="00CC7EA9" w:rsidRPr="00776A57" w:rsidRDefault="00CC7EA9" w:rsidP="00E21F02">
            <w:pPr>
              <w:spacing w:before="0" w:line="276" w:lineRule="auto"/>
              <w:rPr>
                <w:rFonts w:cs="Arial"/>
                <w:bCs/>
              </w:rPr>
            </w:pPr>
            <w:r w:rsidRPr="00776A57">
              <w:rPr>
                <w:rFonts w:cs="Arial"/>
                <w:bCs/>
              </w:rPr>
              <w:t>[Example: Price per square metre]</w:t>
            </w:r>
          </w:p>
        </w:tc>
        <w:tc>
          <w:tcPr>
            <w:tcW w:w="1772" w:type="dxa"/>
          </w:tcPr>
          <w:p w14:paraId="1257E06E" w14:textId="77777777" w:rsidR="00CC7EA9" w:rsidRPr="00776A57" w:rsidRDefault="00CC7EA9" w:rsidP="00E21F02">
            <w:pPr>
              <w:spacing w:before="0" w:line="276" w:lineRule="auto"/>
              <w:rPr>
                <w:rFonts w:cs="Arial"/>
                <w:bCs/>
              </w:rPr>
            </w:pPr>
            <w:r w:rsidRPr="00776A57">
              <w:rPr>
                <w:rFonts w:cs="Arial"/>
                <w:bCs/>
              </w:rPr>
              <w:t>[$XXX - $XXX]</w:t>
            </w:r>
          </w:p>
        </w:tc>
      </w:tr>
    </w:tbl>
    <w:p w14:paraId="345227DB" w14:textId="1E8C3250" w:rsidR="00CC7EA9" w:rsidRDefault="00CC7EA9" w:rsidP="00E21F02">
      <w:pPr>
        <w:spacing w:after="0" w:line="276" w:lineRule="auto"/>
        <w:rPr>
          <w:rFonts w:cs="Arial"/>
          <w:bCs/>
        </w:rPr>
      </w:pPr>
      <w:r w:rsidRPr="001F045E">
        <w:rPr>
          <w:rFonts w:cs="Arial"/>
          <w:bCs/>
        </w:rPr>
        <w:t>A significant increase (decrease) in estimated price per square metre in isolation would result in a significantly higher (lower) fair value.</w:t>
      </w:r>
    </w:p>
    <w:p w14:paraId="156F6398" w14:textId="77777777" w:rsidR="00CC7EA9" w:rsidRDefault="00CC7EA9" w:rsidP="00E21F02">
      <w:pPr>
        <w:spacing w:after="0" w:line="276" w:lineRule="auto"/>
        <w:rPr>
          <w:rFonts w:cs="Arial"/>
          <w:bCs/>
        </w:rPr>
      </w:pPr>
      <w:r w:rsidRPr="00595E49">
        <w:rPr>
          <w:rFonts w:cs="Arial"/>
          <w:bCs/>
        </w:rPr>
        <w:t xml:space="preserve">If the </w:t>
      </w:r>
      <w:r>
        <w:rPr>
          <w:rFonts w:cs="Arial"/>
          <w:bCs/>
        </w:rPr>
        <w:t>land and buildings</w:t>
      </w:r>
      <w:r w:rsidRPr="00595E49">
        <w:rPr>
          <w:rFonts w:cs="Arial"/>
          <w:bCs/>
        </w:rPr>
        <w:t xml:space="preserve"> were measured using the cost model, the carrying amounts would be, as follows: </w:t>
      </w:r>
    </w:p>
    <w:tbl>
      <w:tblPr>
        <w:tblW w:w="9214" w:type="dxa"/>
        <w:tblLayout w:type="fixed"/>
        <w:tblCellMar>
          <w:left w:w="28" w:type="dxa"/>
          <w:right w:w="28" w:type="dxa"/>
        </w:tblCellMar>
        <w:tblLook w:val="0000" w:firstRow="0" w:lastRow="0" w:firstColumn="0" w:lastColumn="0" w:noHBand="0" w:noVBand="0"/>
      </w:tblPr>
      <w:tblGrid>
        <w:gridCol w:w="5915"/>
        <w:gridCol w:w="10"/>
        <w:gridCol w:w="2013"/>
        <w:gridCol w:w="1276"/>
      </w:tblGrid>
      <w:tr w:rsidR="00CC7EA9" w:rsidRPr="001F045E" w14:paraId="52FE654B" w14:textId="77777777" w:rsidTr="00394443">
        <w:trPr>
          <w:trHeight w:val="264"/>
        </w:trPr>
        <w:tc>
          <w:tcPr>
            <w:tcW w:w="5925" w:type="dxa"/>
            <w:gridSpan w:val="2"/>
            <w:shd w:val="clear" w:color="FFFF00" w:fill="auto"/>
          </w:tcPr>
          <w:p w14:paraId="6D4C7224" w14:textId="77777777" w:rsidR="00CC7EA9" w:rsidRPr="001F045E" w:rsidRDefault="00CC7EA9" w:rsidP="00E21F02">
            <w:pPr>
              <w:tabs>
                <w:tab w:val="left" w:pos="851"/>
                <w:tab w:val="left" w:pos="8496"/>
                <w:tab w:val="right" w:pos="10512"/>
              </w:tabs>
              <w:spacing w:before="0" w:after="0" w:line="240" w:lineRule="auto"/>
              <w:rPr>
                <w:rFonts w:cs="Arial"/>
                <w:b/>
                <w:iCs/>
              </w:rPr>
            </w:pPr>
            <w:r w:rsidRPr="001F045E">
              <w:rPr>
                <w:rFonts w:cs="Arial"/>
                <w:b/>
                <w:bCs/>
              </w:rPr>
              <w:br w:type="page"/>
            </w:r>
          </w:p>
        </w:tc>
        <w:tc>
          <w:tcPr>
            <w:tcW w:w="2013" w:type="dxa"/>
            <w:shd w:val="clear" w:color="FFFF00" w:fill="auto"/>
            <w:vAlign w:val="center"/>
          </w:tcPr>
          <w:p w14:paraId="28C3CA90" w14:textId="77777777" w:rsidR="00CC7EA9" w:rsidRPr="001F045E" w:rsidRDefault="00CC7EA9" w:rsidP="009F1D78">
            <w:pPr>
              <w:tabs>
                <w:tab w:val="left" w:pos="8496"/>
                <w:tab w:val="right" w:pos="10512"/>
              </w:tabs>
              <w:spacing w:before="0" w:after="0" w:line="240" w:lineRule="auto"/>
              <w:ind w:right="57"/>
              <w:jc w:val="right"/>
              <w:rPr>
                <w:rFonts w:cs="Arial"/>
                <w:b/>
                <w:iCs/>
              </w:rPr>
            </w:pPr>
            <w:r w:rsidRPr="001F045E">
              <w:rPr>
                <w:rFonts w:cs="Arial"/>
                <w:b/>
                <w:iCs/>
              </w:rPr>
              <w:t>202</w:t>
            </w:r>
            <w:r>
              <w:rPr>
                <w:rFonts w:cs="Arial"/>
                <w:b/>
                <w:iCs/>
              </w:rPr>
              <w:t>2</w:t>
            </w:r>
          </w:p>
        </w:tc>
        <w:tc>
          <w:tcPr>
            <w:tcW w:w="1276" w:type="dxa"/>
            <w:shd w:val="clear" w:color="FFFF00" w:fill="auto"/>
            <w:vAlign w:val="center"/>
          </w:tcPr>
          <w:p w14:paraId="7A3EB6F9" w14:textId="77777777" w:rsidR="00CC7EA9" w:rsidRPr="001F045E" w:rsidRDefault="00CC7EA9" w:rsidP="009F1D78">
            <w:pPr>
              <w:tabs>
                <w:tab w:val="left" w:pos="8496"/>
                <w:tab w:val="right" w:pos="10512"/>
              </w:tabs>
              <w:spacing w:before="0" w:after="0" w:line="240" w:lineRule="auto"/>
              <w:ind w:right="57"/>
              <w:jc w:val="right"/>
              <w:rPr>
                <w:rFonts w:cs="Arial"/>
                <w:iCs/>
              </w:rPr>
            </w:pPr>
            <w:r w:rsidRPr="001F045E">
              <w:rPr>
                <w:rFonts w:cs="Arial"/>
                <w:iCs/>
              </w:rPr>
              <w:t>202</w:t>
            </w:r>
            <w:r>
              <w:rPr>
                <w:rFonts w:cs="Arial"/>
                <w:iCs/>
              </w:rPr>
              <w:t>1</w:t>
            </w:r>
          </w:p>
        </w:tc>
      </w:tr>
      <w:tr w:rsidR="00CC7EA9" w:rsidRPr="001F045E" w14:paraId="0C421CF4" w14:textId="77777777" w:rsidTr="00394443">
        <w:trPr>
          <w:trHeight w:val="264"/>
        </w:trPr>
        <w:tc>
          <w:tcPr>
            <w:tcW w:w="5925" w:type="dxa"/>
            <w:gridSpan w:val="2"/>
            <w:shd w:val="clear" w:color="FFFF00" w:fill="auto"/>
          </w:tcPr>
          <w:p w14:paraId="0480CB63" w14:textId="77777777" w:rsidR="00CC7EA9" w:rsidRPr="001F045E" w:rsidRDefault="00CC7EA9" w:rsidP="00E21F02">
            <w:pPr>
              <w:tabs>
                <w:tab w:val="left" w:pos="851"/>
                <w:tab w:val="left" w:pos="8496"/>
                <w:tab w:val="right" w:pos="10512"/>
              </w:tabs>
              <w:spacing w:before="0" w:after="0" w:line="240" w:lineRule="auto"/>
              <w:rPr>
                <w:rFonts w:cs="Arial"/>
                <w:b/>
                <w:bCs/>
              </w:rPr>
            </w:pPr>
          </w:p>
        </w:tc>
        <w:tc>
          <w:tcPr>
            <w:tcW w:w="2013" w:type="dxa"/>
            <w:shd w:val="clear" w:color="FFFF00" w:fill="auto"/>
            <w:vAlign w:val="center"/>
          </w:tcPr>
          <w:p w14:paraId="5C073FF9" w14:textId="77777777" w:rsidR="00CC7EA9" w:rsidRPr="001F045E" w:rsidRDefault="00CC7EA9" w:rsidP="009F1D78">
            <w:pPr>
              <w:tabs>
                <w:tab w:val="left" w:pos="8496"/>
                <w:tab w:val="right" w:pos="10512"/>
              </w:tabs>
              <w:spacing w:before="0" w:after="0" w:line="240" w:lineRule="auto"/>
              <w:ind w:right="57"/>
              <w:jc w:val="right"/>
              <w:rPr>
                <w:rFonts w:cs="Arial"/>
                <w:b/>
                <w:iCs/>
              </w:rPr>
            </w:pPr>
            <w:r w:rsidRPr="001F045E">
              <w:rPr>
                <w:rFonts w:cs="Arial"/>
                <w:b/>
                <w:iCs/>
              </w:rPr>
              <w:t>$</w:t>
            </w:r>
          </w:p>
        </w:tc>
        <w:tc>
          <w:tcPr>
            <w:tcW w:w="1276" w:type="dxa"/>
            <w:shd w:val="clear" w:color="FFFF00" w:fill="auto"/>
            <w:vAlign w:val="center"/>
          </w:tcPr>
          <w:p w14:paraId="1D2E1757" w14:textId="77777777" w:rsidR="00CC7EA9" w:rsidRPr="001F045E" w:rsidRDefault="00CC7EA9" w:rsidP="009F1D78">
            <w:pPr>
              <w:tabs>
                <w:tab w:val="left" w:pos="8496"/>
                <w:tab w:val="right" w:pos="10512"/>
              </w:tabs>
              <w:spacing w:before="0" w:after="0" w:line="240" w:lineRule="auto"/>
              <w:ind w:right="57"/>
              <w:jc w:val="right"/>
              <w:rPr>
                <w:rFonts w:cs="Arial"/>
                <w:iCs/>
              </w:rPr>
            </w:pPr>
            <w:r w:rsidRPr="001F045E">
              <w:rPr>
                <w:rFonts w:cs="Arial"/>
                <w:iCs/>
              </w:rPr>
              <w:t>$</w:t>
            </w:r>
          </w:p>
        </w:tc>
      </w:tr>
      <w:tr w:rsidR="00CC7EA9" w:rsidRPr="001F045E" w14:paraId="6DF119D3" w14:textId="77777777" w:rsidTr="00394443">
        <w:trPr>
          <w:cantSplit/>
          <w:trHeight w:val="295"/>
        </w:trPr>
        <w:tc>
          <w:tcPr>
            <w:tcW w:w="5915" w:type="dxa"/>
            <w:shd w:val="clear" w:color="FFFF00" w:fill="auto"/>
            <w:vAlign w:val="center"/>
          </w:tcPr>
          <w:p w14:paraId="5F5D86E5" w14:textId="77777777" w:rsidR="00CC7EA9" w:rsidRPr="001F045E" w:rsidRDefault="00CC7EA9" w:rsidP="00E21F02">
            <w:pPr>
              <w:spacing w:before="0" w:after="0" w:line="240" w:lineRule="auto"/>
              <w:rPr>
                <w:b/>
              </w:rPr>
            </w:pPr>
          </w:p>
        </w:tc>
        <w:tc>
          <w:tcPr>
            <w:tcW w:w="2023" w:type="dxa"/>
            <w:gridSpan w:val="2"/>
            <w:shd w:val="clear" w:color="FFFF00" w:fill="auto"/>
          </w:tcPr>
          <w:p w14:paraId="220CD942" w14:textId="77777777" w:rsidR="00CC7EA9" w:rsidRPr="001F045E" w:rsidRDefault="00CC7EA9" w:rsidP="009F1D78">
            <w:pPr>
              <w:spacing w:before="0" w:after="0" w:line="240" w:lineRule="auto"/>
              <w:ind w:right="57"/>
              <w:jc w:val="right"/>
              <w:rPr>
                <w:rFonts w:cs="Arial"/>
                <w:b/>
              </w:rPr>
            </w:pPr>
          </w:p>
        </w:tc>
        <w:tc>
          <w:tcPr>
            <w:tcW w:w="1276" w:type="dxa"/>
            <w:shd w:val="clear" w:color="FFFF00" w:fill="auto"/>
          </w:tcPr>
          <w:p w14:paraId="61F77930" w14:textId="77777777" w:rsidR="00CC7EA9" w:rsidRPr="001F045E" w:rsidRDefault="00CC7EA9" w:rsidP="009F1D78">
            <w:pPr>
              <w:spacing w:before="0" w:after="0" w:line="240" w:lineRule="auto"/>
              <w:ind w:right="57"/>
              <w:jc w:val="right"/>
              <w:rPr>
                <w:rFonts w:cs="Arial"/>
                <w:bCs/>
              </w:rPr>
            </w:pPr>
          </w:p>
        </w:tc>
      </w:tr>
      <w:tr w:rsidR="00CC7EA9" w:rsidRPr="001F045E" w14:paraId="70176461" w14:textId="77777777" w:rsidTr="00394443">
        <w:trPr>
          <w:cantSplit/>
          <w:trHeight w:val="295"/>
        </w:trPr>
        <w:tc>
          <w:tcPr>
            <w:tcW w:w="5915" w:type="dxa"/>
            <w:shd w:val="clear" w:color="FFFF00" w:fill="auto"/>
            <w:vAlign w:val="center"/>
          </w:tcPr>
          <w:p w14:paraId="5578A95D" w14:textId="77777777" w:rsidR="00CC7EA9" w:rsidRPr="001F045E" w:rsidRDefault="00CC7EA9" w:rsidP="00E21F02">
            <w:pPr>
              <w:tabs>
                <w:tab w:val="left" w:pos="851"/>
                <w:tab w:val="left" w:pos="8496"/>
                <w:tab w:val="right" w:pos="10512"/>
              </w:tabs>
              <w:spacing w:before="0" w:after="0" w:line="276" w:lineRule="auto"/>
              <w:ind w:left="227"/>
              <w:rPr>
                <w:rFonts w:cs="Arial"/>
              </w:rPr>
            </w:pPr>
            <w:r>
              <w:t>Cost</w:t>
            </w:r>
          </w:p>
        </w:tc>
        <w:tc>
          <w:tcPr>
            <w:tcW w:w="2023" w:type="dxa"/>
            <w:gridSpan w:val="2"/>
            <w:shd w:val="clear" w:color="FFFF00" w:fill="auto"/>
            <w:vAlign w:val="center"/>
          </w:tcPr>
          <w:p w14:paraId="11063C6A" w14:textId="77777777" w:rsidR="00CC7EA9" w:rsidRPr="001F045E" w:rsidRDefault="00CC7EA9" w:rsidP="009F1D78">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276" w:type="dxa"/>
            <w:shd w:val="clear" w:color="FFFF00" w:fill="auto"/>
            <w:vAlign w:val="center"/>
          </w:tcPr>
          <w:p w14:paraId="37486A00" w14:textId="77777777" w:rsidR="00CC7EA9" w:rsidRPr="001F045E" w:rsidRDefault="00CC7EA9" w:rsidP="009F1D78">
            <w:pPr>
              <w:tabs>
                <w:tab w:val="left" w:pos="851"/>
                <w:tab w:val="left" w:pos="8496"/>
                <w:tab w:val="right" w:pos="10512"/>
              </w:tabs>
              <w:spacing w:before="0" w:after="0" w:line="276" w:lineRule="auto"/>
              <w:ind w:right="57"/>
              <w:jc w:val="right"/>
              <w:rPr>
                <w:rFonts w:cs="Arial"/>
              </w:rPr>
            </w:pPr>
            <w:r w:rsidRPr="001F045E">
              <w:rPr>
                <w:rFonts w:cs="Arial"/>
              </w:rPr>
              <w:t>-</w:t>
            </w:r>
          </w:p>
        </w:tc>
      </w:tr>
      <w:tr w:rsidR="00CC7EA9" w:rsidRPr="001F045E" w14:paraId="0B59B24B" w14:textId="77777777" w:rsidTr="00394443">
        <w:trPr>
          <w:cantSplit/>
          <w:trHeight w:val="295"/>
        </w:trPr>
        <w:tc>
          <w:tcPr>
            <w:tcW w:w="5915" w:type="dxa"/>
            <w:shd w:val="clear" w:color="FFFF00" w:fill="auto"/>
            <w:vAlign w:val="center"/>
          </w:tcPr>
          <w:p w14:paraId="4C72CA09" w14:textId="77777777" w:rsidR="00CC7EA9" w:rsidRPr="001F045E" w:rsidRDefault="00CC7EA9" w:rsidP="00E21F02">
            <w:pPr>
              <w:tabs>
                <w:tab w:val="left" w:pos="851"/>
                <w:tab w:val="left" w:pos="8496"/>
                <w:tab w:val="right" w:pos="10512"/>
              </w:tabs>
              <w:spacing w:before="0" w:after="0" w:line="276" w:lineRule="auto"/>
              <w:ind w:left="227"/>
              <w:rPr>
                <w:rFonts w:cs="Arial"/>
              </w:rPr>
            </w:pPr>
            <w:r>
              <w:t>Accumulated depreciation and impairment</w:t>
            </w:r>
          </w:p>
        </w:tc>
        <w:tc>
          <w:tcPr>
            <w:tcW w:w="2023" w:type="dxa"/>
            <w:gridSpan w:val="2"/>
            <w:tcBorders>
              <w:bottom w:val="single" w:sz="4" w:space="0" w:color="auto"/>
            </w:tcBorders>
            <w:shd w:val="clear" w:color="FFFF00" w:fill="auto"/>
            <w:vAlign w:val="center"/>
          </w:tcPr>
          <w:p w14:paraId="6ABD8B37" w14:textId="77777777" w:rsidR="00CC7EA9" w:rsidRPr="001F045E" w:rsidRDefault="00CC7EA9" w:rsidP="009F1D78">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276" w:type="dxa"/>
            <w:tcBorders>
              <w:bottom w:val="single" w:sz="4" w:space="0" w:color="auto"/>
            </w:tcBorders>
            <w:shd w:val="clear" w:color="FFFF00" w:fill="auto"/>
            <w:vAlign w:val="center"/>
          </w:tcPr>
          <w:p w14:paraId="0492B5EB" w14:textId="77777777" w:rsidR="00CC7EA9" w:rsidRPr="001F045E" w:rsidRDefault="00CC7EA9" w:rsidP="009F1D78">
            <w:pPr>
              <w:tabs>
                <w:tab w:val="left" w:pos="851"/>
                <w:tab w:val="left" w:pos="8496"/>
                <w:tab w:val="right" w:pos="10512"/>
              </w:tabs>
              <w:spacing w:before="0" w:after="0" w:line="276" w:lineRule="auto"/>
              <w:ind w:right="57"/>
              <w:jc w:val="right"/>
              <w:rPr>
                <w:rFonts w:cs="Arial"/>
              </w:rPr>
            </w:pPr>
            <w:r w:rsidRPr="001F045E">
              <w:rPr>
                <w:rFonts w:cs="Arial"/>
              </w:rPr>
              <w:t>-</w:t>
            </w:r>
          </w:p>
        </w:tc>
      </w:tr>
      <w:tr w:rsidR="00CC7EA9" w:rsidRPr="001F045E" w14:paraId="725643BD" w14:textId="77777777" w:rsidTr="00394443">
        <w:trPr>
          <w:trHeight w:val="295"/>
        </w:trPr>
        <w:tc>
          <w:tcPr>
            <w:tcW w:w="5915" w:type="dxa"/>
            <w:shd w:val="clear" w:color="FFFF00" w:fill="auto"/>
            <w:vAlign w:val="center"/>
          </w:tcPr>
          <w:p w14:paraId="0B19AA63" w14:textId="77777777" w:rsidR="00CC7EA9" w:rsidRPr="001F045E" w:rsidRDefault="00CC7EA9" w:rsidP="00E21F02">
            <w:pPr>
              <w:tabs>
                <w:tab w:val="left" w:pos="851"/>
                <w:tab w:val="left" w:pos="8496"/>
                <w:tab w:val="right" w:pos="10512"/>
              </w:tabs>
              <w:spacing w:before="0" w:after="0" w:line="276" w:lineRule="auto"/>
              <w:rPr>
                <w:rFonts w:cs="Arial"/>
                <w:b/>
              </w:rPr>
            </w:pPr>
            <w:r>
              <w:rPr>
                <w:b/>
              </w:rPr>
              <w:t>Net carrying amount</w:t>
            </w:r>
            <w:r w:rsidRPr="001F045E">
              <w:rPr>
                <w:b/>
              </w:rPr>
              <w:t xml:space="preserve"> </w:t>
            </w:r>
          </w:p>
        </w:tc>
        <w:tc>
          <w:tcPr>
            <w:tcW w:w="2023" w:type="dxa"/>
            <w:gridSpan w:val="2"/>
            <w:tcBorders>
              <w:top w:val="single" w:sz="4" w:space="0" w:color="auto"/>
              <w:bottom w:val="double" w:sz="4" w:space="0" w:color="auto"/>
            </w:tcBorders>
            <w:shd w:val="clear" w:color="FFFF00" w:fill="auto"/>
            <w:vAlign w:val="center"/>
          </w:tcPr>
          <w:p w14:paraId="72AA41D9" w14:textId="77777777" w:rsidR="00CC7EA9" w:rsidRPr="001F045E" w:rsidRDefault="00CC7EA9" w:rsidP="009F1D78">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276" w:type="dxa"/>
            <w:tcBorders>
              <w:top w:val="single" w:sz="4" w:space="0" w:color="auto"/>
              <w:bottom w:val="double" w:sz="4" w:space="0" w:color="auto"/>
            </w:tcBorders>
            <w:shd w:val="clear" w:color="FFFF00" w:fill="auto"/>
            <w:vAlign w:val="center"/>
          </w:tcPr>
          <w:p w14:paraId="08AD1048" w14:textId="77777777" w:rsidR="00CC7EA9" w:rsidRPr="001F045E" w:rsidRDefault="00CC7EA9" w:rsidP="009F1D78">
            <w:pPr>
              <w:tabs>
                <w:tab w:val="left" w:pos="851"/>
                <w:tab w:val="left" w:pos="8496"/>
                <w:tab w:val="right" w:pos="10512"/>
              </w:tabs>
              <w:spacing w:before="0" w:after="0" w:line="276" w:lineRule="auto"/>
              <w:ind w:right="57"/>
              <w:jc w:val="right"/>
              <w:rPr>
                <w:rFonts w:cs="Arial"/>
              </w:rPr>
            </w:pPr>
            <w:r w:rsidRPr="001F045E">
              <w:rPr>
                <w:rFonts w:cs="Arial"/>
              </w:rPr>
              <w:t>-</w:t>
            </w:r>
          </w:p>
        </w:tc>
      </w:tr>
    </w:tbl>
    <w:p w14:paraId="5FB5B4D0" w14:textId="441156A7" w:rsidR="00CC7EA9" w:rsidRPr="001F045E" w:rsidRDefault="00CC7EA9" w:rsidP="00E21F02">
      <w:pPr>
        <w:spacing w:after="0" w:line="276" w:lineRule="auto"/>
        <w:rPr>
          <w:b/>
        </w:rPr>
      </w:pPr>
      <w:r w:rsidRPr="001F045E">
        <w:rPr>
          <w:b/>
        </w:rPr>
        <w:t>Note 6B: Investment property</w:t>
      </w:r>
    </w:p>
    <w:tbl>
      <w:tblPr>
        <w:tblW w:w="9214" w:type="dxa"/>
        <w:tblLayout w:type="fixed"/>
        <w:tblCellMar>
          <w:left w:w="28" w:type="dxa"/>
          <w:right w:w="28" w:type="dxa"/>
        </w:tblCellMar>
        <w:tblLook w:val="0000" w:firstRow="0" w:lastRow="0" w:firstColumn="0" w:lastColumn="0" w:noHBand="0" w:noVBand="0"/>
      </w:tblPr>
      <w:tblGrid>
        <w:gridCol w:w="5915"/>
        <w:gridCol w:w="2023"/>
        <w:gridCol w:w="1276"/>
      </w:tblGrid>
      <w:tr w:rsidR="00CC7EA9" w:rsidRPr="001F045E" w14:paraId="0351BD08" w14:textId="77777777" w:rsidTr="00394443">
        <w:trPr>
          <w:cantSplit/>
          <w:trHeight w:val="295"/>
        </w:trPr>
        <w:tc>
          <w:tcPr>
            <w:tcW w:w="5915" w:type="dxa"/>
            <w:shd w:val="clear" w:color="FFFF00" w:fill="auto"/>
            <w:vAlign w:val="center"/>
          </w:tcPr>
          <w:p w14:paraId="58E684E6" w14:textId="77777777" w:rsidR="00CC7EA9" w:rsidRPr="001F045E" w:rsidRDefault="00CC7EA9" w:rsidP="00E21F02">
            <w:pPr>
              <w:spacing w:before="0" w:after="0" w:line="240" w:lineRule="auto"/>
              <w:rPr>
                <w:b/>
              </w:rPr>
            </w:pPr>
          </w:p>
        </w:tc>
        <w:tc>
          <w:tcPr>
            <w:tcW w:w="2023" w:type="dxa"/>
            <w:shd w:val="clear" w:color="FFFF00" w:fill="auto"/>
          </w:tcPr>
          <w:p w14:paraId="1E8556A1" w14:textId="77777777" w:rsidR="00CC7EA9" w:rsidRPr="001F045E" w:rsidRDefault="00CC7EA9" w:rsidP="00E21F02">
            <w:pPr>
              <w:spacing w:before="0" w:after="0" w:line="240" w:lineRule="auto"/>
              <w:ind w:right="57"/>
              <w:rPr>
                <w:rFonts w:cs="Arial"/>
                <w:b/>
              </w:rPr>
            </w:pPr>
          </w:p>
        </w:tc>
        <w:tc>
          <w:tcPr>
            <w:tcW w:w="1276" w:type="dxa"/>
            <w:shd w:val="clear" w:color="FFFF00" w:fill="auto"/>
          </w:tcPr>
          <w:p w14:paraId="7C59279D" w14:textId="77777777" w:rsidR="00CC7EA9" w:rsidRPr="001F045E" w:rsidRDefault="00CC7EA9" w:rsidP="00E21F02">
            <w:pPr>
              <w:spacing w:before="0" w:after="0" w:line="240" w:lineRule="auto"/>
              <w:ind w:right="57"/>
              <w:rPr>
                <w:rFonts w:cs="Arial"/>
                <w:bCs/>
              </w:rPr>
            </w:pPr>
          </w:p>
        </w:tc>
      </w:tr>
      <w:tr w:rsidR="00CC7EA9" w:rsidRPr="001F045E" w14:paraId="14182B15" w14:textId="77777777" w:rsidTr="00394443">
        <w:trPr>
          <w:cantSplit/>
          <w:trHeight w:val="295"/>
        </w:trPr>
        <w:tc>
          <w:tcPr>
            <w:tcW w:w="5915" w:type="dxa"/>
            <w:shd w:val="clear" w:color="FFFF00" w:fill="auto"/>
            <w:vAlign w:val="center"/>
          </w:tcPr>
          <w:p w14:paraId="71CD8D48" w14:textId="77777777" w:rsidR="00CC7EA9" w:rsidRPr="001F045E" w:rsidRDefault="00CC7EA9" w:rsidP="00E21F02">
            <w:pPr>
              <w:spacing w:before="0" w:after="0" w:line="240" w:lineRule="auto"/>
              <w:rPr>
                <w:rFonts w:cs="Arial"/>
                <w:b/>
              </w:rPr>
            </w:pPr>
            <w:r w:rsidRPr="001F045E">
              <w:rPr>
                <w:b/>
              </w:rPr>
              <w:t xml:space="preserve">Opening balance as at 1 July </w:t>
            </w:r>
          </w:p>
        </w:tc>
        <w:tc>
          <w:tcPr>
            <w:tcW w:w="2023" w:type="dxa"/>
            <w:shd w:val="clear" w:color="FFFF00" w:fill="auto"/>
          </w:tcPr>
          <w:p w14:paraId="75B1F7E5" w14:textId="77777777" w:rsidR="00CC7EA9" w:rsidRPr="001F045E" w:rsidRDefault="00CC7EA9" w:rsidP="009F1D78">
            <w:pPr>
              <w:spacing w:before="0" w:after="0" w:line="240" w:lineRule="auto"/>
              <w:ind w:right="57"/>
              <w:jc w:val="right"/>
              <w:rPr>
                <w:rFonts w:cs="Arial"/>
                <w:b/>
              </w:rPr>
            </w:pPr>
            <w:r w:rsidRPr="001F045E">
              <w:rPr>
                <w:rFonts w:cs="Arial"/>
                <w:b/>
              </w:rPr>
              <w:t>-</w:t>
            </w:r>
          </w:p>
        </w:tc>
        <w:tc>
          <w:tcPr>
            <w:tcW w:w="1276" w:type="dxa"/>
            <w:shd w:val="clear" w:color="FFFF00" w:fill="auto"/>
          </w:tcPr>
          <w:p w14:paraId="477FFCF5" w14:textId="77777777" w:rsidR="00CC7EA9" w:rsidRPr="001F045E" w:rsidRDefault="00CC7EA9" w:rsidP="009F1D78">
            <w:pPr>
              <w:spacing w:before="0" w:after="0" w:line="240" w:lineRule="auto"/>
              <w:ind w:right="57"/>
              <w:jc w:val="right"/>
              <w:rPr>
                <w:rFonts w:cs="Arial"/>
                <w:bCs/>
              </w:rPr>
            </w:pPr>
            <w:r w:rsidRPr="001F045E">
              <w:rPr>
                <w:rFonts w:cs="Arial"/>
                <w:bCs/>
              </w:rPr>
              <w:t>-</w:t>
            </w:r>
          </w:p>
        </w:tc>
      </w:tr>
      <w:tr w:rsidR="00CC7EA9" w:rsidRPr="001F045E" w14:paraId="6E017B18" w14:textId="77777777" w:rsidTr="00394443">
        <w:trPr>
          <w:cantSplit/>
          <w:trHeight w:val="295"/>
        </w:trPr>
        <w:tc>
          <w:tcPr>
            <w:tcW w:w="5915" w:type="dxa"/>
            <w:shd w:val="clear" w:color="FFFF00" w:fill="auto"/>
            <w:vAlign w:val="center"/>
          </w:tcPr>
          <w:p w14:paraId="7E398391" w14:textId="77777777" w:rsidR="00CC7EA9" w:rsidRPr="001F045E" w:rsidRDefault="00CC7EA9" w:rsidP="00E21F02">
            <w:pPr>
              <w:tabs>
                <w:tab w:val="left" w:pos="851"/>
                <w:tab w:val="left" w:pos="8496"/>
                <w:tab w:val="right" w:pos="10512"/>
              </w:tabs>
              <w:spacing w:before="0" w:after="0" w:line="240" w:lineRule="auto"/>
              <w:ind w:left="227"/>
              <w:rPr>
                <w:rFonts w:cs="Arial"/>
              </w:rPr>
            </w:pPr>
            <w:r w:rsidRPr="001F045E">
              <w:t>Additions</w:t>
            </w:r>
          </w:p>
        </w:tc>
        <w:tc>
          <w:tcPr>
            <w:tcW w:w="2023" w:type="dxa"/>
            <w:shd w:val="clear" w:color="FFFF00" w:fill="auto"/>
            <w:vAlign w:val="center"/>
          </w:tcPr>
          <w:p w14:paraId="7F7941B1" w14:textId="77777777" w:rsidR="00CC7EA9" w:rsidRPr="001F045E" w:rsidRDefault="00CC7EA9" w:rsidP="009F1D78">
            <w:pPr>
              <w:tabs>
                <w:tab w:val="left" w:pos="851"/>
                <w:tab w:val="left" w:pos="8496"/>
                <w:tab w:val="right" w:pos="10512"/>
              </w:tabs>
              <w:spacing w:before="0" w:after="0" w:line="240" w:lineRule="auto"/>
              <w:ind w:right="57"/>
              <w:jc w:val="right"/>
              <w:rPr>
                <w:rFonts w:cs="Arial"/>
                <w:b/>
              </w:rPr>
            </w:pPr>
            <w:r w:rsidRPr="001F045E">
              <w:rPr>
                <w:rFonts w:cs="Arial"/>
                <w:b/>
              </w:rPr>
              <w:t>-</w:t>
            </w:r>
          </w:p>
        </w:tc>
        <w:tc>
          <w:tcPr>
            <w:tcW w:w="1276" w:type="dxa"/>
            <w:shd w:val="clear" w:color="FFFF00" w:fill="auto"/>
            <w:vAlign w:val="center"/>
          </w:tcPr>
          <w:p w14:paraId="69DA126B" w14:textId="77777777" w:rsidR="00CC7EA9" w:rsidRPr="001F045E" w:rsidRDefault="00CC7EA9" w:rsidP="009F1D78">
            <w:pPr>
              <w:tabs>
                <w:tab w:val="left" w:pos="851"/>
                <w:tab w:val="left" w:pos="8496"/>
                <w:tab w:val="right" w:pos="10512"/>
              </w:tabs>
              <w:spacing w:before="0" w:after="0" w:line="240" w:lineRule="auto"/>
              <w:ind w:right="57"/>
              <w:jc w:val="right"/>
              <w:rPr>
                <w:rFonts w:cs="Arial"/>
              </w:rPr>
            </w:pPr>
            <w:r w:rsidRPr="001F045E">
              <w:rPr>
                <w:rFonts w:cs="Arial"/>
              </w:rPr>
              <w:t>-</w:t>
            </w:r>
          </w:p>
        </w:tc>
      </w:tr>
      <w:tr w:rsidR="00CC7EA9" w:rsidRPr="001F045E" w14:paraId="5929A3E9" w14:textId="77777777" w:rsidTr="00394443">
        <w:trPr>
          <w:cantSplit/>
          <w:trHeight w:val="295"/>
        </w:trPr>
        <w:tc>
          <w:tcPr>
            <w:tcW w:w="5915" w:type="dxa"/>
            <w:shd w:val="clear" w:color="FFFF00" w:fill="auto"/>
            <w:vAlign w:val="center"/>
          </w:tcPr>
          <w:p w14:paraId="49DC3AF5" w14:textId="77777777" w:rsidR="00CC7EA9" w:rsidRPr="001F045E" w:rsidRDefault="00CC7EA9" w:rsidP="00E21F02">
            <w:pPr>
              <w:tabs>
                <w:tab w:val="left" w:pos="851"/>
                <w:tab w:val="left" w:pos="8496"/>
                <w:tab w:val="right" w:pos="10512"/>
              </w:tabs>
              <w:spacing w:before="0" w:after="0" w:line="240" w:lineRule="auto"/>
              <w:ind w:left="227"/>
              <w:rPr>
                <w:rFonts w:cs="Arial"/>
              </w:rPr>
            </w:pPr>
            <w:r w:rsidRPr="001F045E">
              <w:t>Net gain from fair value adjustment</w:t>
            </w:r>
          </w:p>
        </w:tc>
        <w:tc>
          <w:tcPr>
            <w:tcW w:w="2023" w:type="dxa"/>
            <w:tcBorders>
              <w:bottom w:val="single" w:sz="4" w:space="0" w:color="auto"/>
            </w:tcBorders>
            <w:shd w:val="clear" w:color="FFFF00" w:fill="auto"/>
            <w:vAlign w:val="center"/>
          </w:tcPr>
          <w:p w14:paraId="20CEB0EF" w14:textId="77777777" w:rsidR="00CC7EA9" w:rsidRPr="001F045E" w:rsidRDefault="00CC7EA9" w:rsidP="009F1D78">
            <w:pPr>
              <w:tabs>
                <w:tab w:val="left" w:pos="851"/>
                <w:tab w:val="left" w:pos="8496"/>
                <w:tab w:val="right" w:pos="10512"/>
              </w:tabs>
              <w:spacing w:before="0" w:after="0" w:line="240" w:lineRule="auto"/>
              <w:ind w:right="57"/>
              <w:jc w:val="right"/>
              <w:rPr>
                <w:rFonts w:cs="Arial"/>
                <w:b/>
              </w:rPr>
            </w:pPr>
            <w:r w:rsidRPr="001F045E">
              <w:rPr>
                <w:rFonts w:cs="Arial"/>
                <w:b/>
              </w:rPr>
              <w:t>-</w:t>
            </w:r>
          </w:p>
        </w:tc>
        <w:tc>
          <w:tcPr>
            <w:tcW w:w="1276" w:type="dxa"/>
            <w:tcBorders>
              <w:bottom w:val="single" w:sz="4" w:space="0" w:color="auto"/>
            </w:tcBorders>
            <w:shd w:val="clear" w:color="FFFF00" w:fill="auto"/>
            <w:vAlign w:val="center"/>
          </w:tcPr>
          <w:p w14:paraId="346671D4" w14:textId="77777777" w:rsidR="00CC7EA9" w:rsidRPr="001F045E" w:rsidRDefault="00CC7EA9" w:rsidP="009F1D78">
            <w:pPr>
              <w:tabs>
                <w:tab w:val="left" w:pos="851"/>
                <w:tab w:val="left" w:pos="8496"/>
                <w:tab w:val="right" w:pos="10512"/>
              </w:tabs>
              <w:spacing w:before="0" w:after="0" w:line="240" w:lineRule="auto"/>
              <w:ind w:right="57"/>
              <w:jc w:val="right"/>
              <w:rPr>
                <w:rFonts w:cs="Arial"/>
              </w:rPr>
            </w:pPr>
            <w:r w:rsidRPr="001F045E">
              <w:rPr>
                <w:rFonts w:cs="Arial"/>
              </w:rPr>
              <w:t>-</w:t>
            </w:r>
          </w:p>
        </w:tc>
      </w:tr>
      <w:tr w:rsidR="00CC7EA9" w:rsidRPr="001F045E" w14:paraId="61C58C86" w14:textId="77777777" w:rsidTr="00394443">
        <w:trPr>
          <w:trHeight w:val="295"/>
        </w:trPr>
        <w:tc>
          <w:tcPr>
            <w:tcW w:w="5915" w:type="dxa"/>
            <w:shd w:val="clear" w:color="FFFF00" w:fill="auto"/>
            <w:vAlign w:val="center"/>
          </w:tcPr>
          <w:p w14:paraId="2D820FF1" w14:textId="77777777" w:rsidR="00CC7EA9" w:rsidRPr="001F045E" w:rsidRDefault="00CC7EA9" w:rsidP="00E21F02">
            <w:pPr>
              <w:tabs>
                <w:tab w:val="left" w:pos="851"/>
                <w:tab w:val="left" w:pos="8496"/>
                <w:tab w:val="right" w:pos="10512"/>
              </w:tabs>
              <w:spacing w:before="0" w:after="0" w:line="240" w:lineRule="auto"/>
              <w:rPr>
                <w:rFonts w:cs="Arial"/>
                <w:b/>
              </w:rPr>
            </w:pPr>
            <w:r w:rsidRPr="001F045E">
              <w:rPr>
                <w:b/>
              </w:rPr>
              <w:t xml:space="preserve">Closing balance as at 30 June </w:t>
            </w:r>
          </w:p>
        </w:tc>
        <w:tc>
          <w:tcPr>
            <w:tcW w:w="2023" w:type="dxa"/>
            <w:tcBorders>
              <w:top w:val="single" w:sz="4" w:space="0" w:color="auto"/>
              <w:bottom w:val="double" w:sz="4" w:space="0" w:color="auto"/>
            </w:tcBorders>
            <w:shd w:val="clear" w:color="FFFF00" w:fill="auto"/>
            <w:vAlign w:val="center"/>
          </w:tcPr>
          <w:p w14:paraId="71AA5269" w14:textId="77777777" w:rsidR="00CC7EA9" w:rsidRPr="001F045E" w:rsidRDefault="00CC7EA9" w:rsidP="009F1D78">
            <w:pPr>
              <w:tabs>
                <w:tab w:val="left" w:pos="851"/>
                <w:tab w:val="left" w:pos="8496"/>
                <w:tab w:val="right" w:pos="10512"/>
              </w:tabs>
              <w:spacing w:before="0" w:after="0" w:line="240" w:lineRule="auto"/>
              <w:ind w:right="57"/>
              <w:jc w:val="right"/>
              <w:rPr>
                <w:rFonts w:cs="Arial"/>
                <w:b/>
              </w:rPr>
            </w:pPr>
            <w:r w:rsidRPr="001F045E">
              <w:rPr>
                <w:rFonts w:cs="Arial"/>
                <w:b/>
              </w:rPr>
              <w:t>-</w:t>
            </w:r>
          </w:p>
        </w:tc>
        <w:tc>
          <w:tcPr>
            <w:tcW w:w="1276" w:type="dxa"/>
            <w:tcBorders>
              <w:top w:val="single" w:sz="4" w:space="0" w:color="auto"/>
              <w:bottom w:val="double" w:sz="4" w:space="0" w:color="auto"/>
            </w:tcBorders>
            <w:shd w:val="clear" w:color="FFFF00" w:fill="auto"/>
            <w:vAlign w:val="center"/>
          </w:tcPr>
          <w:p w14:paraId="2E287963" w14:textId="77777777" w:rsidR="00CC7EA9" w:rsidRPr="001F045E" w:rsidRDefault="00CC7EA9" w:rsidP="009F1D78">
            <w:pPr>
              <w:tabs>
                <w:tab w:val="left" w:pos="851"/>
                <w:tab w:val="left" w:pos="8496"/>
                <w:tab w:val="right" w:pos="10512"/>
              </w:tabs>
              <w:spacing w:before="0" w:after="0" w:line="240" w:lineRule="auto"/>
              <w:ind w:right="57"/>
              <w:jc w:val="right"/>
              <w:rPr>
                <w:rFonts w:cs="Arial"/>
              </w:rPr>
            </w:pPr>
            <w:r w:rsidRPr="001F045E">
              <w:rPr>
                <w:rFonts w:cs="Arial"/>
              </w:rPr>
              <w:t>-</w:t>
            </w:r>
          </w:p>
        </w:tc>
      </w:tr>
    </w:tbl>
    <w:p w14:paraId="6F43040A" w14:textId="77777777" w:rsidR="00CC7EA9" w:rsidRDefault="00CC7EA9" w:rsidP="00E21F02">
      <w:pPr>
        <w:spacing w:after="0" w:line="276" w:lineRule="auto"/>
      </w:pPr>
      <w:r w:rsidRPr="001F045E">
        <w:t>The valuations were performed by [xxx], an accredited independent valuer with a recognised and relevant professional qualification and with recent experience in the location and category of the investment property being valued.</w:t>
      </w:r>
    </w:p>
    <w:p w14:paraId="65310944" w14:textId="77777777" w:rsidR="00CC7EA9" w:rsidRPr="001F045E" w:rsidRDefault="00CC7EA9" w:rsidP="00E21F02">
      <w:pPr>
        <w:spacing w:after="0" w:line="276" w:lineRule="auto"/>
      </w:pPr>
      <w:r w:rsidRPr="001F045E">
        <w:t xml:space="preserve">The fair value of completed investment property has been determined on a market value basis in accordance with International Valuation Standards, as set out by the International Valuation Standards </w:t>
      </w:r>
      <w:r>
        <w:t>Committee</w:t>
      </w:r>
      <w:r w:rsidRPr="001F045E">
        <w:t xml:space="preserve">. </w:t>
      </w:r>
    </w:p>
    <w:p w14:paraId="253D6BDE" w14:textId="77777777" w:rsidR="00CC7EA9" w:rsidRPr="001F045E" w:rsidRDefault="00CC7EA9" w:rsidP="00E21F02">
      <w:pPr>
        <w:spacing w:after="0" w:line="276" w:lineRule="auto"/>
      </w:pPr>
      <w:r w:rsidRPr="001F045E">
        <w:t>The highest and best use of the investment property is not considered to be different from its current use.</w:t>
      </w:r>
    </w:p>
    <w:p w14:paraId="405FE848" w14:textId="77777777" w:rsidR="00CC7EA9" w:rsidRDefault="00CC7EA9" w:rsidP="00E21F02">
      <w:pPr>
        <w:spacing w:after="0" w:line="276" w:lineRule="auto"/>
      </w:pPr>
      <w:r w:rsidRPr="001F045E">
        <w:t>Additions during the year relate to the [xxx].</w:t>
      </w:r>
    </w:p>
    <w:p w14:paraId="3A5EFAAF" w14:textId="77777777" w:rsidR="00CC7EA9" w:rsidRPr="001F045E" w:rsidRDefault="00CC7EA9" w:rsidP="00E21F02">
      <w:pPr>
        <w:spacing w:after="0" w:line="276" w:lineRule="auto"/>
      </w:pPr>
      <w:r w:rsidRPr="001F045E">
        <w:t>Rental income earned and received from the investment property during the year was [$x] (202</w:t>
      </w:r>
      <w:r>
        <w:t>1</w:t>
      </w:r>
      <w:r w:rsidRPr="001F045E">
        <w:t>: [$x]).</w:t>
      </w:r>
    </w:p>
    <w:p w14:paraId="68C3CDF5" w14:textId="77777777" w:rsidR="00CC7EA9" w:rsidRPr="001F045E" w:rsidRDefault="00CC7EA9" w:rsidP="00E21F02">
      <w:pPr>
        <w:spacing w:after="0" w:line="276" w:lineRule="auto"/>
      </w:pPr>
      <w:r w:rsidRPr="001F045E">
        <w:t>Direct expenses incurred in relation to the investment property that generated rental income during the year was [$x] (202</w:t>
      </w:r>
      <w:r>
        <w:t>1</w:t>
      </w:r>
      <w:r w:rsidRPr="001F045E">
        <w:t>: [$x]). During the year and as at the year-end, no restrictions on the reali</w:t>
      </w:r>
      <w:r>
        <w:t>sation</w:t>
      </w:r>
      <w:r w:rsidRPr="001F045E">
        <w:t xml:space="preserve"> of investment property or the remittance of income and proceeds of disposal were </w:t>
      </w:r>
      <w:r w:rsidRPr="001F045E">
        <w:lastRenderedPageBreak/>
        <w:t xml:space="preserve">present. </w:t>
      </w:r>
      <w:r w:rsidRPr="001F045E">
        <w:rPr>
          <w:i/>
          <w:iCs/>
        </w:rPr>
        <w:t>[</w:t>
      </w:r>
      <w:r>
        <w:rPr>
          <w:i/>
          <w:iCs/>
        </w:rPr>
        <w:t>R</w:t>
      </w:r>
      <w:r w:rsidRPr="001F045E">
        <w:rPr>
          <w:i/>
          <w:iCs/>
        </w:rPr>
        <w:t>eporting unit]</w:t>
      </w:r>
      <w:r w:rsidRPr="001F045E">
        <w:t xml:space="preserve"> does not have any contractual obligations to purchase, construct or develop investment property or for repairs, maintenance or enhancements.</w:t>
      </w:r>
    </w:p>
    <w:p w14:paraId="3AC12DA9" w14:textId="77777777" w:rsidR="00CC7EA9" w:rsidRPr="001F045E" w:rsidRDefault="00CC7EA9" w:rsidP="00E21F02">
      <w:pPr>
        <w:spacing w:after="0" w:line="276" w:lineRule="auto"/>
      </w:pPr>
      <w:r w:rsidRPr="001F045E">
        <w:t>The fair value of investment property is determined by [</w:t>
      </w:r>
      <w:r w:rsidRPr="001F045E">
        <w:rPr>
          <w:i/>
          <w:iCs/>
        </w:rPr>
        <w:t>independent valuer</w:t>
      </w:r>
      <w:r w:rsidRPr="001F045E">
        <w:t xml:space="preserve">] using recognised valuation techniques. These techniques comprise both the </w:t>
      </w:r>
      <w:r>
        <w:t>d</w:t>
      </w:r>
      <w:r w:rsidRPr="001F045E">
        <w:t xml:space="preserve">iscounted </w:t>
      </w:r>
      <w:r>
        <w:t>c</w:t>
      </w:r>
      <w:r w:rsidRPr="001F045E">
        <w:t xml:space="preserve">ash </w:t>
      </w:r>
      <w:r>
        <w:t>f</w:t>
      </w:r>
      <w:r w:rsidRPr="001F045E">
        <w:t>low (</w:t>
      </w:r>
      <w:r w:rsidRPr="001F045E">
        <w:rPr>
          <w:b/>
        </w:rPr>
        <w:t>DCF</w:t>
      </w:r>
      <w:r w:rsidRPr="001F045E">
        <w:t xml:space="preserve">) method and </w:t>
      </w:r>
      <w:r>
        <w:t>i</w:t>
      </w:r>
      <w:r w:rsidRPr="001F045E">
        <w:t xml:space="preserve">ncome </w:t>
      </w:r>
      <w:r>
        <w:t>c</w:t>
      </w:r>
      <w:r w:rsidRPr="001F045E">
        <w:t>apitalisation</w:t>
      </w:r>
      <w:r>
        <w:t xml:space="preserve"> (</w:t>
      </w:r>
      <w:r w:rsidRPr="00776A57">
        <w:rPr>
          <w:b/>
          <w:bCs/>
        </w:rPr>
        <w:t>IC</w:t>
      </w:r>
      <w:r>
        <w:t>)</w:t>
      </w:r>
      <w:r w:rsidRPr="001F045E">
        <w:t xml:space="preserve"> method.</w:t>
      </w:r>
    </w:p>
    <w:p w14:paraId="20017753" w14:textId="77777777" w:rsidR="00CC7EA9" w:rsidRPr="001F045E" w:rsidRDefault="00CC7EA9" w:rsidP="00E21F02">
      <w:pPr>
        <w:spacing w:after="0" w:line="276" w:lineRule="auto"/>
      </w:pPr>
      <w:r w:rsidRPr="001F045E">
        <w:t>Under the DCF method, a property’s fair value is estimated using explicit assumptions regarding the benefits and liabilities of ownership over the asset’s life including estimated rental income and an exit or terminal value.</w:t>
      </w:r>
    </w:p>
    <w:p w14:paraId="734B7734" w14:textId="77777777" w:rsidR="00CC7EA9" w:rsidRPr="001F045E" w:rsidRDefault="00CC7EA9" w:rsidP="00E21F02">
      <w:pPr>
        <w:spacing w:after="0" w:line="276" w:lineRule="auto"/>
      </w:pPr>
      <w:r w:rsidRPr="001F045E">
        <w:t xml:space="preserve">This involves the projection of a series of cash flows and to this an appropriate, market-derived discount rate is applied to establish the present value of the income stream. Under the </w:t>
      </w:r>
      <w:r>
        <w:t>IC</w:t>
      </w:r>
      <w:r w:rsidRPr="001F045E">
        <w:t xml:space="preserve"> method, a property’s fair value is estimated based on the normalised net operating income generated by the property, which is divided by the capitalisation rate (the investor's rate of return).</w:t>
      </w:r>
    </w:p>
    <w:p w14:paraId="3128EDBE" w14:textId="77777777" w:rsidR="00CC7EA9" w:rsidRPr="001F045E" w:rsidRDefault="00CC7EA9" w:rsidP="00E21F02">
      <w:pPr>
        <w:spacing w:after="0" w:line="276" w:lineRule="auto"/>
      </w:pPr>
      <w:r w:rsidRPr="001F045E">
        <w:t>The fair value of investment property is included within Level [x – if significant unobservable inputs, for example Level 3, include the disclosure on unobservable inputs Note 16C</w:t>
      </w:r>
      <w:r>
        <w:t xml:space="preserve"> </w:t>
      </w:r>
      <w:r w:rsidRPr="00776A57">
        <w:rPr>
          <w:i/>
          <w:iCs/>
        </w:rPr>
        <w:t>Description of significant unobservable inputs</w:t>
      </w:r>
      <w:r w:rsidRPr="001F045E">
        <w:t>].</w:t>
      </w:r>
    </w:p>
    <w:tbl>
      <w:tblPr>
        <w:tblW w:w="9214" w:type="dxa"/>
        <w:tblLayout w:type="fixed"/>
        <w:tblCellMar>
          <w:left w:w="28" w:type="dxa"/>
          <w:right w:w="28" w:type="dxa"/>
        </w:tblCellMar>
        <w:tblLook w:val="0000" w:firstRow="0" w:lastRow="0" w:firstColumn="0" w:lastColumn="0" w:noHBand="0" w:noVBand="0"/>
      </w:tblPr>
      <w:tblGrid>
        <w:gridCol w:w="5906"/>
        <w:gridCol w:w="1834"/>
        <w:gridCol w:w="1474"/>
      </w:tblGrid>
      <w:tr w:rsidR="00CC7EA9" w:rsidRPr="001F045E" w14:paraId="6FAD25C5" w14:textId="77777777" w:rsidTr="00394443">
        <w:trPr>
          <w:trHeight w:val="284"/>
        </w:trPr>
        <w:tc>
          <w:tcPr>
            <w:tcW w:w="5906" w:type="dxa"/>
            <w:shd w:val="clear" w:color="FFFF00" w:fill="auto"/>
          </w:tcPr>
          <w:p w14:paraId="0A356293" w14:textId="77777777" w:rsidR="00CC7EA9" w:rsidRPr="001F045E" w:rsidRDefault="00CC7EA9" w:rsidP="00E21F02">
            <w:pPr>
              <w:tabs>
                <w:tab w:val="left" w:pos="851"/>
                <w:tab w:val="left" w:pos="8496"/>
                <w:tab w:val="right" w:pos="10512"/>
              </w:tabs>
              <w:spacing w:before="0" w:after="0" w:line="276" w:lineRule="auto"/>
              <w:rPr>
                <w:rFonts w:cs="Arial"/>
                <w:b/>
                <w:iCs/>
              </w:rPr>
            </w:pPr>
            <w:r w:rsidRPr="001F045E">
              <w:rPr>
                <w:rFonts w:cs="Arial"/>
                <w:b/>
                <w:bCs/>
              </w:rPr>
              <w:br w:type="page"/>
            </w:r>
          </w:p>
        </w:tc>
        <w:tc>
          <w:tcPr>
            <w:tcW w:w="1834" w:type="dxa"/>
            <w:shd w:val="clear" w:color="FFFF00" w:fill="auto"/>
            <w:vAlign w:val="center"/>
          </w:tcPr>
          <w:p w14:paraId="3D135EFE" w14:textId="77777777" w:rsidR="00CC7EA9" w:rsidRPr="001F045E" w:rsidRDefault="00CC7EA9" w:rsidP="009F1D78">
            <w:pPr>
              <w:tabs>
                <w:tab w:val="left" w:pos="8496"/>
                <w:tab w:val="right" w:pos="10512"/>
              </w:tabs>
              <w:spacing w:before="0" w:after="0" w:line="276" w:lineRule="auto"/>
              <w:ind w:right="57"/>
              <w:jc w:val="right"/>
              <w:rPr>
                <w:rFonts w:cs="Arial"/>
                <w:b/>
                <w:iCs/>
              </w:rPr>
            </w:pPr>
            <w:r w:rsidRPr="001F045E">
              <w:rPr>
                <w:rFonts w:cs="Arial"/>
                <w:b/>
                <w:iCs/>
              </w:rPr>
              <w:t>202</w:t>
            </w:r>
            <w:r>
              <w:rPr>
                <w:rFonts w:cs="Arial"/>
                <w:b/>
                <w:iCs/>
              </w:rPr>
              <w:t>2</w:t>
            </w:r>
          </w:p>
        </w:tc>
        <w:tc>
          <w:tcPr>
            <w:tcW w:w="1474" w:type="dxa"/>
            <w:shd w:val="clear" w:color="FFFF00" w:fill="auto"/>
            <w:vAlign w:val="center"/>
          </w:tcPr>
          <w:p w14:paraId="2B301BF4" w14:textId="77777777" w:rsidR="00CC7EA9" w:rsidRPr="001F045E" w:rsidRDefault="00CC7EA9" w:rsidP="009F1D78">
            <w:pPr>
              <w:tabs>
                <w:tab w:val="left" w:pos="8496"/>
                <w:tab w:val="right" w:pos="10512"/>
              </w:tabs>
              <w:spacing w:before="0" w:after="0" w:line="276" w:lineRule="auto"/>
              <w:ind w:right="57"/>
              <w:jc w:val="right"/>
              <w:rPr>
                <w:rFonts w:cs="Arial"/>
                <w:iCs/>
              </w:rPr>
            </w:pPr>
            <w:r w:rsidRPr="001F045E">
              <w:rPr>
                <w:rFonts w:cs="Arial"/>
                <w:iCs/>
              </w:rPr>
              <w:t>202</w:t>
            </w:r>
            <w:r>
              <w:rPr>
                <w:rFonts w:cs="Arial"/>
                <w:iCs/>
              </w:rPr>
              <w:t>1</w:t>
            </w:r>
          </w:p>
        </w:tc>
      </w:tr>
      <w:tr w:rsidR="00CC7EA9" w:rsidRPr="001F045E" w14:paraId="12C9E0F7" w14:textId="77777777" w:rsidTr="00394443">
        <w:trPr>
          <w:trHeight w:val="284"/>
        </w:trPr>
        <w:tc>
          <w:tcPr>
            <w:tcW w:w="5906" w:type="dxa"/>
            <w:shd w:val="clear" w:color="FFFF00" w:fill="auto"/>
          </w:tcPr>
          <w:p w14:paraId="608EF75E" w14:textId="77777777" w:rsidR="00CC7EA9" w:rsidRPr="001F045E" w:rsidRDefault="00CC7EA9" w:rsidP="00E21F02">
            <w:pPr>
              <w:tabs>
                <w:tab w:val="left" w:pos="851"/>
                <w:tab w:val="left" w:pos="8496"/>
                <w:tab w:val="right" w:pos="10512"/>
              </w:tabs>
              <w:spacing w:before="0" w:after="0" w:line="276" w:lineRule="auto"/>
              <w:rPr>
                <w:rFonts w:cs="Arial"/>
                <w:b/>
                <w:bCs/>
              </w:rPr>
            </w:pPr>
          </w:p>
        </w:tc>
        <w:tc>
          <w:tcPr>
            <w:tcW w:w="1834" w:type="dxa"/>
            <w:shd w:val="clear" w:color="FFFF00" w:fill="auto"/>
            <w:vAlign w:val="center"/>
          </w:tcPr>
          <w:p w14:paraId="67B4B447" w14:textId="77777777" w:rsidR="00CC7EA9" w:rsidRPr="001F045E" w:rsidRDefault="00CC7EA9" w:rsidP="009F1D78">
            <w:pPr>
              <w:tabs>
                <w:tab w:val="left" w:pos="8496"/>
                <w:tab w:val="right" w:pos="10512"/>
              </w:tabs>
              <w:spacing w:before="0" w:after="0" w:line="276" w:lineRule="auto"/>
              <w:ind w:right="57"/>
              <w:jc w:val="right"/>
              <w:rPr>
                <w:rFonts w:cs="Arial"/>
                <w:b/>
                <w:iCs/>
              </w:rPr>
            </w:pPr>
            <w:r w:rsidRPr="001F045E">
              <w:rPr>
                <w:rFonts w:cs="Arial"/>
                <w:b/>
                <w:iCs/>
              </w:rPr>
              <w:t>$</w:t>
            </w:r>
          </w:p>
        </w:tc>
        <w:tc>
          <w:tcPr>
            <w:tcW w:w="1474" w:type="dxa"/>
            <w:shd w:val="clear" w:color="FFFF00" w:fill="auto"/>
            <w:vAlign w:val="center"/>
          </w:tcPr>
          <w:p w14:paraId="1A74ED8C" w14:textId="77777777" w:rsidR="00CC7EA9" w:rsidRPr="001F045E" w:rsidRDefault="00CC7EA9" w:rsidP="009F1D78">
            <w:pPr>
              <w:tabs>
                <w:tab w:val="left" w:pos="8496"/>
                <w:tab w:val="right" w:pos="10512"/>
              </w:tabs>
              <w:spacing w:before="0" w:after="0" w:line="276" w:lineRule="auto"/>
              <w:ind w:right="57"/>
              <w:jc w:val="right"/>
              <w:rPr>
                <w:rFonts w:cs="Arial"/>
                <w:iCs/>
              </w:rPr>
            </w:pPr>
            <w:r w:rsidRPr="001F045E">
              <w:rPr>
                <w:rFonts w:cs="Arial"/>
                <w:iCs/>
              </w:rPr>
              <w:t>$</w:t>
            </w:r>
          </w:p>
        </w:tc>
      </w:tr>
    </w:tbl>
    <w:p w14:paraId="65C813AF" w14:textId="77777777" w:rsidR="00CC7EA9" w:rsidRPr="001F045E" w:rsidRDefault="00CC7EA9" w:rsidP="00E21F02">
      <w:pPr>
        <w:spacing w:after="0" w:line="276" w:lineRule="auto"/>
        <w:rPr>
          <w:b/>
        </w:rPr>
      </w:pPr>
      <w:r w:rsidRPr="001F045E">
        <w:rPr>
          <w:b/>
        </w:rPr>
        <w:t xml:space="preserve">Note 6C: Intangibles </w:t>
      </w:r>
    </w:p>
    <w:tbl>
      <w:tblPr>
        <w:tblW w:w="9214" w:type="dxa"/>
        <w:tblLayout w:type="fixed"/>
        <w:tblCellMar>
          <w:left w:w="28" w:type="dxa"/>
          <w:right w:w="28" w:type="dxa"/>
        </w:tblCellMar>
        <w:tblLook w:val="0000" w:firstRow="0" w:lastRow="0" w:firstColumn="0" w:lastColumn="0" w:noHBand="0" w:noVBand="0"/>
      </w:tblPr>
      <w:tblGrid>
        <w:gridCol w:w="5915"/>
        <w:gridCol w:w="1837"/>
        <w:gridCol w:w="1462"/>
      </w:tblGrid>
      <w:tr w:rsidR="00CC7EA9" w:rsidRPr="001F045E" w14:paraId="7B9E099F" w14:textId="77777777" w:rsidTr="00394443">
        <w:trPr>
          <w:cantSplit/>
          <w:trHeight w:val="241"/>
        </w:trPr>
        <w:tc>
          <w:tcPr>
            <w:tcW w:w="5915" w:type="dxa"/>
            <w:shd w:val="clear" w:color="FFFF00" w:fill="auto"/>
            <w:vAlign w:val="center"/>
          </w:tcPr>
          <w:p w14:paraId="47A80401" w14:textId="77777777" w:rsidR="00CC7EA9" w:rsidRPr="001F045E" w:rsidRDefault="00CC7EA9" w:rsidP="00E21F02">
            <w:pPr>
              <w:spacing w:before="0" w:after="0" w:line="276" w:lineRule="auto"/>
              <w:rPr>
                <w:rFonts w:cs="Arial"/>
              </w:rPr>
            </w:pPr>
            <w:r w:rsidRPr="001F045E">
              <w:rPr>
                <w:rFonts w:cs="Arial"/>
              </w:rPr>
              <w:t>Computer software at cost:</w:t>
            </w:r>
          </w:p>
        </w:tc>
        <w:tc>
          <w:tcPr>
            <w:tcW w:w="1837" w:type="dxa"/>
            <w:shd w:val="clear" w:color="FFFF00" w:fill="auto"/>
          </w:tcPr>
          <w:p w14:paraId="13AE75A1" w14:textId="77777777" w:rsidR="00CC7EA9" w:rsidRPr="001F045E" w:rsidRDefault="00CC7EA9" w:rsidP="00E21F02">
            <w:pPr>
              <w:spacing w:before="0" w:after="0" w:line="276" w:lineRule="auto"/>
              <w:ind w:right="57"/>
              <w:rPr>
                <w:rFonts w:cs="Arial"/>
                <w:b/>
              </w:rPr>
            </w:pPr>
          </w:p>
        </w:tc>
        <w:tc>
          <w:tcPr>
            <w:tcW w:w="1462" w:type="dxa"/>
            <w:shd w:val="clear" w:color="FFFF00" w:fill="auto"/>
          </w:tcPr>
          <w:p w14:paraId="26E35E1B" w14:textId="77777777" w:rsidR="00CC7EA9" w:rsidRPr="001F045E" w:rsidRDefault="00CC7EA9" w:rsidP="00E21F02">
            <w:pPr>
              <w:spacing w:before="0" w:after="0" w:line="276" w:lineRule="auto"/>
              <w:ind w:right="57"/>
              <w:rPr>
                <w:rFonts w:cs="Arial"/>
                <w:bCs/>
              </w:rPr>
            </w:pPr>
          </w:p>
        </w:tc>
      </w:tr>
      <w:tr w:rsidR="00CC7EA9" w:rsidRPr="001F045E" w14:paraId="361E2E05" w14:textId="77777777" w:rsidTr="00394443">
        <w:trPr>
          <w:cantSplit/>
          <w:trHeight w:val="241"/>
        </w:trPr>
        <w:tc>
          <w:tcPr>
            <w:tcW w:w="5915" w:type="dxa"/>
            <w:shd w:val="clear" w:color="FFFF00" w:fill="auto"/>
            <w:vAlign w:val="center"/>
          </w:tcPr>
          <w:p w14:paraId="78E41477" w14:textId="77777777" w:rsidR="00CC7EA9" w:rsidRPr="001F045E" w:rsidRDefault="00CC7EA9" w:rsidP="00E21F02">
            <w:pPr>
              <w:tabs>
                <w:tab w:val="left" w:pos="851"/>
                <w:tab w:val="left" w:pos="8496"/>
                <w:tab w:val="right" w:pos="10512"/>
              </w:tabs>
              <w:spacing w:before="0" w:after="0" w:line="276" w:lineRule="auto"/>
              <w:ind w:left="227"/>
              <w:rPr>
                <w:rFonts w:cs="Arial"/>
              </w:rPr>
            </w:pPr>
            <w:r w:rsidRPr="001F045E">
              <w:rPr>
                <w:rFonts w:cs="Arial"/>
              </w:rPr>
              <w:t xml:space="preserve"> Internally developed </w:t>
            </w:r>
          </w:p>
        </w:tc>
        <w:tc>
          <w:tcPr>
            <w:tcW w:w="1837" w:type="dxa"/>
            <w:shd w:val="clear" w:color="FFFF00" w:fill="auto"/>
            <w:vAlign w:val="center"/>
          </w:tcPr>
          <w:p w14:paraId="60F2153C" w14:textId="77777777" w:rsidR="00CC7EA9" w:rsidRPr="001F045E" w:rsidRDefault="00CC7EA9" w:rsidP="009F1D78">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462" w:type="dxa"/>
            <w:shd w:val="clear" w:color="FFFF00" w:fill="auto"/>
            <w:vAlign w:val="center"/>
          </w:tcPr>
          <w:p w14:paraId="42259050" w14:textId="77777777" w:rsidR="00CC7EA9" w:rsidRPr="001F045E" w:rsidRDefault="00CC7EA9" w:rsidP="009F1D78">
            <w:pPr>
              <w:tabs>
                <w:tab w:val="left" w:pos="851"/>
                <w:tab w:val="left" w:pos="8496"/>
                <w:tab w:val="right" w:pos="10512"/>
              </w:tabs>
              <w:spacing w:before="0" w:after="0" w:line="276" w:lineRule="auto"/>
              <w:ind w:right="57"/>
              <w:jc w:val="right"/>
              <w:rPr>
                <w:rFonts w:cs="Arial"/>
              </w:rPr>
            </w:pPr>
            <w:r w:rsidRPr="001F045E">
              <w:rPr>
                <w:rFonts w:cs="Arial"/>
              </w:rPr>
              <w:t>-</w:t>
            </w:r>
          </w:p>
        </w:tc>
      </w:tr>
      <w:tr w:rsidR="00CC7EA9" w:rsidRPr="001F045E" w14:paraId="5EA8EE57" w14:textId="77777777" w:rsidTr="00394443">
        <w:trPr>
          <w:cantSplit/>
          <w:trHeight w:val="241"/>
        </w:trPr>
        <w:tc>
          <w:tcPr>
            <w:tcW w:w="5915" w:type="dxa"/>
            <w:shd w:val="clear" w:color="FFFF00" w:fill="auto"/>
            <w:vAlign w:val="center"/>
          </w:tcPr>
          <w:p w14:paraId="3ED8514E" w14:textId="77777777" w:rsidR="00CC7EA9" w:rsidRPr="001F045E" w:rsidRDefault="00CC7EA9" w:rsidP="00E21F02">
            <w:pPr>
              <w:tabs>
                <w:tab w:val="left" w:pos="851"/>
                <w:tab w:val="left" w:pos="8496"/>
                <w:tab w:val="right" w:pos="10512"/>
              </w:tabs>
              <w:spacing w:before="0" w:after="0" w:line="276" w:lineRule="auto"/>
              <w:ind w:left="227"/>
              <w:rPr>
                <w:rFonts w:cs="Arial"/>
              </w:rPr>
            </w:pPr>
            <w:r w:rsidRPr="001F045E">
              <w:rPr>
                <w:rFonts w:cs="Arial"/>
              </w:rPr>
              <w:t xml:space="preserve"> Purchased</w:t>
            </w:r>
          </w:p>
        </w:tc>
        <w:tc>
          <w:tcPr>
            <w:tcW w:w="1837" w:type="dxa"/>
            <w:shd w:val="clear" w:color="FFFF00" w:fill="auto"/>
            <w:vAlign w:val="center"/>
          </w:tcPr>
          <w:p w14:paraId="0BB3EEDD" w14:textId="77777777" w:rsidR="00CC7EA9" w:rsidRPr="001F045E" w:rsidRDefault="00CC7EA9" w:rsidP="009F1D78">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462" w:type="dxa"/>
            <w:shd w:val="clear" w:color="FFFF00" w:fill="auto"/>
            <w:vAlign w:val="center"/>
          </w:tcPr>
          <w:p w14:paraId="10DF3961" w14:textId="77777777" w:rsidR="00CC7EA9" w:rsidRPr="001F045E" w:rsidRDefault="00CC7EA9" w:rsidP="009F1D78">
            <w:pPr>
              <w:tabs>
                <w:tab w:val="left" w:pos="851"/>
                <w:tab w:val="left" w:pos="8496"/>
                <w:tab w:val="right" w:pos="10512"/>
              </w:tabs>
              <w:spacing w:before="0" w:after="0" w:line="276" w:lineRule="auto"/>
              <w:ind w:right="57"/>
              <w:jc w:val="right"/>
              <w:rPr>
                <w:rFonts w:cs="Arial"/>
              </w:rPr>
            </w:pPr>
            <w:r w:rsidRPr="001F045E">
              <w:rPr>
                <w:rFonts w:cs="Arial"/>
              </w:rPr>
              <w:t>-</w:t>
            </w:r>
          </w:p>
        </w:tc>
      </w:tr>
      <w:tr w:rsidR="00CC7EA9" w:rsidRPr="001F045E" w14:paraId="719C6A91" w14:textId="77777777" w:rsidTr="00394443">
        <w:trPr>
          <w:cantSplit/>
          <w:trHeight w:val="241"/>
        </w:trPr>
        <w:tc>
          <w:tcPr>
            <w:tcW w:w="5915" w:type="dxa"/>
            <w:shd w:val="clear" w:color="FFFF00" w:fill="auto"/>
            <w:vAlign w:val="center"/>
          </w:tcPr>
          <w:p w14:paraId="11CC70FA" w14:textId="77777777" w:rsidR="00CC7EA9" w:rsidRPr="001F045E" w:rsidRDefault="00CC7EA9" w:rsidP="00E21F02">
            <w:pPr>
              <w:tabs>
                <w:tab w:val="left" w:pos="851"/>
                <w:tab w:val="left" w:pos="8496"/>
                <w:tab w:val="right" w:pos="10512"/>
              </w:tabs>
              <w:spacing w:before="0" w:after="0" w:line="276" w:lineRule="auto"/>
              <w:ind w:left="227"/>
              <w:rPr>
                <w:rFonts w:cs="Arial"/>
              </w:rPr>
            </w:pPr>
            <w:r>
              <w:rPr>
                <w:rFonts w:cs="Arial"/>
              </w:rPr>
              <w:t xml:space="preserve"> A</w:t>
            </w:r>
            <w:r w:rsidRPr="001F045E">
              <w:rPr>
                <w:rFonts w:cs="Arial"/>
              </w:rPr>
              <w:t xml:space="preserve">ccumulated amortisation </w:t>
            </w:r>
          </w:p>
        </w:tc>
        <w:tc>
          <w:tcPr>
            <w:tcW w:w="1837" w:type="dxa"/>
            <w:shd w:val="clear" w:color="FFFF00" w:fill="auto"/>
            <w:vAlign w:val="center"/>
          </w:tcPr>
          <w:p w14:paraId="6B16D37A" w14:textId="77777777" w:rsidR="00CC7EA9" w:rsidRPr="001F045E" w:rsidRDefault="00CC7EA9" w:rsidP="009F1D78">
            <w:pPr>
              <w:tabs>
                <w:tab w:val="left" w:pos="851"/>
                <w:tab w:val="left" w:pos="8496"/>
                <w:tab w:val="right" w:pos="10512"/>
              </w:tabs>
              <w:spacing w:before="0" w:after="0" w:line="276" w:lineRule="auto"/>
              <w:ind w:right="57"/>
              <w:jc w:val="right"/>
              <w:rPr>
                <w:rFonts w:cs="Arial"/>
                <w:b/>
              </w:rPr>
            </w:pPr>
            <w:r>
              <w:rPr>
                <w:rFonts w:cs="Arial"/>
                <w:b/>
              </w:rPr>
              <w:t>-</w:t>
            </w:r>
          </w:p>
        </w:tc>
        <w:tc>
          <w:tcPr>
            <w:tcW w:w="1462" w:type="dxa"/>
            <w:shd w:val="clear" w:color="FFFF00" w:fill="auto"/>
            <w:vAlign w:val="center"/>
          </w:tcPr>
          <w:p w14:paraId="65BBD30C" w14:textId="77777777" w:rsidR="00CC7EA9" w:rsidRPr="001F045E" w:rsidRDefault="00CC7EA9" w:rsidP="009F1D78">
            <w:pPr>
              <w:tabs>
                <w:tab w:val="left" w:pos="851"/>
                <w:tab w:val="left" w:pos="8496"/>
                <w:tab w:val="right" w:pos="10512"/>
              </w:tabs>
              <w:spacing w:before="0" w:after="0" w:line="276" w:lineRule="auto"/>
              <w:ind w:right="57"/>
              <w:jc w:val="right"/>
              <w:rPr>
                <w:rFonts w:cs="Arial"/>
              </w:rPr>
            </w:pPr>
            <w:r>
              <w:rPr>
                <w:rFonts w:cs="Arial"/>
              </w:rPr>
              <w:t>-</w:t>
            </w:r>
          </w:p>
        </w:tc>
      </w:tr>
      <w:tr w:rsidR="00CC7EA9" w:rsidRPr="001F045E" w14:paraId="4EB576C3" w14:textId="77777777" w:rsidTr="00394443">
        <w:trPr>
          <w:cantSplit/>
          <w:trHeight w:val="241"/>
        </w:trPr>
        <w:tc>
          <w:tcPr>
            <w:tcW w:w="5915" w:type="dxa"/>
            <w:shd w:val="clear" w:color="FFFF00" w:fill="auto"/>
            <w:vAlign w:val="center"/>
          </w:tcPr>
          <w:p w14:paraId="18B13C82" w14:textId="77777777" w:rsidR="00CC7EA9" w:rsidRPr="001F045E" w:rsidRDefault="00CC7EA9" w:rsidP="00E21F02">
            <w:pPr>
              <w:tabs>
                <w:tab w:val="left" w:pos="851"/>
                <w:tab w:val="left" w:pos="8496"/>
                <w:tab w:val="right" w:pos="10512"/>
              </w:tabs>
              <w:spacing w:before="0" w:after="0" w:line="276" w:lineRule="auto"/>
              <w:ind w:left="227"/>
              <w:rPr>
                <w:rFonts w:cs="Arial"/>
              </w:rPr>
            </w:pPr>
            <w:r w:rsidRPr="001F045E">
              <w:rPr>
                <w:rFonts w:cs="Arial"/>
              </w:rPr>
              <w:t xml:space="preserve"> </w:t>
            </w:r>
            <w:r>
              <w:rPr>
                <w:rFonts w:cs="Arial"/>
              </w:rPr>
              <w:t>impairment</w:t>
            </w:r>
            <w:r w:rsidRPr="001F045E">
              <w:rPr>
                <w:rFonts w:cs="Arial"/>
              </w:rPr>
              <w:t xml:space="preserve"> </w:t>
            </w:r>
          </w:p>
        </w:tc>
        <w:tc>
          <w:tcPr>
            <w:tcW w:w="1837" w:type="dxa"/>
            <w:tcBorders>
              <w:bottom w:val="single" w:sz="4" w:space="0" w:color="auto"/>
            </w:tcBorders>
            <w:shd w:val="clear" w:color="FFFF00" w:fill="auto"/>
            <w:vAlign w:val="center"/>
          </w:tcPr>
          <w:p w14:paraId="626AF634" w14:textId="77777777" w:rsidR="00CC7EA9" w:rsidRPr="001F045E" w:rsidRDefault="00CC7EA9" w:rsidP="009F1D78">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462" w:type="dxa"/>
            <w:tcBorders>
              <w:bottom w:val="single" w:sz="4" w:space="0" w:color="auto"/>
            </w:tcBorders>
            <w:shd w:val="clear" w:color="FFFF00" w:fill="auto"/>
            <w:vAlign w:val="center"/>
          </w:tcPr>
          <w:p w14:paraId="3C7424D3" w14:textId="77777777" w:rsidR="00CC7EA9" w:rsidRPr="001F045E" w:rsidRDefault="00CC7EA9" w:rsidP="009F1D78">
            <w:pPr>
              <w:tabs>
                <w:tab w:val="left" w:pos="851"/>
                <w:tab w:val="left" w:pos="8496"/>
                <w:tab w:val="right" w:pos="10512"/>
              </w:tabs>
              <w:spacing w:before="0" w:after="0" w:line="276" w:lineRule="auto"/>
              <w:ind w:right="57"/>
              <w:jc w:val="right"/>
              <w:rPr>
                <w:rFonts w:cs="Arial"/>
              </w:rPr>
            </w:pPr>
            <w:r w:rsidRPr="001F045E">
              <w:rPr>
                <w:rFonts w:cs="Arial"/>
              </w:rPr>
              <w:t>-</w:t>
            </w:r>
          </w:p>
        </w:tc>
      </w:tr>
      <w:tr w:rsidR="00CC7EA9" w:rsidRPr="001F045E" w14:paraId="0A9EBA8F" w14:textId="77777777" w:rsidTr="00394443">
        <w:trPr>
          <w:trHeight w:val="241"/>
        </w:trPr>
        <w:tc>
          <w:tcPr>
            <w:tcW w:w="5915" w:type="dxa"/>
            <w:shd w:val="clear" w:color="FFFF00" w:fill="auto"/>
            <w:vAlign w:val="center"/>
          </w:tcPr>
          <w:p w14:paraId="2299F4F4"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 xml:space="preserve">Total intangibles </w:t>
            </w:r>
          </w:p>
        </w:tc>
        <w:tc>
          <w:tcPr>
            <w:tcW w:w="1837" w:type="dxa"/>
            <w:tcBorders>
              <w:top w:val="single" w:sz="4" w:space="0" w:color="auto"/>
              <w:bottom w:val="double" w:sz="4" w:space="0" w:color="auto"/>
            </w:tcBorders>
            <w:shd w:val="clear" w:color="FFFF00" w:fill="auto"/>
            <w:vAlign w:val="center"/>
          </w:tcPr>
          <w:p w14:paraId="0756ED84" w14:textId="77777777" w:rsidR="00CC7EA9" w:rsidRPr="001F045E" w:rsidRDefault="00CC7EA9" w:rsidP="009F1D78">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462" w:type="dxa"/>
            <w:tcBorders>
              <w:top w:val="single" w:sz="4" w:space="0" w:color="auto"/>
              <w:bottom w:val="double" w:sz="4" w:space="0" w:color="auto"/>
            </w:tcBorders>
            <w:shd w:val="clear" w:color="FFFF00" w:fill="auto"/>
            <w:vAlign w:val="center"/>
          </w:tcPr>
          <w:p w14:paraId="2CE28F43" w14:textId="77777777" w:rsidR="00CC7EA9" w:rsidRPr="001F045E" w:rsidRDefault="00CC7EA9" w:rsidP="009F1D78">
            <w:pPr>
              <w:tabs>
                <w:tab w:val="left" w:pos="851"/>
                <w:tab w:val="left" w:pos="8496"/>
                <w:tab w:val="right" w:pos="10512"/>
              </w:tabs>
              <w:spacing w:before="0" w:after="0" w:line="276" w:lineRule="auto"/>
              <w:ind w:right="57"/>
              <w:jc w:val="right"/>
              <w:rPr>
                <w:rFonts w:cs="Arial"/>
              </w:rPr>
            </w:pPr>
            <w:r w:rsidRPr="001F045E">
              <w:rPr>
                <w:rFonts w:cs="Arial"/>
              </w:rPr>
              <w:t>-</w:t>
            </w:r>
          </w:p>
        </w:tc>
      </w:tr>
    </w:tbl>
    <w:p w14:paraId="0667C2CA" w14:textId="77777777" w:rsidR="00CC7EA9" w:rsidRPr="001F045E" w:rsidRDefault="00CC7EA9" w:rsidP="00E21F02">
      <w:pPr>
        <w:spacing w:after="0" w:line="276" w:lineRule="auto"/>
        <w:rPr>
          <w:b/>
          <w:i/>
        </w:rPr>
      </w:pPr>
      <w:r w:rsidRPr="001F045E">
        <w:rPr>
          <w:b/>
          <w:i/>
        </w:rPr>
        <w:t xml:space="preserve">Reconciliation of opening and closing balances of intangibles </w:t>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964"/>
        <w:gridCol w:w="1821"/>
        <w:gridCol w:w="1429"/>
      </w:tblGrid>
      <w:tr w:rsidR="00CC7EA9" w:rsidRPr="001F045E" w14:paraId="3F1B1C55" w14:textId="77777777" w:rsidTr="00394443">
        <w:trPr>
          <w:trHeight w:val="298"/>
        </w:trPr>
        <w:tc>
          <w:tcPr>
            <w:tcW w:w="5964" w:type="dxa"/>
            <w:tcBorders>
              <w:left w:val="nil"/>
              <w:bottom w:val="nil"/>
              <w:right w:val="nil"/>
            </w:tcBorders>
            <w:shd w:val="clear" w:color="auto" w:fill="auto"/>
            <w:vAlign w:val="center"/>
          </w:tcPr>
          <w:p w14:paraId="55A873C2" w14:textId="77777777" w:rsidR="00CC7EA9" w:rsidRPr="001F045E" w:rsidRDefault="00CC7EA9" w:rsidP="00E21F02">
            <w:pPr>
              <w:tabs>
                <w:tab w:val="right" w:pos="567"/>
                <w:tab w:val="left" w:pos="851"/>
                <w:tab w:val="left" w:pos="8496"/>
                <w:tab w:val="right" w:pos="10512"/>
              </w:tabs>
              <w:spacing w:before="0" w:after="0" w:line="276" w:lineRule="auto"/>
              <w:rPr>
                <w:rFonts w:cs="Arial"/>
                <w:b/>
              </w:rPr>
            </w:pPr>
            <w:r w:rsidRPr="001F045E">
              <w:rPr>
                <w:rFonts w:cs="Arial"/>
                <w:b/>
              </w:rPr>
              <w:t xml:space="preserve">As at 1 July </w:t>
            </w:r>
          </w:p>
        </w:tc>
        <w:tc>
          <w:tcPr>
            <w:tcW w:w="1821" w:type="dxa"/>
            <w:tcBorders>
              <w:left w:val="nil"/>
              <w:bottom w:val="nil"/>
              <w:right w:val="nil"/>
            </w:tcBorders>
            <w:shd w:val="clear" w:color="auto" w:fill="auto"/>
            <w:vAlign w:val="center"/>
          </w:tcPr>
          <w:p w14:paraId="3A6DB20B" w14:textId="77777777" w:rsidR="00CC7EA9" w:rsidRPr="001F045E" w:rsidRDefault="00CC7EA9" w:rsidP="00E21F02">
            <w:pPr>
              <w:tabs>
                <w:tab w:val="right" w:pos="567"/>
                <w:tab w:val="left" w:pos="851"/>
                <w:tab w:val="left" w:pos="8496"/>
                <w:tab w:val="right" w:pos="10512"/>
              </w:tabs>
              <w:spacing w:before="0" w:after="0" w:line="276" w:lineRule="auto"/>
              <w:rPr>
                <w:rFonts w:cs="Arial"/>
              </w:rPr>
            </w:pPr>
          </w:p>
        </w:tc>
        <w:tc>
          <w:tcPr>
            <w:tcW w:w="1429" w:type="dxa"/>
            <w:tcBorders>
              <w:left w:val="nil"/>
              <w:bottom w:val="nil"/>
              <w:right w:val="nil"/>
            </w:tcBorders>
            <w:shd w:val="clear" w:color="auto" w:fill="auto"/>
            <w:vAlign w:val="center"/>
          </w:tcPr>
          <w:p w14:paraId="1D541E4C" w14:textId="77777777" w:rsidR="00CC7EA9" w:rsidRPr="001F045E" w:rsidRDefault="00CC7EA9" w:rsidP="00E21F02">
            <w:pPr>
              <w:tabs>
                <w:tab w:val="right" w:pos="567"/>
                <w:tab w:val="left" w:pos="851"/>
                <w:tab w:val="left" w:pos="8496"/>
                <w:tab w:val="right" w:pos="10512"/>
              </w:tabs>
              <w:spacing w:before="0" w:after="0" w:line="276" w:lineRule="auto"/>
              <w:rPr>
                <w:rFonts w:cs="Arial"/>
              </w:rPr>
            </w:pPr>
          </w:p>
        </w:tc>
      </w:tr>
      <w:tr w:rsidR="00CC7EA9" w:rsidRPr="001F045E" w14:paraId="0AEF9889" w14:textId="77777777" w:rsidTr="00394443">
        <w:trPr>
          <w:trHeight w:val="298"/>
        </w:trPr>
        <w:tc>
          <w:tcPr>
            <w:tcW w:w="5964" w:type="dxa"/>
            <w:tcBorders>
              <w:top w:val="nil"/>
              <w:left w:val="nil"/>
              <w:bottom w:val="nil"/>
              <w:right w:val="nil"/>
            </w:tcBorders>
            <w:shd w:val="clear" w:color="auto" w:fill="auto"/>
            <w:vAlign w:val="center"/>
          </w:tcPr>
          <w:p w14:paraId="0E1AB0BD" w14:textId="77777777" w:rsidR="00CC7EA9" w:rsidRPr="001F045E" w:rsidRDefault="00CC7EA9" w:rsidP="00E21F02">
            <w:pPr>
              <w:tabs>
                <w:tab w:val="right" w:pos="567"/>
                <w:tab w:val="left" w:pos="851"/>
                <w:tab w:val="left" w:pos="8496"/>
                <w:tab w:val="right" w:pos="10512"/>
              </w:tabs>
              <w:spacing w:before="0" w:after="0" w:line="276" w:lineRule="auto"/>
              <w:rPr>
                <w:rFonts w:cs="Arial"/>
              </w:rPr>
            </w:pPr>
            <w:r w:rsidRPr="001F045E">
              <w:rPr>
                <w:rFonts w:cs="Arial"/>
              </w:rPr>
              <w:t>Gross book value</w:t>
            </w:r>
          </w:p>
        </w:tc>
        <w:tc>
          <w:tcPr>
            <w:tcW w:w="1821" w:type="dxa"/>
            <w:tcBorders>
              <w:top w:val="nil"/>
              <w:left w:val="nil"/>
              <w:bottom w:val="nil"/>
              <w:right w:val="nil"/>
            </w:tcBorders>
            <w:shd w:val="clear" w:color="auto" w:fill="auto"/>
            <w:vAlign w:val="center"/>
          </w:tcPr>
          <w:p w14:paraId="30FAFD8E"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rPr>
            </w:pPr>
            <w:r w:rsidRPr="001F045E">
              <w:rPr>
                <w:rFonts w:cs="Arial"/>
                <w:b/>
              </w:rPr>
              <w:t>-</w:t>
            </w:r>
          </w:p>
        </w:tc>
        <w:tc>
          <w:tcPr>
            <w:tcW w:w="1429" w:type="dxa"/>
            <w:tcBorders>
              <w:top w:val="nil"/>
              <w:left w:val="nil"/>
              <w:bottom w:val="nil"/>
              <w:right w:val="nil"/>
            </w:tcBorders>
            <w:shd w:val="clear" w:color="auto" w:fill="auto"/>
            <w:vAlign w:val="center"/>
          </w:tcPr>
          <w:p w14:paraId="27DE0196"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rPr>
            </w:pPr>
            <w:r w:rsidRPr="001F045E">
              <w:rPr>
                <w:rFonts w:cs="Arial"/>
              </w:rPr>
              <w:t>-</w:t>
            </w:r>
          </w:p>
        </w:tc>
      </w:tr>
      <w:tr w:rsidR="00CC7EA9" w:rsidRPr="001F045E" w14:paraId="3986D0F5" w14:textId="77777777" w:rsidTr="00394443">
        <w:trPr>
          <w:trHeight w:val="298"/>
        </w:trPr>
        <w:tc>
          <w:tcPr>
            <w:tcW w:w="5964" w:type="dxa"/>
            <w:tcBorders>
              <w:top w:val="nil"/>
              <w:left w:val="nil"/>
              <w:bottom w:val="single" w:sz="6" w:space="0" w:color="auto"/>
              <w:right w:val="nil"/>
            </w:tcBorders>
            <w:shd w:val="clear" w:color="auto" w:fill="auto"/>
            <w:vAlign w:val="center"/>
          </w:tcPr>
          <w:p w14:paraId="24BB665C" w14:textId="77777777" w:rsidR="00CC7EA9" w:rsidRPr="001F045E" w:rsidRDefault="00CC7EA9" w:rsidP="00E21F02">
            <w:pPr>
              <w:tabs>
                <w:tab w:val="right" w:pos="567"/>
                <w:tab w:val="left" w:pos="851"/>
                <w:tab w:val="left" w:pos="8496"/>
                <w:tab w:val="right" w:pos="10512"/>
              </w:tabs>
              <w:spacing w:before="0" w:after="0" w:line="276" w:lineRule="auto"/>
              <w:rPr>
                <w:rFonts w:cs="Arial"/>
              </w:rPr>
            </w:pPr>
            <w:r w:rsidRPr="001F045E">
              <w:rPr>
                <w:rFonts w:cs="Arial"/>
              </w:rPr>
              <w:t>Accumulated amortisation and impairment</w:t>
            </w:r>
          </w:p>
        </w:tc>
        <w:tc>
          <w:tcPr>
            <w:tcW w:w="1821" w:type="dxa"/>
            <w:tcBorders>
              <w:top w:val="nil"/>
              <w:left w:val="nil"/>
              <w:bottom w:val="single" w:sz="6" w:space="0" w:color="auto"/>
              <w:right w:val="nil"/>
            </w:tcBorders>
            <w:shd w:val="clear" w:color="auto" w:fill="auto"/>
            <w:vAlign w:val="center"/>
          </w:tcPr>
          <w:p w14:paraId="44529FCD"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rPr>
            </w:pPr>
            <w:r w:rsidRPr="001F045E">
              <w:rPr>
                <w:rFonts w:cs="Arial"/>
                <w:b/>
              </w:rPr>
              <w:t>-</w:t>
            </w:r>
          </w:p>
        </w:tc>
        <w:tc>
          <w:tcPr>
            <w:tcW w:w="1429" w:type="dxa"/>
            <w:tcBorders>
              <w:top w:val="nil"/>
              <w:left w:val="nil"/>
              <w:bottom w:val="single" w:sz="6" w:space="0" w:color="auto"/>
              <w:right w:val="nil"/>
            </w:tcBorders>
            <w:shd w:val="clear" w:color="auto" w:fill="auto"/>
            <w:vAlign w:val="center"/>
          </w:tcPr>
          <w:p w14:paraId="30C96725"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rPr>
            </w:pPr>
            <w:r w:rsidRPr="001F045E">
              <w:rPr>
                <w:rFonts w:cs="Arial"/>
              </w:rPr>
              <w:t>-</w:t>
            </w:r>
          </w:p>
        </w:tc>
      </w:tr>
      <w:tr w:rsidR="00CC7EA9" w:rsidRPr="001F045E" w14:paraId="7DD8E3CC" w14:textId="77777777" w:rsidTr="00394443">
        <w:trPr>
          <w:trHeight w:val="298"/>
        </w:trPr>
        <w:tc>
          <w:tcPr>
            <w:tcW w:w="5964" w:type="dxa"/>
            <w:tcBorders>
              <w:top w:val="single" w:sz="6" w:space="0" w:color="auto"/>
              <w:left w:val="nil"/>
              <w:bottom w:val="single" w:sz="6" w:space="0" w:color="auto"/>
              <w:right w:val="nil"/>
            </w:tcBorders>
            <w:shd w:val="clear" w:color="auto" w:fill="auto"/>
            <w:vAlign w:val="center"/>
          </w:tcPr>
          <w:p w14:paraId="040B0AAB" w14:textId="77777777" w:rsidR="00CC7EA9" w:rsidRPr="001F045E" w:rsidRDefault="00CC7EA9" w:rsidP="00E21F02">
            <w:pPr>
              <w:tabs>
                <w:tab w:val="right" w:pos="567"/>
                <w:tab w:val="left" w:pos="851"/>
                <w:tab w:val="left" w:pos="8496"/>
                <w:tab w:val="right" w:pos="10512"/>
              </w:tabs>
              <w:spacing w:before="0" w:after="0" w:line="276" w:lineRule="auto"/>
              <w:rPr>
                <w:rFonts w:cs="Arial"/>
              </w:rPr>
            </w:pPr>
            <w:r w:rsidRPr="001F045E">
              <w:rPr>
                <w:rFonts w:cs="Arial"/>
                <w:b/>
              </w:rPr>
              <w:t xml:space="preserve">Net book value 1 July </w:t>
            </w:r>
          </w:p>
        </w:tc>
        <w:tc>
          <w:tcPr>
            <w:tcW w:w="1821" w:type="dxa"/>
            <w:tcBorders>
              <w:top w:val="single" w:sz="6" w:space="0" w:color="auto"/>
              <w:left w:val="nil"/>
              <w:bottom w:val="single" w:sz="6" w:space="0" w:color="auto"/>
              <w:right w:val="nil"/>
            </w:tcBorders>
            <w:shd w:val="clear" w:color="auto" w:fill="auto"/>
            <w:vAlign w:val="center"/>
          </w:tcPr>
          <w:p w14:paraId="36A4F66C"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rPr>
            </w:pPr>
            <w:r w:rsidRPr="001F045E">
              <w:rPr>
                <w:rFonts w:cs="Arial"/>
                <w:b/>
              </w:rPr>
              <w:t>-</w:t>
            </w:r>
          </w:p>
        </w:tc>
        <w:tc>
          <w:tcPr>
            <w:tcW w:w="1429" w:type="dxa"/>
            <w:tcBorders>
              <w:top w:val="single" w:sz="6" w:space="0" w:color="auto"/>
              <w:left w:val="nil"/>
              <w:bottom w:val="single" w:sz="6" w:space="0" w:color="auto"/>
              <w:right w:val="nil"/>
            </w:tcBorders>
            <w:shd w:val="clear" w:color="auto" w:fill="auto"/>
            <w:vAlign w:val="center"/>
          </w:tcPr>
          <w:p w14:paraId="718E5ED4"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rPr>
            </w:pPr>
            <w:r w:rsidRPr="001F045E">
              <w:rPr>
                <w:rFonts w:cs="Arial"/>
              </w:rPr>
              <w:t>-</w:t>
            </w:r>
          </w:p>
        </w:tc>
      </w:tr>
      <w:tr w:rsidR="00CC7EA9" w:rsidRPr="001F045E" w14:paraId="4622FFC7" w14:textId="77777777" w:rsidTr="00394443">
        <w:trPr>
          <w:trHeight w:val="298"/>
        </w:trPr>
        <w:tc>
          <w:tcPr>
            <w:tcW w:w="5964" w:type="dxa"/>
            <w:tcBorders>
              <w:top w:val="nil"/>
              <w:left w:val="nil"/>
              <w:bottom w:val="nil"/>
              <w:right w:val="nil"/>
            </w:tcBorders>
            <w:shd w:val="clear" w:color="auto" w:fill="auto"/>
            <w:vAlign w:val="center"/>
          </w:tcPr>
          <w:p w14:paraId="04A801D3" w14:textId="77777777" w:rsidR="00CC7EA9" w:rsidRPr="001F045E" w:rsidRDefault="00CC7EA9" w:rsidP="00E21F02">
            <w:pPr>
              <w:tabs>
                <w:tab w:val="right" w:pos="567"/>
                <w:tab w:val="left" w:pos="851"/>
                <w:tab w:val="left" w:pos="8496"/>
                <w:tab w:val="right" w:pos="10512"/>
              </w:tabs>
              <w:spacing w:before="0" w:after="0" w:line="276" w:lineRule="auto"/>
              <w:rPr>
                <w:rFonts w:cs="Arial"/>
                <w:bCs/>
              </w:rPr>
            </w:pPr>
            <w:r w:rsidRPr="001F045E">
              <w:rPr>
                <w:rFonts w:cs="Arial"/>
                <w:bCs/>
              </w:rPr>
              <w:t>Additions:</w:t>
            </w:r>
          </w:p>
        </w:tc>
        <w:tc>
          <w:tcPr>
            <w:tcW w:w="1821" w:type="dxa"/>
            <w:tcBorders>
              <w:top w:val="nil"/>
              <w:left w:val="nil"/>
              <w:bottom w:val="nil"/>
              <w:right w:val="nil"/>
            </w:tcBorders>
            <w:shd w:val="clear" w:color="auto" w:fill="auto"/>
            <w:vAlign w:val="center"/>
          </w:tcPr>
          <w:p w14:paraId="3C5AA0BE"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bCs/>
              </w:rPr>
            </w:pPr>
          </w:p>
        </w:tc>
        <w:tc>
          <w:tcPr>
            <w:tcW w:w="1429" w:type="dxa"/>
            <w:tcBorders>
              <w:top w:val="nil"/>
              <w:left w:val="nil"/>
              <w:bottom w:val="nil"/>
              <w:right w:val="nil"/>
            </w:tcBorders>
            <w:shd w:val="clear" w:color="auto" w:fill="auto"/>
            <w:vAlign w:val="center"/>
          </w:tcPr>
          <w:p w14:paraId="7BD56F7D"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rPr>
            </w:pPr>
          </w:p>
        </w:tc>
      </w:tr>
      <w:tr w:rsidR="00CC7EA9" w:rsidRPr="001F045E" w14:paraId="3ADA2517" w14:textId="77777777" w:rsidTr="00394443">
        <w:trPr>
          <w:trHeight w:val="298"/>
        </w:trPr>
        <w:tc>
          <w:tcPr>
            <w:tcW w:w="5964" w:type="dxa"/>
            <w:tcBorders>
              <w:top w:val="nil"/>
              <w:left w:val="nil"/>
              <w:bottom w:val="nil"/>
              <w:right w:val="nil"/>
            </w:tcBorders>
            <w:shd w:val="clear" w:color="auto" w:fill="auto"/>
            <w:vAlign w:val="center"/>
          </w:tcPr>
          <w:p w14:paraId="47BB4863" w14:textId="77777777" w:rsidR="00CC7EA9" w:rsidRPr="001F045E" w:rsidRDefault="00CC7EA9" w:rsidP="00E21F02">
            <w:pPr>
              <w:tabs>
                <w:tab w:val="right" w:pos="0"/>
                <w:tab w:val="left" w:pos="851"/>
                <w:tab w:val="left" w:pos="8496"/>
                <w:tab w:val="right" w:pos="10512"/>
              </w:tabs>
              <w:spacing w:before="0" w:after="0" w:line="276" w:lineRule="auto"/>
              <w:ind w:left="227"/>
              <w:rPr>
                <w:rFonts w:cs="Arial"/>
                <w:bCs/>
              </w:rPr>
            </w:pPr>
            <w:r w:rsidRPr="001F045E">
              <w:rPr>
                <w:rFonts w:cs="Arial"/>
                <w:bCs/>
              </w:rPr>
              <w:t xml:space="preserve">By purchase </w:t>
            </w:r>
          </w:p>
        </w:tc>
        <w:tc>
          <w:tcPr>
            <w:tcW w:w="1821" w:type="dxa"/>
            <w:tcBorders>
              <w:top w:val="nil"/>
              <w:left w:val="nil"/>
              <w:bottom w:val="nil"/>
              <w:right w:val="nil"/>
            </w:tcBorders>
            <w:shd w:val="clear" w:color="auto" w:fill="auto"/>
            <w:vAlign w:val="center"/>
          </w:tcPr>
          <w:p w14:paraId="76D4E8A9"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bCs/>
              </w:rPr>
            </w:pPr>
            <w:r w:rsidRPr="001F045E">
              <w:rPr>
                <w:rFonts w:cs="Arial"/>
                <w:b/>
                <w:bCs/>
              </w:rPr>
              <w:t>-</w:t>
            </w:r>
          </w:p>
        </w:tc>
        <w:tc>
          <w:tcPr>
            <w:tcW w:w="1429" w:type="dxa"/>
            <w:tcBorders>
              <w:top w:val="nil"/>
              <w:left w:val="nil"/>
              <w:bottom w:val="nil"/>
              <w:right w:val="nil"/>
            </w:tcBorders>
            <w:shd w:val="clear" w:color="auto" w:fill="auto"/>
            <w:vAlign w:val="center"/>
          </w:tcPr>
          <w:p w14:paraId="60EE8E68"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rPr>
            </w:pPr>
            <w:r w:rsidRPr="001F045E">
              <w:rPr>
                <w:rFonts w:cs="Arial"/>
                <w:bCs/>
              </w:rPr>
              <w:t>-</w:t>
            </w:r>
          </w:p>
        </w:tc>
      </w:tr>
      <w:tr w:rsidR="00CC7EA9" w:rsidRPr="001F045E" w14:paraId="2FD7357C" w14:textId="77777777" w:rsidTr="00394443">
        <w:trPr>
          <w:trHeight w:val="298"/>
        </w:trPr>
        <w:tc>
          <w:tcPr>
            <w:tcW w:w="5964" w:type="dxa"/>
            <w:tcBorders>
              <w:top w:val="nil"/>
              <w:left w:val="nil"/>
              <w:bottom w:val="nil"/>
              <w:right w:val="nil"/>
            </w:tcBorders>
            <w:shd w:val="clear" w:color="auto" w:fill="auto"/>
            <w:vAlign w:val="center"/>
          </w:tcPr>
          <w:p w14:paraId="5DCDC01D" w14:textId="77777777" w:rsidR="00CC7EA9" w:rsidRPr="001F045E" w:rsidRDefault="00CC7EA9" w:rsidP="00E21F02">
            <w:pPr>
              <w:tabs>
                <w:tab w:val="right" w:pos="567"/>
                <w:tab w:val="left" w:pos="851"/>
                <w:tab w:val="left" w:pos="8496"/>
                <w:tab w:val="right" w:pos="10512"/>
              </w:tabs>
              <w:spacing w:before="0" w:after="0" w:line="276" w:lineRule="auto"/>
              <w:rPr>
                <w:rFonts w:cs="Arial"/>
                <w:bCs/>
              </w:rPr>
            </w:pPr>
            <w:r w:rsidRPr="001F045E">
              <w:rPr>
                <w:rFonts w:cs="Arial"/>
                <w:bCs/>
              </w:rPr>
              <w:t>Impairments</w:t>
            </w:r>
          </w:p>
        </w:tc>
        <w:tc>
          <w:tcPr>
            <w:tcW w:w="1821" w:type="dxa"/>
            <w:tcBorders>
              <w:top w:val="nil"/>
              <w:left w:val="nil"/>
              <w:bottom w:val="nil"/>
              <w:right w:val="nil"/>
            </w:tcBorders>
            <w:shd w:val="clear" w:color="auto" w:fill="auto"/>
            <w:vAlign w:val="center"/>
          </w:tcPr>
          <w:p w14:paraId="395013CB"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bCs/>
              </w:rPr>
            </w:pPr>
            <w:r w:rsidRPr="001F045E">
              <w:rPr>
                <w:rFonts w:cs="Arial"/>
                <w:b/>
                <w:bCs/>
              </w:rPr>
              <w:t>-</w:t>
            </w:r>
          </w:p>
        </w:tc>
        <w:tc>
          <w:tcPr>
            <w:tcW w:w="1429" w:type="dxa"/>
            <w:tcBorders>
              <w:top w:val="nil"/>
              <w:left w:val="nil"/>
              <w:bottom w:val="nil"/>
              <w:right w:val="nil"/>
            </w:tcBorders>
            <w:shd w:val="clear" w:color="auto" w:fill="auto"/>
            <w:vAlign w:val="center"/>
          </w:tcPr>
          <w:p w14:paraId="501424DE"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rPr>
            </w:pPr>
            <w:r w:rsidRPr="001F045E">
              <w:rPr>
                <w:rFonts w:cs="Arial"/>
                <w:bCs/>
              </w:rPr>
              <w:t>-</w:t>
            </w:r>
          </w:p>
        </w:tc>
      </w:tr>
      <w:tr w:rsidR="00CC7EA9" w:rsidRPr="001F045E" w14:paraId="13995862" w14:textId="77777777" w:rsidTr="00394443">
        <w:trPr>
          <w:trHeight w:val="298"/>
        </w:trPr>
        <w:tc>
          <w:tcPr>
            <w:tcW w:w="5964" w:type="dxa"/>
            <w:tcBorders>
              <w:top w:val="nil"/>
              <w:left w:val="nil"/>
              <w:bottom w:val="nil"/>
              <w:right w:val="nil"/>
            </w:tcBorders>
            <w:shd w:val="clear" w:color="auto" w:fill="auto"/>
            <w:vAlign w:val="center"/>
          </w:tcPr>
          <w:p w14:paraId="6E2BB1E8" w14:textId="77777777" w:rsidR="00CC7EA9" w:rsidRPr="001F045E" w:rsidRDefault="00CC7EA9" w:rsidP="00E21F02">
            <w:pPr>
              <w:tabs>
                <w:tab w:val="right" w:pos="567"/>
                <w:tab w:val="left" w:pos="851"/>
                <w:tab w:val="left" w:pos="8496"/>
                <w:tab w:val="right" w:pos="10512"/>
              </w:tabs>
              <w:spacing w:before="0" w:after="0" w:line="276" w:lineRule="auto"/>
              <w:rPr>
                <w:rFonts w:cs="Arial"/>
                <w:bCs/>
              </w:rPr>
            </w:pPr>
            <w:r w:rsidRPr="001F045E">
              <w:rPr>
                <w:rFonts w:cs="Arial"/>
                <w:bCs/>
              </w:rPr>
              <w:t xml:space="preserve">Amortisation </w:t>
            </w:r>
          </w:p>
        </w:tc>
        <w:tc>
          <w:tcPr>
            <w:tcW w:w="1821" w:type="dxa"/>
            <w:tcBorders>
              <w:top w:val="nil"/>
              <w:left w:val="nil"/>
              <w:bottom w:val="nil"/>
              <w:right w:val="nil"/>
            </w:tcBorders>
            <w:shd w:val="clear" w:color="auto" w:fill="auto"/>
            <w:vAlign w:val="center"/>
          </w:tcPr>
          <w:p w14:paraId="1D5505A6"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bCs/>
              </w:rPr>
            </w:pPr>
            <w:r w:rsidRPr="001F045E">
              <w:rPr>
                <w:rFonts w:cs="Arial"/>
                <w:b/>
                <w:bCs/>
              </w:rPr>
              <w:t>-</w:t>
            </w:r>
          </w:p>
        </w:tc>
        <w:tc>
          <w:tcPr>
            <w:tcW w:w="1429" w:type="dxa"/>
            <w:tcBorders>
              <w:top w:val="nil"/>
              <w:left w:val="nil"/>
              <w:bottom w:val="nil"/>
              <w:right w:val="nil"/>
            </w:tcBorders>
            <w:shd w:val="clear" w:color="auto" w:fill="auto"/>
            <w:vAlign w:val="center"/>
          </w:tcPr>
          <w:p w14:paraId="61C6683A"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rPr>
            </w:pPr>
            <w:r w:rsidRPr="001F045E">
              <w:rPr>
                <w:rFonts w:cs="Arial"/>
                <w:bCs/>
              </w:rPr>
              <w:t>-</w:t>
            </w:r>
          </w:p>
        </w:tc>
      </w:tr>
      <w:tr w:rsidR="00CC7EA9" w:rsidRPr="001F045E" w14:paraId="5E5FE799" w14:textId="77777777" w:rsidTr="00394443">
        <w:trPr>
          <w:trHeight w:val="298"/>
        </w:trPr>
        <w:tc>
          <w:tcPr>
            <w:tcW w:w="5964" w:type="dxa"/>
            <w:tcBorders>
              <w:top w:val="nil"/>
              <w:left w:val="nil"/>
              <w:bottom w:val="nil"/>
              <w:right w:val="nil"/>
            </w:tcBorders>
            <w:shd w:val="clear" w:color="auto" w:fill="auto"/>
            <w:vAlign w:val="center"/>
          </w:tcPr>
          <w:p w14:paraId="7CE05CDF" w14:textId="77777777" w:rsidR="00CC7EA9" w:rsidRPr="001F045E" w:rsidRDefault="00CC7EA9" w:rsidP="00E21F02">
            <w:pPr>
              <w:tabs>
                <w:tab w:val="right" w:pos="567"/>
                <w:tab w:val="left" w:pos="851"/>
                <w:tab w:val="left" w:pos="8496"/>
                <w:tab w:val="right" w:pos="10512"/>
              </w:tabs>
              <w:spacing w:before="0" w:after="0" w:line="276" w:lineRule="auto"/>
              <w:rPr>
                <w:rFonts w:cs="Arial"/>
                <w:bCs/>
              </w:rPr>
            </w:pPr>
            <w:r w:rsidRPr="001F045E">
              <w:rPr>
                <w:rFonts w:cs="Arial"/>
                <w:bCs/>
              </w:rPr>
              <w:t>Other movements [</w:t>
            </w:r>
            <w:r w:rsidRPr="001F045E">
              <w:rPr>
                <w:rFonts w:cs="Arial"/>
                <w:bCs/>
                <w:i/>
              </w:rPr>
              <w:t>give details below</w:t>
            </w:r>
            <w:r w:rsidRPr="001F045E">
              <w:rPr>
                <w:rFonts w:cs="Arial"/>
                <w:bCs/>
              </w:rPr>
              <w:t>]</w:t>
            </w:r>
          </w:p>
        </w:tc>
        <w:tc>
          <w:tcPr>
            <w:tcW w:w="1821" w:type="dxa"/>
            <w:tcBorders>
              <w:top w:val="nil"/>
              <w:left w:val="nil"/>
              <w:bottom w:val="nil"/>
              <w:right w:val="nil"/>
            </w:tcBorders>
            <w:shd w:val="clear" w:color="auto" w:fill="auto"/>
            <w:vAlign w:val="center"/>
          </w:tcPr>
          <w:p w14:paraId="4657DCD5"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bCs/>
              </w:rPr>
            </w:pPr>
            <w:r w:rsidRPr="001F045E">
              <w:rPr>
                <w:rFonts w:cs="Arial"/>
                <w:b/>
                <w:bCs/>
              </w:rPr>
              <w:t>-</w:t>
            </w:r>
          </w:p>
        </w:tc>
        <w:tc>
          <w:tcPr>
            <w:tcW w:w="1429" w:type="dxa"/>
            <w:tcBorders>
              <w:top w:val="nil"/>
              <w:left w:val="nil"/>
              <w:bottom w:val="nil"/>
              <w:right w:val="nil"/>
            </w:tcBorders>
            <w:shd w:val="clear" w:color="auto" w:fill="auto"/>
            <w:vAlign w:val="center"/>
          </w:tcPr>
          <w:p w14:paraId="33BFC11B"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rPr>
            </w:pPr>
            <w:r w:rsidRPr="001F045E">
              <w:rPr>
                <w:rFonts w:cs="Arial"/>
                <w:bCs/>
              </w:rPr>
              <w:t>-</w:t>
            </w:r>
          </w:p>
        </w:tc>
      </w:tr>
      <w:tr w:rsidR="00CC7EA9" w:rsidRPr="001F045E" w14:paraId="2CB78E04" w14:textId="77777777" w:rsidTr="00394443">
        <w:trPr>
          <w:trHeight w:val="298"/>
        </w:trPr>
        <w:tc>
          <w:tcPr>
            <w:tcW w:w="5964" w:type="dxa"/>
            <w:tcBorders>
              <w:top w:val="nil"/>
              <w:left w:val="nil"/>
              <w:bottom w:val="nil"/>
              <w:right w:val="nil"/>
            </w:tcBorders>
            <w:shd w:val="clear" w:color="auto" w:fill="auto"/>
            <w:vAlign w:val="center"/>
          </w:tcPr>
          <w:p w14:paraId="2044BAAA" w14:textId="77777777" w:rsidR="00CC7EA9" w:rsidRPr="001F045E" w:rsidRDefault="00CC7EA9" w:rsidP="00E21F02">
            <w:pPr>
              <w:tabs>
                <w:tab w:val="right" w:pos="567"/>
                <w:tab w:val="left" w:pos="851"/>
                <w:tab w:val="left" w:pos="8496"/>
                <w:tab w:val="right" w:pos="10512"/>
              </w:tabs>
              <w:spacing w:before="0" w:after="0" w:line="276" w:lineRule="auto"/>
              <w:rPr>
                <w:rFonts w:cs="Arial"/>
                <w:bCs/>
              </w:rPr>
            </w:pPr>
            <w:r w:rsidRPr="001F045E">
              <w:rPr>
                <w:rFonts w:cs="Arial"/>
                <w:bCs/>
              </w:rPr>
              <w:t>Disposals</w:t>
            </w:r>
          </w:p>
        </w:tc>
        <w:tc>
          <w:tcPr>
            <w:tcW w:w="1821" w:type="dxa"/>
            <w:tcBorders>
              <w:top w:val="nil"/>
              <w:left w:val="nil"/>
              <w:bottom w:val="nil"/>
              <w:right w:val="nil"/>
            </w:tcBorders>
            <w:shd w:val="clear" w:color="auto" w:fill="auto"/>
            <w:vAlign w:val="center"/>
          </w:tcPr>
          <w:p w14:paraId="07B9DCAF"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bCs/>
              </w:rPr>
            </w:pPr>
          </w:p>
        </w:tc>
        <w:tc>
          <w:tcPr>
            <w:tcW w:w="1429" w:type="dxa"/>
            <w:tcBorders>
              <w:top w:val="nil"/>
              <w:left w:val="nil"/>
              <w:bottom w:val="nil"/>
              <w:right w:val="nil"/>
            </w:tcBorders>
            <w:shd w:val="clear" w:color="auto" w:fill="auto"/>
            <w:vAlign w:val="center"/>
          </w:tcPr>
          <w:p w14:paraId="0053DFA6"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rPr>
            </w:pPr>
          </w:p>
        </w:tc>
      </w:tr>
      <w:tr w:rsidR="00CC7EA9" w:rsidRPr="001F045E" w14:paraId="2A2DDCE4" w14:textId="77777777" w:rsidTr="00394443">
        <w:trPr>
          <w:trHeight w:val="298"/>
        </w:trPr>
        <w:tc>
          <w:tcPr>
            <w:tcW w:w="5964" w:type="dxa"/>
            <w:tcBorders>
              <w:top w:val="single" w:sz="6" w:space="0" w:color="auto"/>
              <w:left w:val="nil"/>
              <w:bottom w:val="single" w:sz="6" w:space="0" w:color="auto"/>
              <w:right w:val="nil"/>
            </w:tcBorders>
            <w:shd w:val="clear" w:color="auto" w:fill="auto"/>
            <w:vAlign w:val="center"/>
          </w:tcPr>
          <w:p w14:paraId="18CFF777" w14:textId="77777777" w:rsidR="00CC7EA9" w:rsidRPr="001F045E" w:rsidRDefault="00CC7EA9" w:rsidP="00E21F02">
            <w:pPr>
              <w:tabs>
                <w:tab w:val="right" w:pos="567"/>
                <w:tab w:val="left" w:pos="851"/>
                <w:tab w:val="left" w:pos="8496"/>
                <w:tab w:val="right" w:pos="10512"/>
              </w:tabs>
              <w:spacing w:before="0" w:after="0" w:line="276" w:lineRule="auto"/>
              <w:rPr>
                <w:rFonts w:cs="Arial"/>
              </w:rPr>
            </w:pPr>
            <w:r w:rsidRPr="001F045E">
              <w:rPr>
                <w:rFonts w:cs="Arial"/>
                <w:b/>
              </w:rPr>
              <w:t xml:space="preserve">Net book value 30 June </w:t>
            </w:r>
          </w:p>
        </w:tc>
        <w:tc>
          <w:tcPr>
            <w:tcW w:w="1821" w:type="dxa"/>
            <w:tcBorders>
              <w:top w:val="single" w:sz="6" w:space="0" w:color="auto"/>
              <w:left w:val="nil"/>
              <w:bottom w:val="single" w:sz="6" w:space="0" w:color="auto"/>
              <w:right w:val="nil"/>
            </w:tcBorders>
            <w:shd w:val="clear" w:color="auto" w:fill="auto"/>
            <w:vAlign w:val="center"/>
          </w:tcPr>
          <w:p w14:paraId="7D554115"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rPr>
            </w:pPr>
            <w:r w:rsidRPr="001F045E">
              <w:rPr>
                <w:rFonts w:cs="Arial"/>
                <w:b/>
              </w:rPr>
              <w:t>-</w:t>
            </w:r>
          </w:p>
        </w:tc>
        <w:tc>
          <w:tcPr>
            <w:tcW w:w="1429" w:type="dxa"/>
            <w:tcBorders>
              <w:top w:val="single" w:sz="6" w:space="0" w:color="auto"/>
              <w:left w:val="nil"/>
              <w:bottom w:val="single" w:sz="6" w:space="0" w:color="auto"/>
              <w:right w:val="nil"/>
            </w:tcBorders>
            <w:shd w:val="clear" w:color="auto" w:fill="auto"/>
            <w:vAlign w:val="center"/>
          </w:tcPr>
          <w:p w14:paraId="4AAEACF4"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rPr>
            </w:pPr>
            <w:r w:rsidRPr="001F045E">
              <w:rPr>
                <w:rFonts w:cs="Arial"/>
              </w:rPr>
              <w:t>-</w:t>
            </w:r>
          </w:p>
        </w:tc>
      </w:tr>
      <w:tr w:rsidR="00CC7EA9" w:rsidRPr="001F045E" w14:paraId="4E9534DA" w14:textId="77777777" w:rsidTr="00394443">
        <w:trPr>
          <w:trHeight w:val="298"/>
        </w:trPr>
        <w:tc>
          <w:tcPr>
            <w:tcW w:w="5964" w:type="dxa"/>
            <w:tcBorders>
              <w:top w:val="nil"/>
              <w:left w:val="nil"/>
              <w:bottom w:val="nil"/>
              <w:right w:val="nil"/>
            </w:tcBorders>
            <w:shd w:val="clear" w:color="auto" w:fill="auto"/>
            <w:vAlign w:val="center"/>
          </w:tcPr>
          <w:p w14:paraId="3C7FDEE9" w14:textId="77777777" w:rsidR="00CC7EA9" w:rsidRPr="001F045E" w:rsidRDefault="00CC7EA9" w:rsidP="00E21F02">
            <w:pPr>
              <w:tabs>
                <w:tab w:val="right" w:pos="567"/>
                <w:tab w:val="left" w:pos="851"/>
                <w:tab w:val="left" w:pos="8496"/>
                <w:tab w:val="right" w:pos="10512"/>
              </w:tabs>
              <w:spacing w:before="0" w:after="0" w:line="276" w:lineRule="auto"/>
              <w:rPr>
                <w:rFonts w:cs="Arial"/>
                <w:b/>
              </w:rPr>
            </w:pPr>
          </w:p>
          <w:p w14:paraId="10976072" w14:textId="77777777" w:rsidR="00CC7EA9" w:rsidRPr="001F045E" w:rsidRDefault="00CC7EA9" w:rsidP="00E21F02">
            <w:pPr>
              <w:tabs>
                <w:tab w:val="right" w:pos="567"/>
                <w:tab w:val="left" w:pos="851"/>
                <w:tab w:val="left" w:pos="8496"/>
                <w:tab w:val="right" w:pos="10512"/>
              </w:tabs>
              <w:spacing w:before="0" w:after="0" w:line="276" w:lineRule="auto"/>
              <w:rPr>
                <w:rFonts w:cs="Arial"/>
                <w:b/>
              </w:rPr>
            </w:pPr>
            <w:r w:rsidRPr="001F045E">
              <w:rPr>
                <w:rFonts w:cs="Arial"/>
                <w:b/>
              </w:rPr>
              <w:t>Net book value as of 30 June represented by:</w:t>
            </w:r>
          </w:p>
        </w:tc>
        <w:tc>
          <w:tcPr>
            <w:tcW w:w="1821" w:type="dxa"/>
            <w:tcBorders>
              <w:top w:val="nil"/>
              <w:left w:val="nil"/>
              <w:bottom w:val="nil"/>
              <w:right w:val="nil"/>
            </w:tcBorders>
            <w:shd w:val="clear" w:color="auto" w:fill="auto"/>
            <w:vAlign w:val="center"/>
          </w:tcPr>
          <w:p w14:paraId="1A5BBA0D"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bCs/>
              </w:rPr>
            </w:pPr>
          </w:p>
        </w:tc>
        <w:tc>
          <w:tcPr>
            <w:tcW w:w="1429" w:type="dxa"/>
            <w:tcBorders>
              <w:top w:val="nil"/>
              <w:left w:val="nil"/>
              <w:bottom w:val="nil"/>
              <w:right w:val="nil"/>
            </w:tcBorders>
            <w:shd w:val="clear" w:color="auto" w:fill="auto"/>
            <w:vAlign w:val="center"/>
          </w:tcPr>
          <w:p w14:paraId="4BFD46E2"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rPr>
            </w:pPr>
          </w:p>
        </w:tc>
      </w:tr>
      <w:tr w:rsidR="00CC7EA9" w:rsidRPr="001F045E" w14:paraId="4003A9E2" w14:textId="77777777" w:rsidTr="00394443">
        <w:trPr>
          <w:trHeight w:val="298"/>
        </w:trPr>
        <w:tc>
          <w:tcPr>
            <w:tcW w:w="5964" w:type="dxa"/>
            <w:tcBorders>
              <w:top w:val="nil"/>
              <w:left w:val="nil"/>
              <w:bottom w:val="nil"/>
              <w:right w:val="nil"/>
            </w:tcBorders>
            <w:vAlign w:val="center"/>
          </w:tcPr>
          <w:p w14:paraId="4D19667C" w14:textId="77777777" w:rsidR="00CC7EA9" w:rsidRPr="001F045E" w:rsidRDefault="00CC7EA9" w:rsidP="00E21F02">
            <w:pPr>
              <w:tabs>
                <w:tab w:val="right" w:pos="567"/>
                <w:tab w:val="left" w:pos="851"/>
                <w:tab w:val="left" w:pos="8496"/>
                <w:tab w:val="right" w:pos="10512"/>
              </w:tabs>
              <w:spacing w:before="0" w:after="0" w:line="276" w:lineRule="auto"/>
              <w:rPr>
                <w:rFonts w:cs="Arial"/>
              </w:rPr>
            </w:pPr>
            <w:r w:rsidRPr="001F045E">
              <w:rPr>
                <w:rFonts w:cs="Arial"/>
              </w:rPr>
              <w:t>Gross book value</w:t>
            </w:r>
          </w:p>
        </w:tc>
        <w:tc>
          <w:tcPr>
            <w:tcW w:w="1821" w:type="dxa"/>
            <w:tcBorders>
              <w:top w:val="nil"/>
              <w:left w:val="nil"/>
              <w:bottom w:val="nil"/>
              <w:right w:val="nil"/>
            </w:tcBorders>
            <w:vAlign w:val="center"/>
          </w:tcPr>
          <w:p w14:paraId="627D9456"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rPr>
            </w:pPr>
            <w:r w:rsidRPr="001F045E">
              <w:rPr>
                <w:rFonts w:cs="Arial"/>
                <w:b/>
              </w:rPr>
              <w:t>-</w:t>
            </w:r>
          </w:p>
        </w:tc>
        <w:tc>
          <w:tcPr>
            <w:tcW w:w="1429" w:type="dxa"/>
            <w:tcBorders>
              <w:top w:val="nil"/>
              <w:left w:val="nil"/>
              <w:bottom w:val="nil"/>
              <w:right w:val="nil"/>
            </w:tcBorders>
            <w:vAlign w:val="center"/>
          </w:tcPr>
          <w:p w14:paraId="06B099A9"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rPr>
            </w:pPr>
            <w:r w:rsidRPr="001F045E">
              <w:rPr>
                <w:rFonts w:cs="Arial"/>
              </w:rPr>
              <w:t>-</w:t>
            </w:r>
          </w:p>
        </w:tc>
      </w:tr>
      <w:tr w:rsidR="00CC7EA9" w:rsidRPr="001F045E" w14:paraId="01DA9AD6" w14:textId="77777777" w:rsidTr="00394443">
        <w:trPr>
          <w:trHeight w:val="298"/>
        </w:trPr>
        <w:tc>
          <w:tcPr>
            <w:tcW w:w="5964" w:type="dxa"/>
            <w:tcBorders>
              <w:top w:val="nil"/>
              <w:left w:val="nil"/>
              <w:bottom w:val="single" w:sz="6" w:space="0" w:color="auto"/>
              <w:right w:val="nil"/>
            </w:tcBorders>
            <w:vAlign w:val="center"/>
          </w:tcPr>
          <w:p w14:paraId="6799137F" w14:textId="77777777" w:rsidR="00CC7EA9" w:rsidRPr="001F045E" w:rsidRDefault="00CC7EA9" w:rsidP="00E21F02">
            <w:pPr>
              <w:tabs>
                <w:tab w:val="right" w:pos="567"/>
                <w:tab w:val="left" w:pos="851"/>
                <w:tab w:val="left" w:pos="8496"/>
                <w:tab w:val="right" w:pos="10512"/>
              </w:tabs>
              <w:spacing w:before="0" w:after="0" w:line="276" w:lineRule="auto"/>
              <w:rPr>
                <w:rFonts w:cs="Arial"/>
              </w:rPr>
            </w:pPr>
            <w:r w:rsidRPr="001F045E">
              <w:rPr>
                <w:rFonts w:cs="Arial"/>
              </w:rPr>
              <w:t xml:space="preserve">Accumulated amortisation and impairment </w:t>
            </w:r>
          </w:p>
        </w:tc>
        <w:tc>
          <w:tcPr>
            <w:tcW w:w="1821" w:type="dxa"/>
            <w:tcBorders>
              <w:top w:val="nil"/>
              <w:left w:val="nil"/>
              <w:bottom w:val="single" w:sz="6" w:space="0" w:color="auto"/>
              <w:right w:val="nil"/>
            </w:tcBorders>
            <w:vAlign w:val="center"/>
          </w:tcPr>
          <w:p w14:paraId="768DEB84"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rPr>
            </w:pPr>
            <w:r w:rsidRPr="001F045E">
              <w:rPr>
                <w:rFonts w:cs="Arial"/>
                <w:b/>
              </w:rPr>
              <w:t>-</w:t>
            </w:r>
          </w:p>
        </w:tc>
        <w:tc>
          <w:tcPr>
            <w:tcW w:w="1429" w:type="dxa"/>
            <w:tcBorders>
              <w:top w:val="nil"/>
              <w:left w:val="nil"/>
              <w:bottom w:val="single" w:sz="6" w:space="0" w:color="auto"/>
              <w:right w:val="nil"/>
            </w:tcBorders>
            <w:vAlign w:val="center"/>
          </w:tcPr>
          <w:p w14:paraId="3D9114E0"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rPr>
            </w:pPr>
            <w:r w:rsidRPr="001F045E">
              <w:rPr>
                <w:rFonts w:cs="Arial"/>
              </w:rPr>
              <w:t>-</w:t>
            </w:r>
          </w:p>
        </w:tc>
      </w:tr>
      <w:tr w:rsidR="00CC7EA9" w:rsidRPr="001F045E" w14:paraId="434A1F88" w14:textId="77777777" w:rsidTr="00394443">
        <w:trPr>
          <w:trHeight w:val="298"/>
        </w:trPr>
        <w:tc>
          <w:tcPr>
            <w:tcW w:w="5964" w:type="dxa"/>
            <w:tcBorders>
              <w:top w:val="single" w:sz="6" w:space="0" w:color="auto"/>
              <w:left w:val="nil"/>
              <w:bottom w:val="single" w:sz="6" w:space="0" w:color="auto"/>
              <w:right w:val="nil"/>
            </w:tcBorders>
            <w:vAlign w:val="center"/>
          </w:tcPr>
          <w:p w14:paraId="3A72C5D4" w14:textId="77777777" w:rsidR="00CC7EA9" w:rsidRPr="001F045E" w:rsidRDefault="00CC7EA9" w:rsidP="00E21F02">
            <w:pPr>
              <w:tabs>
                <w:tab w:val="right" w:pos="567"/>
                <w:tab w:val="left" w:pos="851"/>
                <w:tab w:val="left" w:pos="8496"/>
                <w:tab w:val="right" w:pos="10512"/>
              </w:tabs>
              <w:spacing w:before="0" w:after="0" w:line="276" w:lineRule="auto"/>
              <w:rPr>
                <w:rFonts w:cs="Arial"/>
                <w:b/>
              </w:rPr>
            </w:pPr>
            <w:r w:rsidRPr="001F045E">
              <w:rPr>
                <w:rFonts w:cs="Arial"/>
                <w:b/>
              </w:rPr>
              <w:t xml:space="preserve">Net book value 30 June </w:t>
            </w:r>
          </w:p>
        </w:tc>
        <w:tc>
          <w:tcPr>
            <w:tcW w:w="1821" w:type="dxa"/>
            <w:tcBorders>
              <w:top w:val="single" w:sz="6" w:space="0" w:color="auto"/>
              <w:left w:val="nil"/>
              <w:bottom w:val="single" w:sz="6" w:space="0" w:color="auto"/>
              <w:right w:val="nil"/>
            </w:tcBorders>
            <w:vAlign w:val="center"/>
          </w:tcPr>
          <w:p w14:paraId="601C37CC"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rPr>
            </w:pPr>
            <w:r w:rsidRPr="001F045E">
              <w:rPr>
                <w:rFonts w:cs="Arial"/>
                <w:b/>
              </w:rPr>
              <w:t>-</w:t>
            </w:r>
          </w:p>
        </w:tc>
        <w:tc>
          <w:tcPr>
            <w:tcW w:w="1429" w:type="dxa"/>
            <w:tcBorders>
              <w:top w:val="single" w:sz="6" w:space="0" w:color="auto"/>
              <w:left w:val="nil"/>
              <w:bottom w:val="single" w:sz="6" w:space="0" w:color="auto"/>
              <w:right w:val="nil"/>
            </w:tcBorders>
            <w:vAlign w:val="center"/>
          </w:tcPr>
          <w:p w14:paraId="35957F87"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rPr>
            </w:pPr>
            <w:r w:rsidRPr="001F045E">
              <w:rPr>
                <w:rFonts w:cs="Arial"/>
              </w:rPr>
              <w:t>-</w:t>
            </w:r>
          </w:p>
        </w:tc>
      </w:tr>
    </w:tbl>
    <w:p w14:paraId="0DA874CF" w14:textId="15E18481" w:rsidR="00CC7EA9" w:rsidRDefault="00CC7EA9" w:rsidP="00E21F02">
      <w:pPr>
        <w:spacing w:after="0" w:line="276" w:lineRule="auto"/>
        <w:rPr>
          <w:rFonts w:cs="Arial"/>
          <w:b/>
        </w:rPr>
      </w:pPr>
    </w:p>
    <w:p w14:paraId="07A505DC" w14:textId="77777777" w:rsidR="00140B99" w:rsidRPr="001F045E" w:rsidRDefault="00140B99" w:rsidP="00E21F02">
      <w:pPr>
        <w:spacing w:after="0" w:line="276" w:lineRule="auto"/>
        <w:rPr>
          <w:rFonts w:cs="Arial"/>
          <w:b/>
        </w:rPr>
      </w:pPr>
    </w:p>
    <w:tbl>
      <w:tblPr>
        <w:tblW w:w="9214" w:type="dxa"/>
        <w:tblLayout w:type="fixed"/>
        <w:tblCellMar>
          <w:left w:w="28" w:type="dxa"/>
          <w:right w:w="28" w:type="dxa"/>
        </w:tblCellMar>
        <w:tblLook w:val="0000" w:firstRow="0" w:lastRow="0" w:firstColumn="0" w:lastColumn="0" w:noHBand="0" w:noVBand="0"/>
      </w:tblPr>
      <w:tblGrid>
        <w:gridCol w:w="6170"/>
        <w:gridCol w:w="1627"/>
        <w:gridCol w:w="1417"/>
      </w:tblGrid>
      <w:tr w:rsidR="00CC7EA9" w:rsidRPr="001F045E" w14:paraId="1DE4B8A4" w14:textId="77777777" w:rsidTr="00394443">
        <w:trPr>
          <w:trHeight w:val="302"/>
        </w:trPr>
        <w:tc>
          <w:tcPr>
            <w:tcW w:w="6170" w:type="dxa"/>
            <w:shd w:val="clear" w:color="FFFF00" w:fill="auto"/>
          </w:tcPr>
          <w:p w14:paraId="1295D8DB" w14:textId="77777777" w:rsidR="00CC7EA9" w:rsidRPr="001F045E" w:rsidRDefault="00CC7EA9" w:rsidP="00E21F02">
            <w:pPr>
              <w:tabs>
                <w:tab w:val="left" w:pos="851"/>
                <w:tab w:val="left" w:pos="8496"/>
                <w:tab w:val="right" w:pos="10512"/>
              </w:tabs>
              <w:spacing w:before="0" w:after="0" w:line="276" w:lineRule="auto"/>
              <w:rPr>
                <w:rFonts w:cs="Arial"/>
                <w:b/>
                <w:iCs/>
              </w:rPr>
            </w:pPr>
            <w:r w:rsidRPr="001F045E">
              <w:rPr>
                <w:rFonts w:cs="Arial"/>
                <w:b/>
                <w:bCs/>
              </w:rPr>
              <w:lastRenderedPageBreak/>
              <w:br w:type="page"/>
            </w:r>
          </w:p>
        </w:tc>
        <w:tc>
          <w:tcPr>
            <w:tcW w:w="1627" w:type="dxa"/>
            <w:shd w:val="clear" w:color="FFFF00" w:fill="auto"/>
            <w:vAlign w:val="center"/>
          </w:tcPr>
          <w:p w14:paraId="19AD111E" w14:textId="77777777" w:rsidR="00CC7EA9" w:rsidRPr="001F045E" w:rsidRDefault="00CC7EA9" w:rsidP="009F1D78">
            <w:pPr>
              <w:tabs>
                <w:tab w:val="left" w:pos="8496"/>
                <w:tab w:val="right" w:pos="10512"/>
              </w:tabs>
              <w:spacing w:before="0" w:after="0" w:line="276" w:lineRule="auto"/>
              <w:ind w:right="57"/>
              <w:jc w:val="right"/>
              <w:rPr>
                <w:rFonts w:cs="Arial"/>
                <w:b/>
                <w:iCs/>
              </w:rPr>
            </w:pPr>
            <w:r w:rsidRPr="001F045E">
              <w:rPr>
                <w:rFonts w:cs="Arial"/>
                <w:b/>
                <w:iCs/>
              </w:rPr>
              <w:t>202</w:t>
            </w:r>
            <w:r>
              <w:rPr>
                <w:rFonts w:cs="Arial"/>
                <w:b/>
                <w:iCs/>
              </w:rPr>
              <w:t>2</w:t>
            </w:r>
          </w:p>
        </w:tc>
        <w:tc>
          <w:tcPr>
            <w:tcW w:w="1417" w:type="dxa"/>
            <w:shd w:val="clear" w:color="FFFF00" w:fill="auto"/>
            <w:vAlign w:val="center"/>
          </w:tcPr>
          <w:p w14:paraId="1F767149" w14:textId="77777777" w:rsidR="00CC7EA9" w:rsidRPr="001F045E" w:rsidRDefault="00CC7EA9" w:rsidP="009F1D78">
            <w:pPr>
              <w:tabs>
                <w:tab w:val="left" w:pos="8496"/>
                <w:tab w:val="right" w:pos="10512"/>
              </w:tabs>
              <w:spacing w:before="0" w:after="0" w:line="276" w:lineRule="auto"/>
              <w:ind w:right="57"/>
              <w:jc w:val="right"/>
              <w:rPr>
                <w:rFonts w:cs="Arial"/>
                <w:iCs/>
              </w:rPr>
            </w:pPr>
            <w:r w:rsidRPr="001F045E">
              <w:rPr>
                <w:rFonts w:cs="Arial"/>
                <w:iCs/>
              </w:rPr>
              <w:t>202</w:t>
            </w:r>
            <w:r>
              <w:rPr>
                <w:rFonts w:cs="Arial"/>
                <w:iCs/>
              </w:rPr>
              <w:t>1</w:t>
            </w:r>
          </w:p>
        </w:tc>
      </w:tr>
      <w:tr w:rsidR="00CC7EA9" w:rsidRPr="001F045E" w14:paraId="36B53785" w14:textId="77777777" w:rsidTr="00394443">
        <w:trPr>
          <w:trHeight w:val="302"/>
        </w:trPr>
        <w:tc>
          <w:tcPr>
            <w:tcW w:w="6170" w:type="dxa"/>
            <w:shd w:val="clear" w:color="FFFF00" w:fill="auto"/>
          </w:tcPr>
          <w:p w14:paraId="6A8C2B1D" w14:textId="77777777" w:rsidR="00CC7EA9" w:rsidRPr="001F045E" w:rsidRDefault="00CC7EA9" w:rsidP="00E21F02">
            <w:pPr>
              <w:tabs>
                <w:tab w:val="left" w:pos="851"/>
                <w:tab w:val="left" w:pos="8496"/>
                <w:tab w:val="right" w:pos="10512"/>
              </w:tabs>
              <w:spacing w:before="0" w:after="0" w:line="276" w:lineRule="auto"/>
              <w:rPr>
                <w:rFonts w:cs="Arial"/>
                <w:b/>
                <w:bCs/>
              </w:rPr>
            </w:pPr>
          </w:p>
        </w:tc>
        <w:tc>
          <w:tcPr>
            <w:tcW w:w="1627" w:type="dxa"/>
            <w:shd w:val="clear" w:color="FFFF00" w:fill="auto"/>
            <w:vAlign w:val="center"/>
          </w:tcPr>
          <w:p w14:paraId="1E5EF8F0" w14:textId="77777777" w:rsidR="00CC7EA9" w:rsidRPr="001F045E" w:rsidRDefault="00CC7EA9" w:rsidP="009F1D78">
            <w:pPr>
              <w:tabs>
                <w:tab w:val="left" w:pos="8496"/>
                <w:tab w:val="right" w:pos="10512"/>
              </w:tabs>
              <w:spacing w:before="0" w:after="0" w:line="276" w:lineRule="auto"/>
              <w:ind w:right="57"/>
              <w:jc w:val="right"/>
              <w:rPr>
                <w:rFonts w:cs="Arial"/>
                <w:b/>
                <w:iCs/>
              </w:rPr>
            </w:pPr>
            <w:r w:rsidRPr="001F045E">
              <w:rPr>
                <w:rFonts w:cs="Arial"/>
                <w:b/>
                <w:iCs/>
              </w:rPr>
              <w:t>$</w:t>
            </w:r>
          </w:p>
        </w:tc>
        <w:tc>
          <w:tcPr>
            <w:tcW w:w="1417" w:type="dxa"/>
            <w:shd w:val="clear" w:color="FFFF00" w:fill="auto"/>
            <w:vAlign w:val="center"/>
          </w:tcPr>
          <w:p w14:paraId="3C80DD43" w14:textId="77777777" w:rsidR="00CC7EA9" w:rsidRPr="001F045E" w:rsidRDefault="00CC7EA9" w:rsidP="009F1D78">
            <w:pPr>
              <w:tabs>
                <w:tab w:val="left" w:pos="8496"/>
                <w:tab w:val="right" w:pos="10512"/>
              </w:tabs>
              <w:spacing w:before="0" w:after="0" w:line="276" w:lineRule="auto"/>
              <w:ind w:right="57"/>
              <w:jc w:val="right"/>
              <w:rPr>
                <w:rFonts w:cs="Arial"/>
                <w:iCs/>
              </w:rPr>
            </w:pPr>
            <w:r w:rsidRPr="001F045E">
              <w:rPr>
                <w:rFonts w:cs="Arial"/>
                <w:iCs/>
              </w:rPr>
              <w:t>$</w:t>
            </w:r>
          </w:p>
        </w:tc>
      </w:tr>
    </w:tbl>
    <w:p w14:paraId="611FBD89" w14:textId="77777777" w:rsidR="00CC7EA9" w:rsidRPr="001F045E" w:rsidRDefault="00CC7EA9" w:rsidP="00E21F02">
      <w:pPr>
        <w:tabs>
          <w:tab w:val="right" w:pos="567"/>
          <w:tab w:val="left" w:pos="851"/>
          <w:tab w:val="left" w:pos="8496"/>
          <w:tab w:val="right" w:pos="10512"/>
        </w:tabs>
        <w:spacing w:after="0" w:line="276" w:lineRule="auto"/>
        <w:ind w:right="284"/>
        <w:rPr>
          <w:rFonts w:cs="Arial"/>
          <w:b/>
          <w:u w:val="single"/>
        </w:rPr>
      </w:pPr>
    </w:p>
    <w:p w14:paraId="19B710E8" w14:textId="77777777" w:rsidR="00CC7EA9" w:rsidRPr="001F045E" w:rsidRDefault="00CC7EA9" w:rsidP="00E21F02">
      <w:pPr>
        <w:spacing w:after="0" w:line="276" w:lineRule="auto"/>
        <w:rPr>
          <w:b/>
        </w:rPr>
      </w:pPr>
      <w:r w:rsidRPr="001F045E">
        <w:rPr>
          <w:b/>
        </w:rPr>
        <w:t>Note 6D: Investments in associates</w:t>
      </w:r>
    </w:p>
    <w:tbl>
      <w:tblPr>
        <w:tblW w:w="9214" w:type="dxa"/>
        <w:tblLayout w:type="fixed"/>
        <w:tblCellMar>
          <w:left w:w="28" w:type="dxa"/>
          <w:right w:w="28" w:type="dxa"/>
        </w:tblCellMar>
        <w:tblLook w:val="0000" w:firstRow="0" w:lastRow="0" w:firstColumn="0" w:lastColumn="0" w:noHBand="0" w:noVBand="0"/>
      </w:tblPr>
      <w:tblGrid>
        <w:gridCol w:w="6188"/>
        <w:gridCol w:w="1609"/>
        <w:gridCol w:w="1417"/>
      </w:tblGrid>
      <w:tr w:rsidR="00CC7EA9" w:rsidRPr="001F045E" w14:paraId="324F670E" w14:textId="77777777" w:rsidTr="00394443">
        <w:trPr>
          <w:cantSplit/>
          <w:trHeight w:val="261"/>
        </w:trPr>
        <w:tc>
          <w:tcPr>
            <w:tcW w:w="6188" w:type="dxa"/>
            <w:shd w:val="clear" w:color="FFFF00" w:fill="auto"/>
            <w:vAlign w:val="center"/>
          </w:tcPr>
          <w:p w14:paraId="1F10497C" w14:textId="77777777" w:rsidR="00CC7EA9" w:rsidRPr="001F045E" w:rsidRDefault="00CC7EA9" w:rsidP="00E21F02">
            <w:pPr>
              <w:spacing w:before="0" w:after="0" w:line="276" w:lineRule="auto"/>
              <w:rPr>
                <w:rFonts w:cs="Arial"/>
                <w:b/>
              </w:rPr>
            </w:pPr>
            <w:r w:rsidRPr="001F045E">
              <w:rPr>
                <w:rFonts w:cs="Arial"/>
                <w:b/>
              </w:rPr>
              <w:t>Investments in associates</w:t>
            </w:r>
          </w:p>
        </w:tc>
        <w:tc>
          <w:tcPr>
            <w:tcW w:w="1609" w:type="dxa"/>
            <w:shd w:val="clear" w:color="FFFF00" w:fill="auto"/>
            <w:vAlign w:val="center"/>
          </w:tcPr>
          <w:p w14:paraId="4EDFCC2C" w14:textId="77777777" w:rsidR="00CC7EA9" w:rsidRPr="001F045E" w:rsidRDefault="00CC7EA9" w:rsidP="00E21F02">
            <w:pPr>
              <w:spacing w:before="0" w:after="0" w:line="276" w:lineRule="auto"/>
              <w:ind w:right="57"/>
              <w:rPr>
                <w:rFonts w:cs="Arial"/>
                <w:b/>
              </w:rPr>
            </w:pPr>
          </w:p>
        </w:tc>
        <w:tc>
          <w:tcPr>
            <w:tcW w:w="1417" w:type="dxa"/>
            <w:shd w:val="clear" w:color="FFFF00" w:fill="auto"/>
            <w:vAlign w:val="center"/>
          </w:tcPr>
          <w:p w14:paraId="7AA8A1AD" w14:textId="77777777" w:rsidR="00CC7EA9" w:rsidRPr="001F045E" w:rsidRDefault="00CC7EA9" w:rsidP="00E21F02">
            <w:pPr>
              <w:spacing w:before="0" w:after="0" w:line="276" w:lineRule="auto"/>
              <w:ind w:right="57"/>
              <w:rPr>
                <w:rFonts w:cs="Arial"/>
              </w:rPr>
            </w:pPr>
          </w:p>
        </w:tc>
      </w:tr>
      <w:tr w:rsidR="00CC7EA9" w:rsidRPr="001F045E" w14:paraId="211FC7C2" w14:textId="77777777" w:rsidTr="00394443">
        <w:trPr>
          <w:cantSplit/>
          <w:trHeight w:val="261"/>
        </w:trPr>
        <w:tc>
          <w:tcPr>
            <w:tcW w:w="6188" w:type="dxa"/>
            <w:shd w:val="clear" w:color="FFFF00" w:fill="auto"/>
            <w:vAlign w:val="center"/>
          </w:tcPr>
          <w:p w14:paraId="2B314BA5" w14:textId="77777777" w:rsidR="00CC7EA9" w:rsidRPr="001F045E" w:rsidRDefault="00CC7EA9" w:rsidP="00E21F02">
            <w:pPr>
              <w:spacing w:before="0" w:after="0" w:line="276" w:lineRule="auto"/>
              <w:ind w:left="284"/>
              <w:rPr>
                <w:rFonts w:cs="Arial"/>
              </w:rPr>
            </w:pPr>
            <w:r w:rsidRPr="001F045E">
              <w:rPr>
                <w:rFonts w:cs="Arial"/>
              </w:rPr>
              <w:t>[</w:t>
            </w:r>
            <w:r w:rsidRPr="001F045E">
              <w:rPr>
                <w:rFonts w:cs="Arial"/>
                <w:i/>
              </w:rPr>
              <w:t>list associated entities</w:t>
            </w:r>
            <w:r w:rsidRPr="001F045E">
              <w:rPr>
                <w:rFonts w:cs="Arial"/>
              </w:rPr>
              <w:t>]</w:t>
            </w:r>
          </w:p>
        </w:tc>
        <w:tc>
          <w:tcPr>
            <w:tcW w:w="1609" w:type="dxa"/>
            <w:shd w:val="clear" w:color="FFFF00" w:fill="auto"/>
            <w:vAlign w:val="center"/>
          </w:tcPr>
          <w:p w14:paraId="1D2FBE54" w14:textId="77777777" w:rsidR="00CC7EA9" w:rsidRPr="001F045E" w:rsidRDefault="00CC7EA9" w:rsidP="009F1D78">
            <w:pPr>
              <w:spacing w:before="0" w:after="0" w:line="276" w:lineRule="auto"/>
              <w:ind w:right="57"/>
              <w:jc w:val="right"/>
              <w:rPr>
                <w:rFonts w:cs="Arial"/>
                <w:b/>
              </w:rPr>
            </w:pPr>
            <w:r w:rsidRPr="001F045E">
              <w:rPr>
                <w:rFonts w:cs="Arial"/>
                <w:b/>
              </w:rPr>
              <w:t>-</w:t>
            </w:r>
          </w:p>
        </w:tc>
        <w:tc>
          <w:tcPr>
            <w:tcW w:w="1417" w:type="dxa"/>
            <w:shd w:val="clear" w:color="FFFF00" w:fill="auto"/>
            <w:vAlign w:val="center"/>
          </w:tcPr>
          <w:p w14:paraId="4BA557A2" w14:textId="77777777" w:rsidR="00CC7EA9" w:rsidRPr="001F045E" w:rsidRDefault="00CC7EA9" w:rsidP="009F1D78">
            <w:pPr>
              <w:spacing w:before="0" w:after="0" w:line="276" w:lineRule="auto"/>
              <w:ind w:right="57"/>
              <w:jc w:val="right"/>
              <w:rPr>
                <w:rFonts w:cs="Arial"/>
              </w:rPr>
            </w:pPr>
            <w:r w:rsidRPr="001F045E">
              <w:rPr>
                <w:rFonts w:cs="Arial"/>
              </w:rPr>
              <w:t>-</w:t>
            </w:r>
          </w:p>
        </w:tc>
      </w:tr>
      <w:tr w:rsidR="00CC7EA9" w:rsidRPr="001F045E" w14:paraId="0188339D" w14:textId="77777777" w:rsidTr="00394443">
        <w:trPr>
          <w:trHeight w:val="261"/>
        </w:trPr>
        <w:tc>
          <w:tcPr>
            <w:tcW w:w="6188" w:type="dxa"/>
            <w:shd w:val="clear" w:color="FFFF00" w:fill="auto"/>
            <w:vAlign w:val="center"/>
          </w:tcPr>
          <w:p w14:paraId="5B3F1226"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 xml:space="preserve">Total investments </w:t>
            </w:r>
          </w:p>
        </w:tc>
        <w:tc>
          <w:tcPr>
            <w:tcW w:w="1609" w:type="dxa"/>
            <w:tcBorders>
              <w:top w:val="single" w:sz="4" w:space="0" w:color="auto"/>
              <w:bottom w:val="double" w:sz="4" w:space="0" w:color="auto"/>
            </w:tcBorders>
            <w:shd w:val="clear" w:color="FFFF00" w:fill="auto"/>
            <w:vAlign w:val="center"/>
          </w:tcPr>
          <w:p w14:paraId="1DA8303F" w14:textId="77777777" w:rsidR="00CC7EA9" w:rsidRPr="001F045E" w:rsidRDefault="00CC7EA9" w:rsidP="009F1D78">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417" w:type="dxa"/>
            <w:tcBorders>
              <w:top w:val="single" w:sz="4" w:space="0" w:color="auto"/>
              <w:bottom w:val="double" w:sz="4" w:space="0" w:color="auto"/>
            </w:tcBorders>
            <w:shd w:val="clear" w:color="FFFF00" w:fill="auto"/>
            <w:vAlign w:val="center"/>
          </w:tcPr>
          <w:p w14:paraId="584F9EB4" w14:textId="77777777" w:rsidR="00CC7EA9" w:rsidRPr="001F045E" w:rsidRDefault="00CC7EA9" w:rsidP="009F1D78">
            <w:pPr>
              <w:tabs>
                <w:tab w:val="left" w:pos="851"/>
                <w:tab w:val="left" w:pos="8496"/>
                <w:tab w:val="right" w:pos="10512"/>
              </w:tabs>
              <w:spacing w:before="0" w:after="0" w:line="276" w:lineRule="auto"/>
              <w:ind w:right="57"/>
              <w:jc w:val="right"/>
              <w:rPr>
                <w:rFonts w:cs="Arial"/>
                <w:bCs/>
              </w:rPr>
            </w:pPr>
            <w:r w:rsidRPr="001F045E">
              <w:rPr>
                <w:rFonts w:cs="Arial"/>
                <w:bCs/>
              </w:rPr>
              <w:t>-</w:t>
            </w:r>
          </w:p>
        </w:tc>
      </w:tr>
    </w:tbl>
    <w:p w14:paraId="6130C7CE" w14:textId="77777777" w:rsidR="00CC7EA9" w:rsidRPr="001F045E" w:rsidRDefault="00CC7EA9" w:rsidP="00E21F02">
      <w:pPr>
        <w:spacing w:after="0" w:line="276" w:lineRule="auto"/>
        <w:rPr>
          <w:rFonts w:cs="Arial"/>
          <w:b/>
          <w:u w:val="single"/>
        </w:rPr>
      </w:pP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494"/>
        <w:gridCol w:w="1169"/>
        <w:gridCol w:w="1134"/>
        <w:gridCol w:w="1417"/>
      </w:tblGrid>
      <w:tr w:rsidR="00CC7EA9" w:rsidRPr="001F045E" w14:paraId="65B9F3EA" w14:textId="77777777" w:rsidTr="00394443">
        <w:trPr>
          <w:trHeight w:val="295"/>
        </w:trPr>
        <w:tc>
          <w:tcPr>
            <w:tcW w:w="5494" w:type="dxa"/>
            <w:tcBorders>
              <w:left w:val="nil"/>
              <w:bottom w:val="nil"/>
              <w:right w:val="nil"/>
            </w:tcBorders>
          </w:tcPr>
          <w:p w14:paraId="276E0567" w14:textId="77777777" w:rsidR="00CC7EA9" w:rsidRPr="001F045E" w:rsidRDefault="00CC7EA9" w:rsidP="00E21F02">
            <w:pPr>
              <w:tabs>
                <w:tab w:val="right" w:pos="567"/>
                <w:tab w:val="left" w:pos="851"/>
                <w:tab w:val="left" w:pos="8496"/>
                <w:tab w:val="right" w:pos="10512"/>
              </w:tabs>
              <w:spacing w:before="0" w:after="0" w:line="276" w:lineRule="auto"/>
              <w:rPr>
                <w:rFonts w:cs="Arial"/>
                <w:b/>
              </w:rPr>
            </w:pPr>
            <w:r w:rsidRPr="001F045E" w:rsidDel="00812906">
              <w:rPr>
                <w:b/>
                <w:i/>
              </w:rPr>
              <w:t xml:space="preserve"> </w:t>
            </w:r>
          </w:p>
        </w:tc>
        <w:tc>
          <w:tcPr>
            <w:tcW w:w="1169" w:type="dxa"/>
            <w:tcBorders>
              <w:left w:val="nil"/>
              <w:bottom w:val="single" w:sz="6" w:space="0" w:color="auto"/>
              <w:right w:val="nil"/>
            </w:tcBorders>
          </w:tcPr>
          <w:p w14:paraId="42D1FE02" w14:textId="77777777" w:rsidR="00CC7EA9" w:rsidRPr="001F045E" w:rsidRDefault="00CC7EA9" w:rsidP="00E21F02">
            <w:pPr>
              <w:tabs>
                <w:tab w:val="right" w:pos="567"/>
                <w:tab w:val="left" w:pos="851"/>
                <w:tab w:val="left" w:pos="8496"/>
                <w:tab w:val="right" w:pos="10512"/>
              </w:tabs>
              <w:spacing w:before="0" w:after="0" w:line="276" w:lineRule="auto"/>
              <w:rPr>
                <w:rFonts w:cs="Arial"/>
                <w:b/>
              </w:rPr>
            </w:pPr>
          </w:p>
        </w:tc>
        <w:tc>
          <w:tcPr>
            <w:tcW w:w="2551" w:type="dxa"/>
            <w:gridSpan w:val="2"/>
            <w:tcBorders>
              <w:left w:val="nil"/>
              <w:bottom w:val="single" w:sz="6" w:space="0" w:color="auto"/>
              <w:right w:val="nil"/>
            </w:tcBorders>
          </w:tcPr>
          <w:p w14:paraId="0D0A7868" w14:textId="77777777" w:rsidR="00CC7EA9" w:rsidRPr="001F045E" w:rsidRDefault="00CC7EA9" w:rsidP="00E21F02">
            <w:pPr>
              <w:tabs>
                <w:tab w:val="right" w:pos="567"/>
                <w:tab w:val="left" w:pos="851"/>
                <w:tab w:val="left" w:pos="8496"/>
                <w:tab w:val="right" w:pos="10512"/>
              </w:tabs>
              <w:spacing w:before="0" w:after="0" w:line="276" w:lineRule="auto"/>
              <w:rPr>
                <w:rFonts w:cs="Arial"/>
                <w:b/>
              </w:rPr>
            </w:pPr>
            <w:r w:rsidRPr="001F045E">
              <w:rPr>
                <w:rFonts w:cs="Arial"/>
                <w:b/>
              </w:rPr>
              <w:t>Ownership</w:t>
            </w:r>
          </w:p>
        </w:tc>
      </w:tr>
      <w:tr w:rsidR="00CC7EA9" w:rsidRPr="001F045E" w14:paraId="45AA03E3" w14:textId="77777777" w:rsidTr="00394443">
        <w:trPr>
          <w:trHeight w:val="295"/>
        </w:trPr>
        <w:tc>
          <w:tcPr>
            <w:tcW w:w="5494" w:type="dxa"/>
            <w:tcBorders>
              <w:top w:val="nil"/>
              <w:left w:val="nil"/>
              <w:right w:val="nil"/>
            </w:tcBorders>
          </w:tcPr>
          <w:p w14:paraId="29CF3273" w14:textId="77777777" w:rsidR="00CC7EA9" w:rsidRPr="001F045E" w:rsidRDefault="00CC7EA9" w:rsidP="00E21F02">
            <w:pPr>
              <w:tabs>
                <w:tab w:val="right" w:pos="567"/>
                <w:tab w:val="left" w:pos="851"/>
                <w:tab w:val="left" w:pos="8496"/>
                <w:tab w:val="right" w:pos="10512"/>
              </w:tabs>
              <w:spacing w:before="0" w:after="0" w:line="276" w:lineRule="auto"/>
              <w:rPr>
                <w:rFonts w:cs="Arial"/>
                <w:b/>
                <w:iCs/>
              </w:rPr>
            </w:pPr>
            <w:r w:rsidRPr="001F045E">
              <w:rPr>
                <w:rFonts w:cs="Arial"/>
                <w:b/>
                <w:iCs/>
              </w:rPr>
              <w:t>Name of entity</w:t>
            </w:r>
          </w:p>
        </w:tc>
        <w:tc>
          <w:tcPr>
            <w:tcW w:w="1169" w:type="dxa"/>
            <w:tcBorders>
              <w:top w:val="single" w:sz="6" w:space="0" w:color="auto"/>
              <w:left w:val="nil"/>
              <w:bottom w:val="single" w:sz="6" w:space="0" w:color="auto"/>
              <w:right w:val="nil"/>
            </w:tcBorders>
          </w:tcPr>
          <w:p w14:paraId="0CCF2279" w14:textId="77777777" w:rsidR="00CC7EA9" w:rsidRPr="001F045E" w:rsidRDefault="00CC7EA9" w:rsidP="00E21F02">
            <w:pPr>
              <w:tabs>
                <w:tab w:val="right" w:pos="567"/>
                <w:tab w:val="left" w:pos="851"/>
                <w:tab w:val="left" w:pos="8496"/>
                <w:tab w:val="right" w:pos="10512"/>
              </w:tabs>
              <w:spacing w:before="0" w:after="0" w:line="276" w:lineRule="auto"/>
              <w:rPr>
                <w:rFonts w:cs="Arial"/>
                <w:b/>
                <w:iCs/>
              </w:rPr>
            </w:pPr>
            <w:r w:rsidRPr="001F045E">
              <w:rPr>
                <w:rFonts w:cs="Arial"/>
                <w:b/>
                <w:iCs/>
              </w:rPr>
              <w:t>Principal activity</w:t>
            </w:r>
          </w:p>
        </w:tc>
        <w:tc>
          <w:tcPr>
            <w:tcW w:w="1134" w:type="dxa"/>
            <w:tcBorders>
              <w:top w:val="single" w:sz="6" w:space="0" w:color="auto"/>
              <w:left w:val="nil"/>
              <w:bottom w:val="single" w:sz="6" w:space="0" w:color="auto"/>
              <w:right w:val="nil"/>
            </w:tcBorders>
          </w:tcPr>
          <w:p w14:paraId="016A3462" w14:textId="77777777" w:rsidR="00CC7EA9" w:rsidRPr="001F045E" w:rsidRDefault="00CC7EA9" w:rsidP="00E21F02">
            <w:pPr>
              <w:tabs>
                <w:tab w:val="right" w:pos="567"/>
                <w:tab w:val="left" w:pos="851"/>
                <w:tab w:val="left" w:pos="8496"/>
                <w:tab w:val="right" w:pos="10512"/>
              </w:tabs>
              <w:spacing w:before="0" w:after="0" w:line="276" w:lineRule="auto"/>
              <w:rPr>
                <w:rFonts w:cs="Arial"/>
                <w:b/>
                <w:iCs/>
              </w:rPr>
            </w:pPr>
            <w:r w:rsidRPr="001F045E">
              <w:rPr>
                <w:rFonts w:cs="Arial"/>
                <w:b/>
                <w:iCs/>
              </w:rPr>
              <w:t>202</w:t>
            </w:r>
            <w:r>
              <w:rPr>
                <w:rFonts w:cs="Arial"/>
                <w:b/>
                <w:iCs/>
              </w:rPr>
              <w:t>2</w:t>
            </w:r>
          </w:p>
          <w:p w14:paraId="62683E75" w14:textId="77777777" w:rsidR="00CC7EA9" w:rsidRPr="001F045E" w:rsidRDefault="00CC7EA9" w:rsidP="00E21F02">
            <w:pPr>
              <w:tabs>
                <w:tab w:val="right" w:pos="567"/>
                <w:tab w:val="left" w:pos="851"/>
                <w:tab w:val="left" w:pos="8496"/>
                <w:tab w:val="right" w:pos="10512"/>
              </w:tabs>
              <w:spacing w:before="0" w:after="0" w:line="276" w:lineRule="auto"/>
              <w:rPr>
                <w:rFonts w:cs="Arial"/>
                <w:b/>
                <w:iCs/>
              </w:rPr>
            </w:pPr>
            <w:r w:rsidRPr="001F045E">
              <w:rPr>
                <w:rFonts w:cs="Arial"/>
                <w:b/>
                <w:iCs/>
              </w:rPr>
              <w:t>%</w:t>
            </w:r>
          </w:p>
        </w:tc>
        <w:tc>
          <w:tcPr>
            <w:tcW w:w="1417" w:type="dxa"/>
            <w:tcBorders>
              <w:top w:val="single" w:sz="6" w:space="0" w:color="auto"/>
              <w:left w:val="nil"/>
              <w:bottom w:val="single" w:sz="6" w:space="0" w:color="auto"/>
              <w:right w:val="nil"/>
            </w:tcBorders>
          </w:tcPr>
          <w:p w14:paraId="54310ACF" w14:textId="77777777" w:rsidR="00CC7EA9" w:rsidRPr="001F045E" w:rsidRDefault="00CC7EA9" w:rsidP="00E21F02">
            <w:pPr>
              <w:tabs>
                <w:tab w:val="right" w:pos="567"/>
                <w:tab w:val="left" w:pos="851"/>
                <w:tab w:val="left" w:pos="8496"/>
                <w:tab w:val="right" w:pos="10512"/>
              </w:tabs>
              <w:spacing w:before="0" w:after="0" w:line="276" w:lineRule="auto"/>
              <w:rPr>
                <w:rFonts w:cs="Arial"/>
                <w:iCs/>
              </w:rPr>
            </w:pPr>
            <w:r w:rsidRPr="001F045E">
              <w:rPr>
                <w:rFonts w:cs="Arial"/>
                <w:iCs/>
              </w:rPr>
              <w:t>202</w:t>
            </w:r>
            <w:r>
              <w:rPr>
                <w:rFonts w:cs="Arial"/>
                <w:iCs/>
              </w:rPr>
              <w:t>1</w:t>
            </w:r>
          </w:p>
          <w:p w14:paraId="7878999D" w14:textId="77777777" w:rsidR="00CC7EA9" w:rsidRPr="001F045E" w:rsidRDefault="00CC7EA9" w:rsidP="00E21F02">
            <w:pPr>
              <w:tabs>
                <w:tab w:val="right" w:pos="567"/>
                <w:tab w:val="left" w:pos="851"/>
                <w:tab w:val="left" w:pos="8496"/>
                <w:tab w:val="right" w:pos="10512"/>
              </w:tabs>
              <w:spacing w:before="0" w:after="0" w:line="276" w:lineRule="auto"/>
              <w:rPr>
                <w:rFonts w:cs="Arial"/>
                <w:b/>
                <w:iCs/>
              </w:rPr>
            </w:pPr>
            <w:r w:rsidRPr="001F045E">
              <w:rPr>
                <w:rFonts w:cs="Arial"/>
                <w:iCs/>
              </w:rPr>
              <w:t>%</w:t>
            </w:r>
          </w:p>
        </w:tc>
      </w:tr>
      <w:tr w:rsidR="00CC7EA9" w:rsidRPr="001F045E" w14:paraId="1A79A3A0" w14:textId="77777777" w:rsidTr="00394443">
        <w:trPr>
          <w:trHeight w:val="295"/>
        </w:trPr>
        <w:tc>
          <w:tcPr>
            <w:tcW w:w="5494" w:type="dxa"/>
            <w:tcBorders>
              <w:left w:val="nil"/>
              <w:bottom w:val="nil"/>
              <w:right w:val="nil"/>
            </w:tcBorders>
            <w:vAlign w:val="center"/>
          </w:tcPr>
          <w:p w14:paraId="2663EC04" w14:textId="77777777" w:rsidR="00CC7EA9" w:rsidRPr="001F045E" w:rsidRDefault="00CC7EA9" w:rsidP="00E21F02">
            <w:pPr>
              <w:tabs>
                <w:tab w:val="right" w:pos="567"/>
                <w:tab w:val="left" w:pos="851"/>
                <w:tab w:val="left" w:pos="8496"/>
                <w:tab w:val="right" w:pos="10512"/>
              </w:tabs>
              <w:spacing w:before="0" w:after="0" w:line="276" w:lineRule="auto"/>
              <w:rPr>
                <w:rFonts w:cs="Arial"/>
                <w:b/>
              </w:rPr>
            </w:pPr>
            <w:r w:rsidRPr="001F045E">
              <w:rPr>
                <w:rFonts w:cs="Arial"/>
                <w:b/>
              </w:rPr>
              <w:t xml:space="preserve">Associates </w:t>
            </w:r>
          </w:p>
        </w:tc>
        <w:tc>
          <w:tcPr>
            <w:tcW w:w="1169" w:type="dxa"/>
            <w:tcBorders>
              <w:left w:val="nil"/>
              <w:bottom w:val="nil"/>
              <w:right w:val="nil"/>
            </w:tcBorders>
            <w:shd w:val="clear" w:color="auto" w:fill="auto"/>
            <w:vAlign w:val="center"/>
          </w:tcPr>
          <w:p w14:paraId="6262130B" w14:textId="77777777" w:rsidR="00CC7EA9" w:rsidRPr="001F045E" w:rsidRDefault="00CC7EA9" w:rsidP="00E21F02">
            <w:pPr>
              <w:tabs>
                <w:tab w:val="right" w:pos="567"/>
                <w:tab w:val="left" w:pos="851"/>
                <w:tab w:val="left" w:pos="8496"/>
                <w:tab w:val="right" w:pos="10512"/>
              </w:tabs>
              <w:spacing w:before="0" w:after="0" w:line="276" w:lineRule="auto"/>
              <w:rPr>
                <w:rFonts w:cs="Arial"/>
              </w:rPr>
            </w:pPr>
          </w:p>
        </w:tc>
        <w:tc>
          <w:tcPr>
            <w:tcW w:w="1134" w:type="dxa"/>
            <w:tcBorders>
              <w:left w:val="nil"/>
              <w:bottom w:val="nil"/>
              <w:right w:val="nil"/>
            </w:tcBorders>
            <w:shd w:val="clear" w:color="auto" w:fill="auto"/>
            <w:vAlign w:val="center"/>
          </w:tcPr>
          <w:p w14:paraId="678172AC" w14:textId="77777777" w:rsidR="00CC7EA9" w:rsidRPr="001F045E" w:rsidRDefault="00CC7EA9" w:rsidP="00E21F02">
            <w:pPr>
              <w:tabs>
                <w:tab w:val="right" w:pos="567"/>
                <w:tab w:val="left" w:pos="851"/>
                <w:tab w:val="left" w:pos="8496"/>
                <w:tab w:val="right" w:pos="10512"/>
              </w:tabs>
              <w:spacing w:before="0" w:after="0" w:line="276" w:lineRule="auto"/>
              <w:rPr>
                <w:rFonts w:cs="Arial"/>
              </w:rPr>
            </w:pPr>
          </w:p>
        </w:tc>
        <w:tc>
          <w:tcPr>
            <w:tcW w:w="1417" w:type="dxa"/>
            <w:tcBorders>
              <w:left w:val="nil"/>
              <w:bottom w:val="nil"/>
              <w:right w:val="nil"/>
            </w:tcBorders>
            <w:shd w:val="clear" w:color="auto" w:fill="auto"/>
            <w:vAlign w:val="center"/>
          </w:tcPr>
          <w:p w14:paraId="6C191CFA" w14:textId="77777777" w:rsidR="00CC7EA9" w:rsidRPr="001F045E" w:rsidRDefault="00CC7EA9" w:rsidP="00E21F02">
            <w:pPr>
              <w:tabs>
                <w:tab w:val="right" w:pos="567"/>
                <w:tab w:val="left" w:pos="851"/>
                <w:tab w:val="left" w:pos="8496"/>
                <w:tab w:val="right" w:pos="10512"/>
              </w:tabs>
              <w:spacing w:before="0" w:after="0" w:line="276" w:lineRule="auto"/>
              <w:rPr>
                <w:rFonts w:cs="Arial"/>
              </w:rPr>
            </w:pPr>
          </w:p>
        </w:tc>
      </w:tr>
      <w:tr w:rsidR="00CC7EA9" w:rsidRPr="001F045E" w14:paraId="5197382E" w14:textId="77777777" w:rsidTr="00394443">
        <w:trPr>
          <w:trHeight w:val="295"/>
        </w:trPr>
        <w:tc>
          <w:tcPr>
            <w:tcW w:w="5494" w:type="dxa"/>
            <w:tcBorders>
              <w:top w:val="nil"/>
              <w:left w:val="nil"/>
              <w:bottom w:val="nil"/>
              <w:right w:val="nil"/>
            </w:tcBorders>
            <w:vAlign w:val="center"/>
          </w:tcPr>
          <w:p w14:paraId="4786EDE4" w14:textId="77777777" w:rsidR="00CC7EA9" w:rsidRPr="001F045E" w:rsidRDefault="00CC7EA9" w:rsidP="00E21F02">
            <w:pPr>
              <w:tabs>
                <w:tab w:val="right" w:pos="567"/>
                <w:tab w:val="left" w:pos="851"/>
                <w:tab w:val="left" w:pos="8496"/>
                <w:tab w:val="right" w:pos="10512"/>
              </w:tabs>
              <w:spacing w:before="0" w:after="0" w:line="276" w:lineRule="auto"/>
              <w:ind w:left="284"/>
              <w:rPr>
                <w:rFonts w:cs="Arial"/>
              </w:rPr>
            </w:pPr>
            <w:r w:rsidRPr="001F045E">
              <w:rPr>
                <w:rFonts w:cs="Arial"/>
              </w:rPr>
              <w:t>[</w:t>
            </w:r>
            <w:r w:rsidRPr="001F045E">
              <w:rPr>
                <w:rFonts w:cs="Arial"/>
                <w:i/>
              </w:rPr>
              <w:t>list</w:t>
            </w:r>
            <w:r w:rsidRPr="001F045E">
              <w:rPr>
                <w:rFonts w:cs="Arial"/>
              </w:rPr>
              <w:t xml:space="preserve"> ]</w:t>
            </w:r>
            <w:r w:rsidRPr="001F045E">
              <w:rPr>
                <w:rFonts w:cs="Arial"/>
                <w:vertAlign w:val="superscript"/>
              </w:rPr>
              <w:t>(i)</w:t>
            </w:r>
          </w:p>
        </w:tc>
        <w:tc>
          <w:tcPr>
            <w:tcW w:w="1169" w:type="dxa"/>
            <w:tcBorders>
              <w:top w:val="nil"/>
              <w:left w:val="nil"/>
              <w:bottom w:val="nil"/>
              <w:right w:val="nil"/>
            </w:tcBorders>
            <w:vAlign w:val="center"/>
          </w:tcPr>
          <w:p w14:paraId="1E612995" w14:textId="77777777" w:rsidR="00CC7EA9" w:rsidRPr="001F045E" w:rsidRDefault="00CC7EA9" w:rsidP="00E21F02">
            <w:pPr>
              <w:tabs>
                <w:tab w:val="right" w:pos="567"/>
                <w:tab w:val="left" w:pos="851"/>
                <w:tab w:val="left" w:pos="8496"/>
                <w:tab w:val="right" w:pos="10512"/>
              </w:tabs>
              <w:spacing w:before="0" w:after="0" w:line="276" w:lineRule="auto"/>
              <w:rPr>
                <w:rFonts w:cs="Arial"/>
              </w:rPr>
            </w:pPr>
            <w:r w:rsidRPr="001F045E">
              <w:rPr>
                <w:rFonts w:cs="Arial"/>
              </w:rPr>
              <w:t>-</w:t>
            </w:r>
          </w:p>
        </w:tc>
        <w:tc>
          <w:tcPr>
            <w:tcW w:w="1134" w:type="dxa"/>
            <w:tcBorders>
              <w:top w:val="nil"/>
              <w:left w:val="nil"/>
              <w:bottom w:val="nil"/>
              <w:right w:val="nil"/>
            </w:tcBorders>
            <w:shd w:val="clear" w:color="auto" w:fill="auto"/>
            <w:vAlign w:val="center"/>
          </w:tcPr>
          <w:p w14:paraId="1085063C" w14:textId="77777777" w:rsidR="00CC7EA9" w:rsidRPr="001F045E" w:rsidRDefault="00CC7EA9" w:rsidP="00E21F02">
            <w:pPr>
              <w:tabs>
                <w:tab w:val="right" w:pos="567"/>
                <w:tab w:val="left" w:pos="851"/>
                <w:tab w:val="left" w:pos="8496"/>
                <w:tab w:val="right" w:pos="10512"/>
              </w:tabs>
              <w:spacing w:before="0" w:after="0" w:line="276" w:lineRule="auto"/>
              <w:rPr>
                <w:rFonts w:cs="Arial"/>
                <w:b/>
              </w:rPr>
            </w:pPr>
            <w:r w:rsidRPr="001F045E">
              <w:rPr>
                <w:rFonts w:cs="Arial"/>
                <w:b/>
              </w:rPr>
              <w:t>-</w:t>
            </w:r>
          </w:p>
        </w:tc>
        <w:tc>
          <w:tcPr>
            <w:tcW w:w="1417" w:type="dxa"/>
            <w:tcBorders>
              <w:top w:val="nil"/>
              <w:left w:val="nil"/>
              <w:bottom w:val="nil"/>
              <w:right w:val="nil"/>
            </w:tcBorders>
            <w:shd w:val="clear" w:color="auto" w:fill="auto"/>
            <w:vAlign w:val="center"/>
          </w:tcPr>
          <w:p w14:paraId="5A4CDBC0" w14:textId="77777777" w:rsidR="00CC7EA9" w:rsidRPr="001F045E" w:rsidRDefault="00CC7EA9" w:rsidP="00E21F02">
            <w:pPr>
              <w:tabs>
                <w:tab w:val="right" w:pos="567"/>
                <w:tab w:val="left" w:pos="851"/>
                <w:tab w:val="left" w:pos="8496"/>
                <w:tab w:val="right" w:pos="10512"/>
              </w:tabs>
              <w:spacing w:before="0" w:after="0" w:line="276" w:lineRule="auto"/>
              <w:rPr>
                <w:rFonts w:cs="Arial"/>
              </w:rPr>
            </w:pPr>
            <w:r w:rsidRPr="001F045E">
              <w:rPr>
                <w:rFonts w:cs="Arial"/>
              </w:rPr>
              <w:t>-</w:t>
            </w:r>
          </w:p>
        </w:tc>
      </w:tr>
      <w:tr w:rsidR="00CC7EA9" w:rsidRPr="001F045E" w14:paraId="2B243681" w14:textId="77777777" w:rsidTr="00394443">
        <w:trPr>
          <w:trHeight w:val="295"/>
        </w:trPr>
        <w:tc>
          <w:tcPr>
            <w:tcW w:w="9214" w:type="dxa"/>
            <w:gridSpan w:val="4"/>
            <w:tcBorders>
              <w:top w:val="nil"/>
              <w:left w:val="nil"/>
              <w:bottom w:val="nil"/>
              <w:right w:val="nil"/>
            </w:tcBorders>
            <w:vAlign w:val="center"/>
          </w:tcPr>
          <w:p w14:paraId="315317FA" w14:textId="77777777" w:rsidR="00CC7EA9" w:rsidRPr="001F045E" w:rsidRDefault="00CC7EA9" w:rsidP="00E21F02">
            <w:pPr>
              <w:tabs>
                <w:tab w:val="right" w:pos="567"/>
                <w:tab w:val="left" w:pos="851"/>
                <w:tab w:val="left" w:pos="8496"/>
                <w:tab w:val="right" w:pos="10512"/>
              </w:tabs>
              <w:spacing w:before="0" w:after="0" w:line="276" w:lineRule="auto"/>
              <w:rPr>
                <w:rFonts w:cs="Arial"/>
              </w:rPr>
            </w:pPr>
          </w:p>
          <w:p w14:paraId="5BCB8E70" w14:textId="77777777" w:rsidR="00CC7EA9" w:rsidRPr="001F045E" w:rsidRDefault="00CC7EA9" w:rsidP="00E21F02">
            <w:pPr>
              <w:tabs>
                <w:tab w:val="right" w:pos="567"/>
                <w:tab w:val="left" w:pos="851"/>
                <w:tab w:val="left" w:pos="8496"/>
                <w:tab w:val="right" w:pos="10512"/>
              </w:tabs>
              <w:spacing w:before="0" w:after="0" w:line="276" w:lineRule="auto"/>
              <w:rPr>
                <w:rFonts w:cs="Arial"/>
              </w:rPr>
            </w:pPr>
            <w:r w:rsidRPr="001F045E">
              <w:rPr>
                <w:rFonts w:cs="Arial"/>
              </w:rPr>
              <w:t>(i) The published fair value for the investment in [</w:t>
            </w:r>
            <w:r w:rsidRPr="001F045E">
              <w:rPr>
                <w:rFonts w:cs="Arial"/>
                <w:i/>
              </w:rPr>
              <w:t>name of associates</w:t>
            </w:r>
            <w:r w:rsidRPr="001F045E">
              <w:rPr>
                <w:rFonts w:cs="Arial"/>
              </w:rPr>
              <w:t>] is $x (202</w:t>
            </w:r>
            <w:r>
              <w:rPr>
                <w:rFonts w:cs="Arial"/>
              </w:rPr>
              <w:t>1</w:t>
            </w:r>
            <w:r w:rsidRPr="001F045E">
              <w:rPr>
                <w:rFonts w:cs="Arial"/>
              </w:rPr>
              <w:t>: $x).</w:t>
            </w:r>
          </w:p>
        </w:tc>
      </w:tr>
    </w:tbl>
    <w:p w14:paraId="274BC835" w14:textId="77777777" w:rsidR="00CC7EA9" w:rsidRPr="001F045E" w:rsidRDefault="00CC7EA9" w:rsidP="00E21F02">
      <w:pPr>
        <w:tabs>
          <w:tab w:val="right" w:pos="567"/>
          <w:tab w:val="left" w:pos="851"/>
          <w:tab w:val="left" w:pos="8496"/>
          <w:tab w:val="right" w:pos="10512"/>
        </w:tabs>
        <w:spacing w:after="0" w:line="276" w:lineRule="auto"/>
        <w:ind w:right="282"/>
        <w:rPr>
          <w:rFonts w:cs="Arial"/>
          <w:b/>
          <w:u w:val="single"/>
        </w:rPr>
      </w:pPr>
    </w:p>
    <w:p w14:paraId="214C6ED3" w14:textId="77777777" w:rsidR="00CC7EA9" w:rsidRPr="001F045E" w:rsidRDefault="00CC7EA9" w:rsidP="00E21F02">
      <w:pPr>
        <w:spacing w:after="0" w:line="276" w:lineRule="auto"/>
        <w:rPr>
          <w:b/>
          <w:i/>
        </w:rPr>
      </w:pPr>
      <w:r w:rsidRPr="001F045E">
        <w:rPr>
          <w:b/>
          <w:i/>
        </w:rPr>
        <w:t xml:space="preserve">Summary financial information of associates </w:t>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643"/>
        <w:gridCol w:w="1418"/>
        <w:gridCol w:w="460"/>
        <w:gridCol w:w="1276"/>
        <w:gridCol w:w="1417"/>
      </w:tblGrid>
      <w:tr w:rsidR="00CC7EA9" w:rsidRPr="001F045E" w14:paraId="0DACBC88" w14:textId="77777777" w:rsidTr="00394443">
        <w:trPr>
          <w:trHeight w:val="295"/>
        </w:trPr>
        <w:tc>
          <w:tcPr>
            <w:tcW w:w="4643" w:type="dxa"/>
            <w:tcBorders>
              <w:left w:val="nil"/>
              <w:bottom w:val="nil"/>
              <w:right w:val="nil"/>
            </w:tcBorders>
            <w:shd w:val="clear" w:color="auto" w:fill="auto"/>
            <w:vAlign w:val="center"/>
          </w:tcPr>
          <w:p w14:paraId="0C4458C4" w14:textId="77777777" w:rsidR="00CC7EA9" w:rsidRPr="001F045E" w:rsidRDefault="00CC7EA9" w:rsidP="00E21F02">
            <w:pPr>
              <w:tabs>
                <w:tab w:val="right" w:pos="567"/>
                <w:tab w:val="left" w:pos="851"/>
                <w:tab w:val="left" w:pos="8496"/>
                <w:tab w:val="right" w:pos="10512"/>
              </w:tabs>
              <w:spacing w:before="0" w:after="0" w:line="276" w:lineRule="auto"/>
              <w:rPr>
                <w:rFonts w:cs="Arial"/>
                <w:b/>
              </w:rPr>
            </w:pPr>
            <w:r w:rsidRPr="001F045E">
              <w:rPr>
                <w:rFonts w:cs="Arial"/>
                <w:b/>
              </w:rPr>
              <w:t>Statement of financial position:</w:t>
            </w:r>
          </w:p>
        </w:tc>
        <w:tc>
          <w:tcPr>
            <w:tcW w:w="1418" w:type="dxa"/>
            <w:tcBorders>
              <w:left w:val="nil"/>
              <w:bottom w:val="nil"/>
              <w:right w:val="nil"/>
            </w:tcBorders>
            <w:shd w:val="clear" w:color="auto" w:fill="auto"/>
            <w:vAlign w:val="center"/>
          </w:tcPr>
          <w:p w14:paraId="350E0EF3" w14:textId="77777777" w:rsidR="00CC7EA9" w:rsidRPr="001F045E" w:rsidRDefault="00CC7EA9" w:rsidP="00E21F02">
            <w:pPr>
              <w:tabs>
                <w:tab w:val="right" w:pos="567"/>
                <w:tab w:val="left" w:pos="851"/>
                <w:tab w:val="left" w:pos="8496"/>
                <w:tab w:val="right" w:pos="10512"/>
              </w:tabs>
              <w:spacing w:before="0" w:after="0" w:line="276" w:lineRule="auto"/>
              <w:rPr>
                <w:rFonts w:cs="Arial"/>
              </w:rPr>
            </w:pPr>
          </w:p>
        </w:tc>
        <w:tc>
          <w:tcPr>
            <w:tcW w:w="460" w:type="dxa"/>
            <w:tcBorders>
              <w:left w:val="nil"/>
              <w:bottom w:val="nil"/>
              <w:right w:val="nil"/>
            </w:tcBorders>
            <w:shd w:val="clear" w:color="auto" w:fill="auto"/>
            <w:vAlign w:val="center"/>
          </w:tcPr>
          <w:p w14:paraId="77605F82" w14:textId="77777777" w:rsidR="00CC7EA9" w:rsidRPr="001F045E" w:rsidRDefault="00CC7EA9" w:rsidP="00E21F02">
            <w:pPr>
              <w:tabs>
                <w:tab w:val="right" w:pos="567"/>
                <w:tab w:val="left" w:pos="851"/>
                <w:tab w:val="left" w:pos="8496"/>
                <w:tab w:val="right" w:pos="10512"/>
              </w:tabs>
              <w:spacing w:before="0" w:after="0" w:line="276" w:lineRule="auto"/>
              <w:rPr>
                <w:rFonts w:cs="Arial"/>
              </w:rPr>
            </w:pPr>
          </w:p>
        </w:tc>
        <w:tc>
          <w:tcPr>
            <w:tcW w:w="1276" w:type="dxa"/>
            <w:tcBorders>
              <w:left w:val="nil"/>
              <w:bottom w:val="nil"/>
              <w:right w:val="nil"/>
            </w:tcBorders>
          </w:tcPr>
          <w:p w14:paraId="473CF942" w14:textId="77777777" w:rsidR="00CC7EA9" w:rsidRPr="001F045E" w:rsidRDefault="00CC7EA9" w:rsidP="00E21F02">
            <w:pPr>
              <w:tabs>
                <w:tab w:val="right" w:pos="567"/>
                <w:tab w:val="left" w:pos="851"/>
                <w:tab w:val="left" w:pos="8496"/>
                <w:tab w:val="right" w:pos="10512"/>
              </w:tabs>
              <w:spacing w:before="0" w:after="0" w:line="276" w:lineRule="auto"/>
              <w:rPr>
                <w:rFonts w:cs="Arial"/>
              </w:rPr>
            </w:pPr>
          </w:p>
        </w:tc>
        <w:tc>
          <w:tcPr>
            <w:tcW w:w="1417" w:type="dxa"/>
            <w:tcBorders>
              <w:left w:val="nil"/>
              <w:bottom w:val="nil"/>
              <w:right w:val="nil"/>
            </w:tcBorders>
          </w:tcPr>
          <w:p w14:paraId="09333CB6" w14:textId="77777777" w:rsidR="00CC7EA9" w:rsidRPr="001F045E" w:rsidRDefault="00CC7EA9" w:rsidP="00E21F02">
            <w:pPr>
              <w:tabs>
                <w:tab w:val="right" w:pos="567"/>
                <w:tab w:val="left" w:pos="851"/>
                <w:tab w:val="left" w:pos="8496"/>
                <w:tab w:val="right" w:pos="10512"/>
              </w:tabs>
              <w:spacing w:before="0" w:after="0" w:line="276" w:lineRule="auto"/>
              <w:rPr>
                <w:rFonts w:cs="Arial"/>
              </w:rPr>
            </w:pPr>
          </w:p>
        </w:tc>
      </w:tr>
      <w:tr w:rsidR="00CC7EA9" w:rsidRPr="001F045E" w14:paraId="7D671866" w14:textId="77777777" w:rsidTr="00394443">
        <w:trPr>
          <w:trHeight w:val="295"/>
        </w:trPr>
        <w:tc>
          <w:tcPr>
            <w:tcW w:w="4643" w:type="dxa"/>
            <w:tcBorders>
              <w:top w:val="nil"/>
              <w:left w:val="nil"/>
              <w:bottom w:val="nil"/>
              <w:right w:val="nil"/>
            </w:tcBorders>
            <w:shd w:val="clear" w:color="auto" w:fill="auto"/>
            <w:vAlign w:val="center"/>
          </w:tcPr>
          <w:p w14:paraId="36C9598A" w14:textId="77777777" w:rsidR="00CC7EA9" w:rsidRPr="001F045E" w:rsidRDefault="00CC7EA9" w:rsidP="00E21F02">
            <w:pPr>
              <w:tabs>
                <w:tab w:val="right" w:pos="567"/>
                <w:tab w:val="left" w:pos="851"/>
                <w:tab w:val="left" w:pos="8496"/>
                <w:tab w:val="right" w:pos="10512"/>
              </w:tabs>
              <w:spacing w:before="0" w:after="0" w:line="276" w:lineRule="auto"/>
              <w:ind w:left="284"/>
              <w:rPr>
                <w:rFonts w:cs="Arial"/>
              </w:rPr>
            </w:pPr>
            <w:r w:rsidRPr="001F045E">
              <w:rPr>
                <w:rFonts w:cs="Arial"/>
              </w:rPr>
              <w:t>Assets</w:t>
            </w:r>
          </w:p>
        </w:tc>
        <w:tc>
          <w:tcPr>
            <w:tcW w:w="1418" w:type="dxa"/>
            <w:tcBorders>
              <w:top w:val="nil"/>
              <w:left w:val="nil"/>
              <w:bottom w:val="nil"/>
              <w:right w:val="nil"/>
            </w:tcBorders>
            <w:shd w:val="clear" w:color="auto" w:fill="auto"/>
            <w:vAlign w:val="center"/>
          </w:tcPr>
          <w:p w14:paraId="657CDC72" w14:textId="77777777" w:rsidR="00CC7EA9" w:rsidRPr="001F045E" w:rsidRDefault="00CC7EA9" w:rsidP="00E21F02">
            <w:pPr>
              <w:tabs>
                <w:tab w:val="right" w:pos="567"/>
                <w:tab w:val="left" w:pos="851"/>
                <w:tab w:val="left" w:pos="8496"/>
                <w:tab w:val="right" w:pos="10512"/>
              </w:tabs>
              <w:spacing w:before="0" w:after="0" w:line="276" w:lineRule="auto"/>
              <w:rPr>
                <w:rFonts w:cs="Arial"/>
                <w:b/>
              </w:rPr>
            </w:pPr>
          </w:p>
        </w:tc>
        <w:tc>
          <w:tcPr>
            <w:tcW w:w="460" w:type="dxa"/>
            <w:tcBorders>
              <w:top w:val="nil"/>
              <w:left w:val="nil"/>
              <w:bottom w:val="nil"/>
              <w:right w:val="nil"/>
            </w:tcBorders>
            <w:shd w:val="clear" w:color="auto" w:fill="auto"/>
            <w:vAlign w:val="center"/>
          </w:tcPr>
          <w:p w14:paraId="0221EF0A" w14:textId="77777777" w:rsidR="00CC7EA9" w:rsidRPr="001F045E" w:rsidRDefault="00CC7EA9" w:rsidP="00E21F02">
            <w:pPr>
              <w:tabs>
                <w:tab w:val="right" w:pos="567"/>
                <w:tab w:val="left" w:pos="851"/>
                <w:tab w:val="left" w:pos="8496"/>
                <w:tab w:val="right" w:pos="10512"/>
              </w:tabs>
              <w:spacing w:before="0" w:after="0" w:line="276" w:lineRule="auto"/>
              <w:rPr>
                <w:rFonts w:cs="Arial"/>
              </w:rPr>
            </w:pPr>
          </w:p>
        </w:tc>
        <w:tc>
          <w:tcPr>
            <w:tcW w:w="1276" w:type="dxa"/>
            <w:tcBorders>
              <w:top w:val="nil"/>
              <w:left w:val="nil"/>
              <w:bottom w:val="nil"/>
              <w:right w:val="nil"/>
            </w:tcBorders>
            <w:vAlign w:val="center"/>
          </w:tcPr>
          <w:p w14:paraId="6ADBFC24"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rPr>
            </w:pPr>
            <w:r w:rsidRPr="001F045E">
              <w:rPr>
                <w:rFonts w:cs="Arial"/>
                <w:b/>
              </w:rPr>
              <w:t>-</w:t>
            </w:r>
          </w:p>
        </w:tc>
        <w:tc>
          <w:tcPr>
            <w:tcW w:w="1417" w:type="dxa"/>
            <w:tcBorders>
              <w:top w:val="nil"/>
              <w:left w:val="nil"/>
              <w:bottom w:val="nil"/>
              <w:right w:val="nil"/>
            </w:tcBorders>
            <w:vAlign w:val="center"/>
          </w:tcPr>
          <w:p w14:paraId="1464E30D"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rPr>
            </w:pPr>
            <w:r w:rsidRPr="001F045E">
              <w:rPr>
                <w:rFonts w:cs="Arial"/>
              </w:rPr>
              <w:t>-</w:t>
            </w:r>
          </w:p>
        </w:tc>
      </w:tr>
      <w:tr w:rsidR="00CC7EA9" w:rsidRPr="001F045E" w14:paraId="4D810706" w14:textId="77777777" w:rsidTr="00394443">
        <w:trPr>
          <w:trHeight w:val="295"/>
        </w:trPr>
        <w:tc>
          <w:tcPr>
            <w:tcW w:w="4643" w:type="dxa"/>
            <w:tcBorders>
              <w:top w:val="nil"/>
              <w:left w:val="nil"/>
              <w:bottom w:val="nil"/>
              <w:right w:val="nil"/>
            </w:tcBorders>
            <w:shd w:val="clear" w:color="auto" w:fill="auto"/>
            <w:vAlign w:val="center"/>
          </w:tcPr>
          <w:p w14:paraId="77200779" w14:textId="77777777" w:rsidR="00CC7EA9" w:rsidRPr="001F045E" w:rsidRDefault="00CC7EA9" w:rsidP="00E21F02">
            <w:pPr>
              <w:tabs>
                <w:tab w:val="right" w:pos="567"/>
                <w:tab w:val="left" w:pos="851"/>
                <w:tab w:val="left" w:pos="8496"/>
                <w:tab w:val="right" w:pos="10512"/>
              </w:tabs>
              <w:spacing w:before="0" w:after="0" w:line="276" w:lineRule="auto"/>
              <w:ind w:left="284"/>
              <w:rPr>
                <w:rFonts w:cs="Arial"/>
              </w:rPr>
            </w:pPr>
            <w:r w:rsidRPr="001F045E">
              <w:rPr>
                <w:rFonts w:cs="Arial"/>
              </w:rPr>
              <w:t>Liabilities</w:t>
            </w:r>
          </w:p>
        </w:tc>
        <w:tc>
          <w:tcPr>
            <w:tcW w:w="1418" w:type="dxa"/>
            <w:tcBorders>
              <w:top w:val="nil"/>
              <w:left w:val="nil"/>
              <w:bottom w:val="nil"/>
              <w:right w:val="nil"/>
            </w:tcBorders>
            <w:shd w:val="clear" w:color="auto" w:fill="auto"/>
            <w:vAlign w:val="center"/>
          </w:tcPr>
          <w:p w14:paraId="22CBA811" w14:textId="77777777" w:rsidR="00CC7EA9" w:rsidRPr="001F045E" w:rsidRDefault="00CC7EA9" w:rsidP="00E21F02">
            <w:pPr>
              <w:tabs>
                <w:tab w:val="right" w:pos="567"/>
                <w:tab w:val="left" w:pos="851"/>
                <w:tab w:val="left" w:pos="8496"/>
                <w:tab w:val="right" w:pos="10512"/>
              </w:tabs>
              <w:spacing w:before="0" w:after="0" w:line="276" w:lineRule="auto"/>
              <w:rPr>
                <w:rFonts w:cs="Arial"/>
                <w:b/>
              </w:rPr>
            </w:pPr>
          </w:p>
        </w:tc>
        <w:tc>
          <w:tcPr>
            <w:tcW w:w="460" w:type="dxa"/>
            <w:tcBorders>
              <w:top w:val="nil"/>
              <w:left w:val="nil"/>
              <w:bottom w:val="nil"/>
              <w:right w:val="nil"/>
            </w:tcBorders>
            <w:shd w:val="clear" w:color="auto" w:fill="auto"/>
            <w:vAlign w:val="center"/>
          </w:tcPr>
          <w:p w14:paraId="79FB586F" w14:textId="77777777" w:rsidR="00CC7EA9" w:rsidRPr="001F045E" w:rsidRDefault="00CC7EA9" w:rsidP="00E21F02">
            <w:pPr>
              <w:tabs>
                <w:tab w:val="right" w:pos="567"/>
                <w:tab w:val="left" w:pos="851"/>
                <w:tab w:val="left" w:pos="8496"/>
                <w:tab w:val="right" w:pos="10512"/>
              </w:tabs>
              <w:spacing w:before="0" w:after="0" w:line="276" w:lineRule="auto"/>
              <w:rPr>
                <w:rFonts w:cs="Arial"/>
              </w:rPr>
            </w:pPr>
          </w:p>
        </w:tc>
        <w:tc>
          <w:tcPr>
            <w:tcW w:w="1276" w:type="dxa"/>
            <w:tcBorders>
              <w:top w:val="nil"/>
              <w:left w:val="nil"/>
              <w:bottom w:val="single" w:sz="4" w:space="0" w:color="auto"/>
              <w:right w:val="nil"/>
            </w:tcBorders>
            <w:vAlign w:val="center"/>
          </w:tcPr>
          <w:p w14:paraId="3A7C865F"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rPr>
            </w:pPr>
            <w:r w:rsidRPr="001F045E">
              <w:rPr>
                <w:rFonts w:cs="Arial"/>
                <w:b/>
              </w:rPr>
              <w:t>-</w:t>
            </w:r>
          </w:p>
        </w:tc>
        <w:tc>
          <w:tcPr>
            <w:tcW w:w="1417" w:type="dxa"/>
            <w:tcBorders>
              <w:top w:val="nil"/>
              <w:left w:val="nil"/>
              <w:bottom w:val="single" w:sz="4" w:space="0" w:color="auto"/>
              <w:right w:val="nil"/>
            </w:tcBorders>
            <w:vAlign w:val="center"/>
          </w:tcPr>
          <w:p w14:paraId="563BC1A7"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rPr>
            </w:pPr>
            <w:r w:rsidRPr="001F045E">
              <w:rPr>
                <w:rFonts w:cs="Arial"/>
              </w:rPr>
              <w:t>-</w:t>
            </w:r>
          </w:p>
        </w:tc>
      </w:tr>
      <w:tr w:rsidR="00CC7EA9" w:rsidRPr="001F045E" w14:paraId="673ABD8E" w14:textId="77777777" w:rsidTr="00394443">
        <w:trPr>
          <w:trHeight w:val="295"/>
        </w:trPr>
        <w:tc>
          <w:tcPr>
            <w:tcW w:w="4643" w:type="dxa"/>
            <w:tcBorders>
              <w:top w:val="nil"/>
              <w:left w:val="nil"/>
              <w:bottom w:val="nil"/>
              <w:right w:val="nil"/>
            </w:tcBorders>
            <w:shd w:val="clear" w:color="auto" w:fill="auto"/>
            <w:vAlign w:val="center"/>
          </w:tcPr>
          <w:p w14:paraId="69F74579" w14:textId="77777777" w:rsidR="00CC7EA9" w:rsidRPr="001F045E" w:rsidRDefault="00CC7EA9" w:rsidP="00E21F02">
            <w:pPr>
              <w:tabs>
                <w:tab w:val="right" w:pos="567"/>
                <w:tab w:val="left" w:pos="851"/>
                <w:tab w:val="left" w:pos="8496"/>
                <w:tab w:val="right" w:pos="10512"/>
              </w:tabs>
              <w:spacing w:before="0" w:after="0" w:line="276" w:lineRule="auto"/>
              <w:ind w:left="284"/>
              <w:rPr>
                <w:rFonts w:cs="Arial"/>
              </w:rPr>
            </w:pPr>
            <w:r w:rsidRPr="001F045E">
              <w:rPr>
                <w:rFonts w:cs="Arial"/>
              </w:rPr>
              <w:t>Net assets</w:t>
            </w:r>
          </w:p>
        </w:tc>
        <w:tc>
          <w:tcPr>
            <w:tcW w:w="1418" w:type="dxa"/>
            <w:tcBorders>
              <w:top w:val="nil"/>
              <w:left w:val="nil"/>
              <w:bottom w:val="nil"/>
              <w:right w:val="nil"/>
            </w:tcBorders>
            <w:shd w:val="clear" w:color="auto" w:fill="auto"/>
            <w:vAlign w:val="center"/>
          </w:tcPr>
          <w:p w14:paraId="4E311A0F" w14:textId="77777777" w:rsidR="00CC7EA9" w:rsidRPr="001F045E" w:rsidRDefault="00CC7EA9" w:rsidP="00E21F02">
            <w:pPr>
              <w:tabs>
                <w:tab w:val="right" w:pos="567"/>
                <w:tab w:val="left" w:pos="851"/>
                <w:tab w:val="left" w:pos="8496"/>
                <w:tab w:val="right" w:pos="10512"/>
              </w:tabs>
              <w:spacing w:before="0" w:after="0" w:line="276" w:lineRule="auto"/>
              <w:rPr>
                <w:rFonts w:cs="Arial"/>
                <w:b/>
              </w:rPr>
            </w:pPr>
          </w:p>
        </w:tc>
        <w:tc>
          <w:tcPr>
            <w:tcW w:w="460" w:type="dxa"/>
            <w:tcBorders>
              <w:top w:val="nil"/>
              <w:left w:val="nil"/>
              <w:bottom w:val="nil"/>
              <w:right w:val="nil"/>
            </w:tcBorders>
            <w:shd w:val="clear" w:color="auto" w:fill="auto"/>
            <w:vAlign w:val="center"/>
          </w:tcPr>
          <w:p w14:paraId="4CC188E4" w14:textId="77777777" w:rsidR="00CC7EA9" w:rsidRPr="001F045E" w:rsidRDefault="00CC7EA9" w:rsidP="00E21F02">
            <w:pPr>
              <w:tabs>
                <w:tab w:val="right" w:pos="567"/>
                <w:tab w:val="left" w:pos="851"/>
                <w:tab w:val="left" w:pos="8496"/>
                <w:tab w:val="right" w:pos="10512"/>
              </w:tabs>
              <w:spacing w:before="0" w:after="0" w:line="276" w:lineRule="auto"/>
              <w:rPr>
                <w:rFonts w:cs="Arial"/>
              </w:rPr>
            </w:pPr>
          </w:p>
        </w:tc>
        <w:tc>
          <w:tcPr>
            <w:tcW w:w="1276" w:type="dxa"/>
            <w:tcBorders>
              <w:top w:val="single" w:sz="4" w:space="0" w:color="auto"/>
              <w:left w:val="nil"/>
              <w:bottom w:val="double" w:sz="4" w:space="0" w:color="auto"/>
              <w:right w:val="nil"/>
            </w:tcBorders>
            <w:vAlign w:val="center"/>
          </w:tcPr>
          <w:p w14:paraId="37AD6BB2"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rPr>
            </w:pPr>
            <w:r w:rsidRPr="001F045E">
              <w:rPr>
                <w:rFonts w:cs="Arial"/>
                <w:b/>
              </w:rPr>
              <w:t>-</w:t>
            </w:r>
          </w:p>
        </w:tc>
        <w:tc>
          <w:tcPr>
            <w:tcW w:w="1417" w:type="dxa"/>
            <w:tcBorders>
              <w:top w:val="single" w:sz="4" w:space="0" w:color="auto"/>
              <w:left w:val="nil"/>
              <w:bottom w:val="double" w:sz="4" w:space="0" w:color="auto"/>
              <w:right w:val="nil"/>
            </w:tcBorders>
            <w:vAlign w:val="center"/>
          </w:tcPr>
          <w:p w14:paraId="13094F7A"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rPr>
            </w:pPr>
            <w:r w:rsidRPr="001F045E">
              <w:rPr>
                <w:rFonts w:cs="Arial"/>
              </w:rPr>
              <w:t>-</w:t>
            </w:r>
          </w:p>
        </w:tc>
      </w:tr>
      <w:tr w:rsidR="00CC7EA9" w:rsidRPr="001F045E" w14:paraId="73CE227C" w14:textId="77777777" w:rsidTr="00394443">
        <w:trPr>
          <w:trHeight w:val="295"/>
        </w:trPr>
        <w:tc>
          <w:tcPr>
            <w:tcW w:w="4643" w:type="dxa"/>
            <w:tcBorders>
              <w:top w:val="nil"/>
              <w:left w:val="nil"/>
              <w:bottom w:val="nil"/>
              <w:right w:val="nil"/>
            </w:tcBorders>
            <w:shd w:val="clear" w:color="auto" w:fill="auto"/>
            <w:vAlign w:val="center"/>
          </w:tcPr>
          <w:p w14:paraId="5386E04E" w14:textId="77777777" w:rsidR="00CC7EA9" w:rsidRPr="001F045E" w:rsidRDefault="00CC7EA9" w:rsidP="00E21F02">
            <w:pPr>
              <w:tabs>
                <w:tab w:val="right" w:pos="567"/>
                <w:tab w:val="left" w:pos="851"/>
                <w:tab w:val="left" w:pos="8496"/>
                <w:tab w:val="right" w:pos="10512"/>
              </w:tabs>
              <w:spacing w:before="0" w:after="0" w:line="276" w:lineRule="auto"/>
              <w:rPr>
                <w:rFonts w:cs="Arial"/>
              </w:rPr>
            </w:pPr>
            <w:r w:rsidRPr="001F045E">
              <w:rPr>
                <w:rFonts w:cs="Arial"/>
                <w:b/>
              </w:rPr>
              <w:t>Statement of comprehensive income:</w:t>
            </w:r>
          </w:p>
        </w:tc>
        <w:tc>
          <w:tcPr>
            <w:tcW w:w="1418" w:type="dxa"/>
            <w:tcBorders>
              <w:top w:val="nil"/>
              <w:left w:val="nil"/>
              <w:bottom w:val="nil"/>
              <w:right w:val="nil"/>
            </w:tcBorders>
            <w:shd w:val="clear" w:color="auto" w:fill="auto"/>
            <w:vAlign w:val="center"/>
          </w:tcPr>
          <w:p w14:paraId="7857E381" w14:textId="77777777" w:rsidR="00CC7EA9" w:rsidRPr="001F045E" w:rsidRDefault="00CC7EA9" w:rsidP="00E21F02">
            <w:pPr>
              <w:tabs>
                <w:tab w:val="right" w:pos="567"/>
                <w:tab w:val="left" w:pos="851"/>
                <w:tab w:val="left" w:pos="8496"/>
                <w:tab w:val="right" w:pos="10512"/>
              </w:tabs>
              <w:spacing w:before="0" w:after="0" w:line="276" w:lineRule="auto"/>
              <w:rPr>
                <w:rFonts w:cs="Arial"/>
                <w:b/>
              </w:rPr>
            </w:pPr>
          </w:p>
        </w:tc>
        <w:tc>
          <w:tcPr>
            <w:tcW w:w="460" w:type="dxa"/>
            <w:tcBorders>
              <w:top w:val="nil"/>
              <w:left w:val="nil"/>
              <w:bottom w:val="nil"/>
              <w:right w:val="nil"/>
            </w:tcBorders>
            <w:shd w:val="clear" w:color="auto" w:fill="auto"/>
            <w:vAlign w:val="center"/>
          </w:tcPr>
          <w:p w14:paraId="5EBFBD87" w14:textId="77777777" w:rsidR="00CC7EA9" w:rsidRPr="001F045E" w:rsidRDefault="00CC7EA9" w:rsidP="00E21F02">
            <w:pPr>
              <w:tabs>
                <w:tab w:val="right" w:pos="567"/>
                <w:tab w:val="left" w:pos="851"/>
                <w:tab w:val="left" w:pos="8496"/>
                <w:tab w:val="right" w:pos="10512"/>
              </w:tabs>
              <w:spacing w:before="0" w:after="0" w:line="276" w:lineRule="auto"/>
              <w:rPr>
                <w:rFonts w:cs="Arial"/>
              </w:rPr>
            </w:pPr>
          </w:p>
        </w:tc>
        <w:tc>
          <w:tcPr>
            <w:tcW w:w="1276" w:type="dxa"/>
            <w:tcBorders>
              <w:top w:val="double" w:sz="4" w:space="0" w:color="auto"/>
              <w:left w:val="nil"/>
              <w:bottom w:val="nil"/>
              <w:right w:val="nil"/>
            </w:tcBorders>
            <w:vAlign w:val="center"/>
          </w:tcPr>
          <w:p w14:paraId="7CD6D302"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rPr>
            </w:pPr>
          </w:p>
        </w:tc>
        <w:tc>
          <w:tcPr>
            <w:tcW w:w="1417" w:type="dxa"/>
            <w:tcBorders>
              <w:top w:val="double" w:sz="4" w:space="0" w:color="auto"/>
              <w:left w:val="nil"/>
              <w:bottom w:val="nil"/>
              <w:right w:val="nil"/>
            </w:tcBorders>
            <w:vAlign w:val="center"/>
          </w:tcPr>
          <w:p w14:paraId="5869F44D"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rPr>
            </w:pPr>
          </w:p>
        </w:tc>
      </w:tr>
      <w:tr w:rsidR="00CC7EA9" w:rsidRPr="001F045E" w14:paraId="6677B148" w14:textId="77777777" w:rsidTr="00394443">
        <w:trPr>
          <w:trHeight w:val="295"/>
        </w:trPr>
        <w:tc>
          <w:tcPr>
            <w:tcW w:w="4643" w:type="dxa"/>
            <w:tcBorders>
              <w:top w:val="nil"/>
              <w:left w:val="nil"/>
              <w:bottom w:val="nil"/>
              <w:right w:val="nil"/>
            </w:tcBorders>
            <w:shd w:val="clear" w:color="auto" w:fill="auto"/>
            <w:vAlign w:val="center"/>
          </w:tcPr>
          <w:p w14:paraId="460DDA32" w14:textId="77777777" w:rsidR="00CC7EA9" w:rsidRPr="001F045E" w:rsidRDefault="00CC7EA9" w:rsidP="00E21F02">
            <w:pPr>
              <w:tabs>
                <w:tab w:val="right" w:pos="567"/>
                <w:tab w:val="left" w:pos="851"/>
                <w:tab w:val="left" w:pos="8496"/>
                <w:tab w:val="right" w:pos="10512"/>
              </w:tabs>
              <w:spacing w:before="0" w:after="0" w:line="276" w:lineRule="auto"/>
              <w:ind w:left="284"/>
              <w:rPr>
                <w:rFonts w:cs="Arial"/>
                <w:bCs/>
              </w:rPr>
            </w:pPr>
            <w:r w:rsidRPr="001F045E">
              <w:rPr>
                <w:rFonts w:cs="Arial"/>
                <w:bCs/>
              </w:rPr>
              <w:t>Income</w:t>
            </w:r>
          </w:p>
        </w:tc>
        <w:tc>
          <w:tcPr>
            <w:tcW w:w="1418" w:type="dxa"/>
            <w:tcBorders>
              <w:top w:val="nil"/>
              <w:left w:val="nil"/>
              <w:bottom w:val="nil"/>
              <w:right w:val="nil"/>
            </w:tcBorders>
            <w:shd w:val="clear" w:color="auto" w:fill="auto"/>
            <w:vAlign w:val="center"/>
          </w:tcPr>
          <w:p w14:paraId="1C78806A" w14:textId="77777777" w:rsidR="00CC7EA9" w:rsidRPr="001F045E" w:rsidRDefault="00CC7EA9" w:rsidP="00E21F02">
            <w:pPr>
              <w:tabs>
                <w:tab w:val="right" w:pos="567"/>
                <w:tab w:val="left" w:pos="851"/>
                <w:tab w:val="left" w:pos="8496"/>
                <w:tab w:val="right" w:pos="10512"/>
              </w:tabs>
              <w:spacing w:before="0" w:after="0" w:line="276" w:lineRule="auto"/>
              <w:rPr>
                <w:rFonts w:cs="Arial"/>
                <w:b/>
                <w:bCs/>
              </w:rPr>
            </w:pPr>
          </w:p>
        </w:tc>
        <w:tc>
          <w:tcPr>
            <w:tcW w:w="460" w:type="dxa"/>
            <w:tcBorders>
              <w:top w:val="nil"/>
              <w:left w:val="nil"/>
              <w:bottom w:val="nil"/>
              <w:right w:val="nil"/>
            </w:tcBorders>
            <w:shd w:val="clear" w:color="auto" w:fill="auto"/>
            <w:vAlign w:val="center"/>
          </w:tcPr>
          <w:p w14:paraId="55E32A96" w14:textId="77777777" w:rsidR="00CC7EA9" w:rsidRPr="001F045E" w:rsidRDefault="00CC7EA9" w:rsidP="00E21F02">
            <w:pPr>
              <w:tabs>
                <w:tab w:val="right" w:pos="567"/>
                <w:tab w:val="left" w:pos="851"/>
                <w:tab w:val="left" w:pos="8496"/>
                <w:tab w:val="right" w:pos="10512"/>
              </w:tabs>
              <w:spacing w:before="0" w:after="0" w:line="276" w:lineRule="auto"/>
              <w:rPr>
                <w:rFonts w:cs="Arial"/>
                <w:bCs/>
              </w:rPr>
            </w:pPr>
          </w:p>
        </w:tc>
        <w:tc>
          <w:tcPr>
            <w:tcW w:w="1276" w:type="dxa"/>
            <w:tcBorders>
              <w:top w:val="nil"/>
              <w:left w:val="nil"/>
              <w:bottom w:val="nil"/>
              <w:right w:val="nil"/>
            </w:tcBorders>
            <w:vAlign w:val="center"/>
          </w:tcPr>
          <w:p w14:paraId="06E5B2A8"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bCs/>
              </w:rPr>
            </w:pPr>
            <w:r w:rsidRPr="001F045E">
              <w:rPr>
                <w:rFonts w:cs="Arial"/>
                <w:b/>
                <w:bCs/>
              </w:rPr>
              <w:t>-</w:t>
            </w:r>
          </w:p>
        </w:tc>
        <w:tc>
          <w:tcPr>
            <w:tcW w:w="1417" w:type="dxa"/>
            <w:tcBorders>
              <w:top w:val="nil"/>
              <w:left w:val="nil"/>
              <w:bottom w:val="nil"/>
              <w:right w:val="nil"/>
            </w:tcBorders>
            <w:vAlign w:val="center"/>
          </w:tcPr>
          <w:p w14:paraId="35039BAB"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rPr>
            </w:pPr>
            <w:r w:rsidRPr="001F045E">
              <w:rPr>
                <w:rFonts w:cs="Arial"/>
                <w:bCs/>
              </w:rPr>
              <w:t>-</w:t>
            </w:r>
          </w:p>
        </w:tc>
      </w:tr>
      <w:tr w:rsidR="00CC7EA9" w:rsidRPr="001F045E" w14:paraId="02FE579D" w14:textId="77777777" w:rsidTr="00394443">
        <w:trPr>
          <w:trHeight w:val="295"/>
        </w:trPr>
        <w:tc>
          <w:tcPr>
            <w:tcW w:w="4643" w:type="dxa"/>
            <w:tcBorders>
              <w:top w:val="nil"/>
              <w:left w:val="nil"/>
              <w:bottom w:val="nil"/>
              <w:right w:val="nil"/>
            </w:tcBorders>
            <w:shd w:val="clear" w:color="auto" w:fill="auto"/>
            <w:vAlign w:val="center"/>
          </w:tcPr>
          <w:p w14:paraId="18D8FFE9" w14:textId="77777777" w:rsidR="00CC7EA9" w:rsidRPr="001F045E" w:rsidRDefault="00CC7EA9" w:rsidP="00E21F02">
            <w:pPr>
              <w:tabs>
                <w:tab w:val="right" w:pos="0"/>
                <w:tab w:val="left" w:pos="851"/>
                <w:tab w:val="left" w:pos="8496"/>
                <w:tab w:val="right" w:pos="10512"/>
              </w:tabs>
              <w:spacing w:before="0" w:after="0" w:line="276" w:lineRule="auto"/>
              <w:ind w:left="284"/>
              <w:rPr>
                <w:rFonts w:cs="Arial"/>
                <w:bCs/>
              </w:rPr>
            </w:pPr>
            <w:r w:rsidRPr="001F045E">
              <w:rPr>
                <w:rFonts w:cs="Arial"/>
                <w:bCs/>
              </w:rPr>
              <w:t xml:space="preserve">Expenses </w:t>
            </w:r>
          </w:p>
        </w:tc>
        <w:tc>
          <w:tcPr>
            <w:tcW w:w="1418" w:type="dxa"/>
            <w:tcBorders>
              <w:top w:val="nil"/>
              <w:left w:val="nil"/>
              <w:bottom w:val="nil"/>
              <w:right w:val="nil"/>
            </w:tcBorders>
            <w:shd w:val="clear" w:color="auto" w:fill="auto"/>
            <w:vAlign w:val="center"/>
          </w:tcPr>
          <w:p w14:paraId="57DE3E92" w14:textId="77777777" w:rsidR="00CC7EA9" w:rsidRPr="001F045E" w:rsidRDefault="00CC7EA9" w:rsidP="00E21F02">
            <w:pPr>
              <w:tabs>
                <w:tab w:val="right" w:pos="567"/>
                <w:tab w:val="left" w:pos="851"/>
                <w:tab w:val="left" w:pos="8496"/>
                <w:tab w:val="right" w:pos="10512"/>
              </w:tabs>
              <w:spacing w:before="0" w:after="0" w:line="276" w:lineRule="auto"/>
              <w:rPr>
                <w:rFonts w:cs="Arial"/>
                <w:b/>
                <w:bCs/>
              </w:rPr>
            </w:pPr>
          </w:p>
        </w:tc>
        <w:tc>
          <w:tcPr>
            <w:tcW w:w="460" w:type="dxa"/>
            <w:tcBorders>
              <w:top w:val="nil"/>
              <w:left w:val="nil"/>
              <w:bottom w:val="nil"/>
              <w:right w:val="nil"/>
            </w:tcBorders>
            <w:shd w:val="clear" w:color="auto" w:fill="auto"/>
            <w:vAlign w:val="center"/>
          </w:tcPr>
          <w:p w14:paraId="04135856" w14:textId="77777777" w:rsidR="00CC7EA9" w:rsidRPr="001F045E" w:rsidRDefault="00CC7EA9" w:rsidP="00E21F02">
            <w:pPr>
              <w:tabs>
                <w:tab w:val="right" w:pos="567"/>
                <w:tab w:val="left" w:pos="851"/>
                <w:tab w:val="left" w:pos="8496"/>
                <w:tab w:val="right" w:pos="10512"/>
              </w:tabs>
              <w:spacing w:before="0" w:after="0" w:line="276" w:lineRule="auto"/>
              <w:rPr>
                <w:rFonts w:cs="Arial"/>
                <w:bCs/>
              </w:rPr>
            </w:pPr>
          </w:p>
        </w:tc>
        <w:tc>
          <w:tcPr>
            <w:tcW w:w="1276" w:type="dxa"/>
            <w:tcBorders>
              <w:top w:val="nil"/>
              <w:left w:val="nil"/>
              <w:bottom w:val="single" w:sz="4" w:space="0" w:color="auto"/>
              <w:right w:val="nil"/>
            </w:tcBorders>
            <w:vAlign w:val="center"/>
          </w:tcPr>
          <w:p w14:paraId="753080EE"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bCs/>
              </w:rPr>
            </w:pPr>
            <w:r w:rsidRPr="001F045E">
              <w:rPr>
                <w:rFonts w:cs="Arial"/>
                <w:b/>
                <w:bCs/>
              </w:rPr>
              <w:t>-</w:t>
            </w:r>
          </w:p>
        </w:tc>
        <w:tc>
          <w:tcPr>
            <w:tcW w:w="1417" w:type="dxa"/>
            <w:tcBorders>
              <w:top w:val="nil"/>
              <w:left w:val="nil"/>
              <w:bottom w:val="single" w:sz="4" w:space="0" w:color="auto"/>
              <w:right w:val="nil"/>
            </w:tcBorders>
            <w:vAlign w:val="center"/>
          </w:tcPr>
          <w:p w14:paraId="60CF124F"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rPr>
            </w:pPr>
            <w:r w:rsidRPr="001F045E">
              <w:rPr>
                <w:rFonts w:cs="Arial"/>
                <w:bCs/>
              </w:rPr>
              <w:t>-</w:t>
            </w:r>
          </w:p>
        </w:tc>
      </w:tr>
      <w:tr w:rsidR="00CC7EA9" w:rsidRPr="001F045E" w14:paraId="67E049F9" w14:textId="77777777" w:rsidTr="00394443">
        <w:trPr>
          <w:trHeight w:val="295"/>
        </w:trPr>
        <w:tc>
          <w:tcPr>
            <w:tcW w:w="4643" w:type="dxa"/>
            <w:tcBorders>
              <w:top w:val="nil"/>
              <w:left w:val="nil"/>
              <w:bottom w:val="nil"/>
              <w:right w:val="nil"/>
            </w:tcBorders>
            <w:shd w:val="clear" w:color="auto" w:fill="auto"/>
            <w:vAlign w:val="center"/>
          </w:tcPr>
          <w:p w14:paraId="7273DFA0" w14:textId="77777777" w:rsidR="00CC7EA9" w:rsidRPr="001F045E" w:rsidRDefault="00CC7EA9" w:rsidP="00E21F02">
            <w:pPr>
              <w:tabs>
                <w:tab w:val="right" w:pos="0"/>
                <w:tab w:val="left" w:pos="851"/>
                <w:tab w:val="left" w:pos="8496"/>
                <w:tab w:val="right" w:pos="10512"/>
              </w:tabs>
              <w:spacing w:before="0" w:after="0" w:line="276" w:lineRule="auto"/>
              <w:ind w:left="284"/>
              <w:rPr>
                <w:rFonts w:cs="Arial"/>
                <w:bCs/>
              </w:rPr>
            </w:pPr>
            <w:r w:rsidRPr="001F045E">
              <w:rPr>
                <w:rFonts w:cs="Arial"/>
                <w:bCs/>
              </w:rPr>
              <w:t>Net surplus/(deficit)</w:t>
            </w:r>
          </w:p>
        </w:tc>
        <w:tc>
          <w:tcPr>
            <w:tcW w:w="1418" w:type="dxa"/>
            <w:tcBorders>
              <w:top w:val="nil"/>
              <w:left w:val="nil"/>
              <w:bottom w:val="nil"/>
              <w:right w:val="nil"/>
            </w:tcBorders>
            <w:shd w:val="clear" w:color="auto" w:fill="auto"/>
            <w:vAlign w:val="center"/>
          </w:tcPr>
          <w:p w14:paraId="6256E2CE" w14:textId="77777777" w:rsidR="00CC7EA9" w:rsidRPr="001F045E" w:rsidRDefault="00CC7EA9" w:rsidP="00E21F02">
            <w:pPr>
              <w:tabs>
                <w:tab w:val="right" w:pos="567"/>
                <w:tab w:val="left" w:pos="851"/>
                <w:tab w:val="left" w:pos="8496"/>
                <w:tab w:val="right" w:pos="10512"/>
              </w:tabs>
              <w:spacing w:before="0" w:after="0" w:line="276" w:lineRule="auto"/>
              <w:rPr>
                <w:rFonts w:cs="Arial"/>
                <w:b/>
                <w:bCs/>
              </w:rPr>
            </w:pPr>
          </w:p>
        </w:tc>
        <w:tc>
          <w:tcPr>
            <w:tcW w:w="460" w:type="dxa"/>
            <w:tcBorders>
              <w:top w:val="nil"/>
              <w:left w:val="nil"/>
              <w:bottom w:val="nil"/>
              <w:right w:val="nil"/>
            </w:tcBorders>
            <w:shd w:val="clear" w:color="auto" w:fill="auto"/>
            <w:vAlign w:val="center"/>
          </w:tcPr>
          <w:p w14:paraId="3A47D5F9" w14:textId="77777777" w:rsidR="00CC7EA9" w:rsidRPr="001F045E" w:rsidRDefault="00CC7EA9" w:rsidP="00E21F02">
            <w:pPr>
              <w:tabs>
                <w:tab w:val="right" w:pos="567"/>
                <w:tab w:val="left" w:pos="851"/>
                <w:tab w:val="left" w:pos="8496"/>
                <w:tab w:val="right" w:pos="10512"/>
              </w:tabs>
              <w:spacing w:before="0" w:after="0" w:line="276" w:lineRule="auto"/>
              <w:rPr>
                <w:rFonts w:cs="Arial"/>
                <w:bCs/>
              </w:rPr>
            </w:pPr>
          </w:p>
        </w:tc>
        <w:tc>
          <w:tcPr>
            <w:tcW w:w="1276" w:type="dxa"/>
            <w:tcBorders>
              <w:top w:val="single" w:sz="4" w:space="0" w:color="auto"/>
              <w:left w:val="nil"/>
              <w:bottom w:val="double" w:sz="4" w:space="0" w:color="auto"/>
              <w:right w:val="nil"/>
            </w:tcBorders>
            <w:vAlign w:val="center"/>
          </w:tcPr>
          <w:p w14:paraId="70E882D4"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bCs/>
              </w:rPr>
            </w:pPr>
            <w:r w:rsidRPr="001F045E">
              <w:rPr>
                <w:rFonts w:cs="Arial"/>
                <w:b/>
                <w:bCs/>
              </w:rPr>
              <w:t>-</w:t>
            </w:r>
          </w:p>
        </w:tc>
        <w:tc>
          <w:tcPr>
            <w:tcW w:w="1417" w:type="dxa"/>
            <w:tcBorders>
              <w:top w:val="single" w:sz="4" w:space="0" w:color="auto"/>
              <w:left w:val="nil"/>
              <w:bottom w:val="double" w:sz="4" w:space="0" w:color="auto"/>
              <w:right w:val="nil"/>
            </w:tcBorders>
            <w:vAlign w:val="center"/>
          </w:tcPr>
          <w:p w14:paraId="22EFE2E6"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rPr>
            </w:pPr>
            <w:r w:rsidRPr="001F045E">
              <w:rPr>
                <w:rFonts w:cs="Arial"/>
                <w:bCs/>
              </w:rPr>
              <w:t>-</w:t>
            </w:r>
          </w:p>
        </w:tc>
      </w:tr>
      <w:tr w:rsidR="00CC7EA9" w:rsidRPr="001F045E" w14:paraId="0151D03A" w14:textId="77777777" w:rsidTr="00394443">
        <w:trPr>
          <w:trHeight w:val="295"/>
        </w:trPr>
        <w:tc>
          <w:tcPr>
            <w:tcW w:w="4643" w:type="dxa"/>
            <w:tcBorders>
              <w:top w:val="nil"/>
              <w:left w:val="nil"/>
              <w:bottom w:val="nil"/>
              <w:right w:val="nil"/>
            </w:tcBorders>
            <w:shd w:val="clear" w:color="auto" w:fill="auto"/>
            <w:vAlign w:val="center"/>
          </w:tcPr>
          <w:p w14:paraId="2282CD0B" w14:textId="77777777" w:rsidR="00CC7EA9" w:rsidRPr="001F045E" w:rsidRDefault="00CC7EA9" w:rsidP="00E21F02">
            <w:pPr>
              <w:tabs>
                <w:tab w:val="right" w:pos="567"/>
                <w:tab w:val="left" w:pos="851"/>
                <w:tab w:val="left" w:pos="8496"/>
                <w:tab w:val="right" w:pos="10512"/>
              </w:tabs>
              <w:spacing w:before="0" w:after="0" w:line="276" w:lineRule="auto"/>
              <w:rPr>
                <w:rFonts w:cs="Arial"/>
                <w:b/>
                <w:bCs/>
              </w:rPr>
            </w:pPr>
            <w:r w:rsidRPr="001F045E">
              <w:rPr>
                <w:rFonts w:cs="Arial"/>
                <w:b/>
                <w:bCs/>
              </w:rPr>
              <w:t>Share of net surplus/(deficit):</w:t>
            </w:r>
          </w:p>
        </w:tc>
        <w:tc>
          <w:tcPr>
            <w:tcW w:w="1418" w:type="dxa"/>
            <w:tcBorders>
              <w:top w:val="nil"/>
              <w:left w:val="nil"/>
              <w:bottom w:val="nil"/>
              <w:right w:val="nil"/>
            </w:tcBorders>
            <w:shd w:val="clear" w:color="auto" w:fill="auto"/>
            <w:vAlign w:val="center"/>
          </w:tcPr>
          <w:p w14:paraId="0F00F4F1" w14:textId="77777777" w:rsidR="00CC7EA9" w:rsidRPr="001F045E" w:rsidRDefault="00CC7EA9" w:rsidP="00E21F02">
            <w:pPr>
              <w:tabs>
                <w:tab w:val="right" w:pos="567"/>
                <w:tab w:val="left" w:pos="851"/>
                <w:tab w:val="left" w:pos="8496"/>
                <w:tab w:val="right" w:pos="10512"/>
              </w:tabs>
              <w:spacing w:before="0" w:after="0" w:line="276" w:lineRule="auto"/>
              <w:rPr>
                <w:rFonts w:cs="Arial"/>
                <w:b/>
                <w:bCs/>
              </w:rPr>
            </w:pPr>
          </w:p>
        </w:tc>
        <w:tc>
          <w:tcPr>
            <w:tcW w:w="460" w:type="dxa"/>
            <w:tcBorders>
              <w:top w:val="nil"/>
              <w:left w:val="nil"/>
              <w:bottom w:val="nil"/>
              <w:right w:val="nil"/>
            </w:tcBorders>
            <w:shd w:val="clear" w:color="auto" w:fill="auto"/>
            <w:vAlign w:val="center"/>
          </w:tcPr>
          <w:p w14:paraId="32C18224" w14:textId="77777777" w:rsidR="00CC7EA9" w:rsidRPr="001F045E" w:rsidRDefault="00CC7EA9" w:rsidP="00E21F02">
            <w:pPr>
              <w:tabs>
                <w:tab w:val="right" w:pos="567"/>
                <w:tab w:val="left" w:pos="851"/>
                <w:tab w:val="left" w:pos="8496"/>
                <w:tab w:val="right" w:pos="10512"/>
              </w:tabs>
              <w:spacing w:before="0" w:after="0" w:line="276" w:lineRule="auto"/>
              <w:rPr>
                <w:rFonts w:cs="Arial"/>
                <w:bCs/>
              </w:rPr>
            </w:pPr>
          </w:p>
        </w:tc>
        <w:tc>
          <w:tcPr>
            <w:tcW w:w="1276" w:type="dxa"/>
            <w:tcBorders>
              <w:top w:val="double" w:sz="4" w:space="0" w:color="auto"/>
              <w:left w:val="nil"/>
              <w:bottom w:val="nil"/>
              <w:right w:val="nil"/>
            </w:tcBorders>
            <w:vAlign w:val="center"/>
          </w:tcPr>
          <w:p w14:paraId="44AA6895"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bCs/>
              </w:rPr>
            </w:pPr>
          </w:p>
        </w:tc>
        <w:tc>
          <w:tcPr>
            <w:tcW w:w="1417" w:type="dxa"/>
            <w:tcBorders>
              <w:top w:val="double" w:sz="4" w:space="0" w:color="auto"/>
              <w:left w:val="nil"/>
              <w:bottom w:val="nil"/>
              <w:right w:val="nil"/>
            </w:tcBorders>
            <w:vAlign w:val="center"/>
          </w:tcPr>
          <w:p w14:paraId="587AFD3C"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rPr>
            </w:pPr>
          </w:p>
        </w:tc>
      </w:tr>
      <w:tr w:rsidR="00CC7EA9" w:rsidRPr="001F045E" w14:paraId="2B7A5751" w14:textId="77777777" w:rsidTr="00394443">
        <w:trPr>
          <w:trHeight w:val="295"/>
        </w:trPr>
        <w:tc>
          <w:tcPr>
            <w:tcW w:w="4643" w:type="dxa"/>
            <w:tcBorders>
              <w:top w:val="nil"/>
              <w:left w:val="nil"/>
              <w:bottom w:val="nil"/>
              <w:right w:val="nil"/>
            </w:tcBorders>
            <w:shd w:val="clear" w:color="auto" w:fill="auto"/>
            <w:vAlign w:val="center"/>
          </w:tcPr>
          <w:p w14:paraId="3AADE3FD" w14:textId="77777777" w:rsidR="00CC7EA9" w:rsidRPr="001F045E" w:rsidRDefault="00CC7EA9" w:rsidP="00E21F02">
            <w:pPr>
              <w:tabs>
                <w:tab w:val="right" w:pos="567"/>
                <w:tab w:val="left" w:pos="851"/>
                <w:tab w:val="left" w:pos="8496"/>
                <w:tab w:val="right" w:pos="10512"/>
              </w:tabs>
              <w:spacing w:before="0" w:after="0" w:line="276" w:lineRule="auto"/>
              <w:ind w:left="284"/>
              <w:rPr>
                <w:rFonts w:cs="Arial"/>
                <w:bCs/>
              </w:rPr>
            </w:pPr>
            <w:r w:rsidRPr="001F045E">
              <w:rPr>
                <w:rFonts w:cs="Arial"/>
                <w:bCs/>
              </w:rPr>
              <w:t>Share of net surplus/(deficit) before tax</w:t>
            </w:r>
          </w:p>
        </w:tc>
        <w:tc>
          <w:tcPr>
            <w:tcW w:w="1418" w:type="dxa"/>
            <w:tcBorders>
              <w:top w:val="nil"/>
              <w:left w:val="nil"/>
              <w:bottom w:val="nil"/>
              <w:right w:val="nil"/>
            </w:tcBorders>
            <w:shd w:val="clear" w:color="auto" w:fill="auto"/>
            <w:vAlign w:val="center"/>
          </w:tcPr>
          <w:p w14:paraId="3C102D1D" w14:textId="77777777" w:rsidR="00CC7EA9" w:rsidRPr="001F045E" w:rsidRDefault="00CC7EA9" w:rsidP="00E21F02">
            <w:pPr>
              <w:tabs>
                <w:tab w:val="right" w:pos="567"/>
                <w:tab w:val="left" w:pos="851"/>
                <w:tab w:val="left" w:pos="8496"/>
                <w:tab w:val="right" w:pos="10512"/>
              </w:tabs>
              <w:spacing w:before="0" w:after="0" w:line="276" w:lineRule="auto"/>
              <w:rPr>
                <w:rFonts w:cs="Arial"/>
                <w:b/>
                <w:bCs/>
              </w:rPr>
            </w:pPr>
          </w:p>
        </w:tc>
        <w:tc>
          <w:tcPr>
            <w:tcW w:w="460" w:type="dxa"/>
            <w:tcBorders>
              <w:top w:val="nil"/>
              <w:left w:val="nil"/>
              <w:bottom w:val="nil"/>
              <w:right w:val="nil"/>
            </w:tcBorders>
            <w:shd w:val="clear" w:color="auto" w:fill="auto"/>
            <w:vAlign w:val="center"/>
          </w:tcPr>
          <w:p w14:paraId="539F8C6C" w14:textId="77777777" w:rsidR="00CC7EA9" w:rsidRPr="001F045E" w:rsidRDefault="00CC7EA9" w:rsidP="00E21F02">
            <w:pPr>
              <w:tabs>
                <w:tab w:val="right" w:pos="567"/>
                <w:tab w:val="left" w:pos="851"/>
                <w:tab w:val="left" w:pos="8496"/>
                <w:tab w:val="right" w:pos="10512"/>
              </w:tabs>
              <w:spacing w:before="0" w:after="0" w:line="276" w:lineRule="auto"/>
              <w:rPr>
                <w:rFonts w:cs="Arial"/>
                <w:bCs/>
              </w:rPr>
            </w:pPr>
          </w:p>
        </w:tc>
        <w:tc>
          <w:tcPr>
            <w:tcW w:w="1276" w:type="dxa"/>
            <w:tcBorders>
              <w:top w:val="nil"/>
              <w:left w:val="nil"/>
              <w:bottom w:val="nil"/>
              <w:right w:val="nil"/>
            </w:tcBorders>
            <w:vAlign w:val="center"/>
          </w:tcPr>
          <w:p w14:paraId="2ADAF1BD"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bCs/>
              </w:rPr>
            </w:pPr>
            <w:r w:rsidRPr="001F045E">
              <w:rPr>
                <w:rFonts w:cs="Arial"/>
                <w:b/>
                <w:bCs/>
              </w:rPr>
              <w:t>-</w:t>
            </w:r>
          </w:p>
        </w:tc>
        <w:tc>
          <w:tcPr>
            <w:tcW w:w="1417" w:type="dxa"/>
            <w:tcBorders>
              <w:top w:val="nil"/>
              <w:left w:val="nil"/>
              <w:bottom w:val="nil"/>
              <w:right w:val="nil"/>
            </w:tcBorders>
            <w:vAlign w:val="center"/>
          </w:tcPr>
          <w:p w14:paraId="2C78A5B8"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rPr>
            </w:pPr>
            <w:r w:rsidRPr="001F045E">
              <w:rPr>
                <w:rFonts w:cs="Arial"/>
                <w:bCs/>
              </w:rPr>
              <w:t>-</w:t>
            </w:r>
          </w:p>
        </w:tc>
      </w:tr>
      <w:tr w:rsidR="00CC7EA9" w:rsidRPr="001F045E" w14:paraId="1C5E0982" w14:textId="77777777" w:rsidTr="00394443">
        <w:trPr>
          <w:trHeight w:val="295"/>
        </w:trPr>
        <w:tc>
          <w:tcPr>
            <w:tcW w:w="4643" w:type="dxa"/>
            <w:tcBorders>
              <w:top w:val="nil"/>
              <w:left w:val="nil"/>
              <w:bottom w:val="nil"/>
              <w:right w:val="nil"/>
            </w:tcBorders>
            <w:shd w:val="clear" w:color="auto" w:fill="auto"/>
            <w:vAlign w:val="center"/>
          </w:tcPr>
          <w:p w14:paraId="0F747F3E" w14:textId="77777777" w:rsidR="00CC7EA9" w:rsidRPr="001F045E" w:rsidRDefault="00CC7EA9" w:rsidP="00E21F02">
            <w:pPr>
              <w:tabs>
                <w:tab w:val="right" w:pos="567"/>
                <w:tab w:val="left" w:pos="851"/>
                <w:tab w:val="left" w:pos="8496"/>
                <w:tab w:val="right" w:pos="10512"/>
              </w:tabs>
              <w:spacing w:before="0" w:after="0" w:line="276" w:lineRule="auto"/>
              <w:ind w:left="284"/>
              <w:rPr>
                <w:rFonts w:cs="Arial"/>
                <w:bCs/>
              </w:rPr>
            </w:pPr>
            <w:r w:rsidRPr="001F045E">
              <w:rPr>
                <w:rFonts w:cs="Arial"/>
                <w:bCs/>
              </w:rPr>
              <w:t>Income tax expense</w:t>
            </w:r>
          </w:p>
        </w:tc>
        <w:tc>
          <w:tcPr>
            <w:tcW w:w="1418" w:type="dxa"/>
            <w:tcBorders>
              <w:top w:val="nil"/>
              <w:left w:val="nil"/>
              <w:bottom w:val="nil"/>
              <w:right w:val="nil"/>
            </w:tcBorders>
            <w:shd w:val="clear" w:color="auto" w:fill="auto"/>
            <w:vAlign w:val="center"/>
          </w:tcPr>
          <w:p w14:paraId="03422593" w14:textId="77777777" w:rsidR="00CC7EA9" w:rsidRPr="001F045E" w:rsidRDefault="00CC7EA9" w:rsidP="00E21F02">
            <w:pPr>
              <w:tabs>
                <w:tab w:val="right" w:pos="567"/>
                <w:tab w:val="left" w:pos="851"/>
                <w:tab w:val="left" w:pos="8496"/>
                <w:tab w:val="right" w:pos="10512"/>
              </w:tabs>
              <w:spacing w:before="0" w:after="0" w:line="276" w:lineRule="auto"/>
              <w:rPr>
                <w:rFonts w:cs="Arial"/>
                <w:b/>
                <w:bCs/>
              </w:rPr>
            </w:pPr>
          </w:p>
        </w:tc>
        <w:tc>
          <w:tcPr>
            <w:tcW w:w="460" w:type="dxa"/>
            <w:tcBorders>
              <w:top w:val="nil"/>
              <w:left w:val="nil"/>
              <w:bottom w:val="nil"/>
              <w:right w:val="nil"/>
            </w:tcBorders>
            <w:shd w:val="clear" w:color="auto" w:fill="auto"/>
            <w:vAlign w:val="center"/>
          </w:tcPr>
          <w:p w14:paraId="1BA826C9" w14:textId="77777777" w:rsidR="00CC7EA9" w:rsidRPr="001F045E" w:rsidRDefault="00CC7EA9" w:rsidP="00E21F02">
            <w:pPr>
              <w:tabs>
                <w:tab w:val="right" w:pos="567"/>
                <w:tab w:val="left" w:pos="851"/>
                <w:tab w:val="left" w:pos="8496"/>
                <w:tab w:val="right" w:pos="10512"/>
              </w:tabs>
              <w:spacing w:before="0" w:after="0" w:line="276" w:lineRule="auto"/>
              <w:rPr>
                <w:rFonts w:cs="Arial"/>
                <w:bCs/>
              </w:rPr>
            </w:pPr>
          </w:p>
        </w:tc>
        <w:tc>
          <w:tcPr>
            <w:tcW w:w="1276" w:type="dxa"/>
            <w:tcBorders>
              <w:top w:val="nil"/>
              <w:left w:val="nil"/>
              <w:bottom w:val="single" w:sz="6" w:space="0" w:color="auto"/>
              <w:right w:val="nil"/>
            </w:tcBorders>
            <w:vAlign w:val="center"/>
          </w:tcPr>
          <w:p w14:paraId="1CE4B136"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bCs/>
              </w:rPr>
            </w:pPr>
            <w:r w:rsidRPr="001F045E">
              <w:rPr>
                <w:rFonts w:cs="Arial"/>
                <w:b/>
                <w:bCs/>
              </w:rPr>
              <w:t>-</w:t>
            </w:r>
          </w:p>
        </w:tc>
        <w:tc>
          <w:tcPr>
            <w:tcW w:w="1417" w:type="dxa"/>
            <w:tcBorders>
              <w:top w:val="nil"/>
              <w:left w:val="nil"/>
              <w:bottom w:val="single" w:sz="6" w:space="0" w:color="auto"/>
              <w:right w:val="nil"/>
            </w:tcBorders>
            <w:vAlign w:val="center"/>
          </w:tcPr>
          <w:p w14:paraId="0C6F13FA"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rPr>
            </w:pPr>
            <w:r w:rsidRPr="001F045E">
              <w:rPr>
                <w:rFonts w:cs="Arial"/>
                <w:bCs/>
              </w:rPr>
              <w:t>-</w:t>
            </w:r>
          </w:p>
        </w:tc>
      </w:tr>
      <w:tr w:rsidR="00CC7EA9" w:rsidRPr="001F045E" w14:paraId="6B1E689A" w14:textId="77777777" w:rsidTr="00394443">
        <w:trPr>
          <w:trHeight w:val="295"/>
        </w:trPr>
        <w:tc>
          <w:tcPr>
            <w:tcW w:w="4643" w:type="dxa"/>
            <w:tcBorders>
              <w:top w:val="nil"/>
              <w:left w:val="nil"/>
              <w:bottom w:val="single" w:sz="6" w:space="0" w:color="auto"/>
              <w:right w:val="nil"/>
            </w:tcBorders>
            <w:shd w:val="clear" w:color="auto" w:fill="auto"/>
            <w:vAlign w:val="center"/>
          </w:tcPr>
          <w:p w14:paraId="5E9F6FBB" w14:textId="77777777" w:rsidR="00CC7EA9" w:rsidRPr="001F045E" w:rsidRDefault="00CC7EA9" w:rsidP="00E21F02">
            <w:pPr>
              <w:tabs>
                <w:tab w:val="right" w:pos="567"/>
                <w:tab w:val="left" w:pos="851"/>
                <w:tab w:val="left" w:pos="8496"/>
                <w:tab w:val="right" w:pos="10512"/>
              </w:tabs>
              <w:spacing w:before="0" w:after="0" w:line="276" w:lineRule="auto"/>
              <w:rPr>
                <w:rFonts w:cs="Arial"/>
                <w:b/>
                <w:bCs/>
              </w:rPr>
            </w:pPr>
            <w:r w:rsidRPr="001F045E">
              <w:rPr>
                <w:rFonts w:cs="Arial"/>
                <w:b/>
                <w:bCs/>
              </w:rPr>
              <w:t>Share of net surplus/(deficit) after tax</w:t>
            </w:r>
          </w:p>
        </w:tc>
        <w:tc>
          <w:tcPr>
            <w:tcW w:w="1418" w:type="dxa"/>
            <w:tcBorders>
              <w:top w:val="nil"/>
              <w:left w:val="nil"/>
              <w:bottom w:val="single" w:sz="6" w:space="0" w:color="auto"/>
              <w:right w:val="nil"/>
            </w:tcBorders>
            <w:shd w:val="clear" w:color="auto" w:fill="auto"/>
            <w:vAlign w:val="center"/>
          </w:tcPr>
          <w:p w14:paraId="258E38EB" w14:textId="77777777" w:rsidR="00CC7EA9" w:rsidRPr="001F045E" w:rsidRDefault="00CC7EA9" w:rsidP="00E21F02">
            <w:pPr>
              <w:tabs>
                <w:tab w:val="right" w:pos="567"/>
                <w:tab w:val="left" w:pos="851"/>
                <w:tab w:val="left" w:pos="8496"/>
                <w:tab w:val="right" w:pos="10512"/>
              </w:tabs>
              <w:spacing w:before="0" w:after="0" w:line="276" w:lineRule="auto"/>
              <w:rPr>
                <w:rFonts w:cs="Arial"/>
                <w:b/>
                <w:bCs/>
              </w:rPr>
            </w:pPr>
          </w:p>
        </w:tc>
        <w:tc>
          <w:tcPr>
            <w:tcW w:w="460" w:type="dxa"/>
            <w:tcBorders>
              <w:top w:val="nil"/>
              <w:left w:val="nil"/>
              <w:bottom w:val="single" w:sz="6" w:space="0" w:color="auto"/>
              <w:right w:val="nil"/>
            </w:tcBorders>
            <w:shd w:val="clear" w:color="auto" w:fill="auto"/>
            <w:vAlign w:val="center"/>
          </w:tcPr>
          <w:p w14:paraId="5C2A5CFF" w14:textId="77777777" w:rsidR="00CC7EA9" w:rsidRPr="001F045E" w:rsidRDefault="00CC7EA9" w:rsidP="00E21F02">
            <w:pPr>
              <w:tabs>
                <w:tab w:val="right" w:pos="567"/>
                <w:tab w:val="left" w:pos="851"/>
                <w:tab w:val="left" w:pos="8496"/>
                <w:tab w:val="right" w:pos="10512"/>
              </w:tabs>
              <w:spacing w:before="0" w:after="0" w:line="276" w:lineRule="auto"/>
              <w:rPr>
                <w:rFonts w:cs="Arial"/>
                <w:bCs/>
              </w:rPr>
            </w:pPr>
          </w:p>
        </w:tc>
        <w:tc>
          <w:tcPr>
            <w:tcW w:w="1276" w:type="dxa"/>
            <w:tcBorders>
              <w:top w:val="single" w:sz="6" w:space="0" w:color="auto"/>
              <w:left w:val="nil"/>
              <w:bottom w:val="single" w:sz="6" w:space="0" w:color="auto"/>
              <w:right w:val="nil"/>
            </w:tcBorders>
            <w:vAlign w:val="center"/>
          </w:tcPr>
          <w:p w14:paraId="603E835E"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
                <w:bCs/>
              </w:rPr>
            </w:pPr>
            <w:r w:rsidRPr="001F045E">
              <w:rPr>
                <w:rFonts w:cs="Arial"/>
                <w:b/>
                <w:bCs/>
              </w:rPr>
              <w:t>-</w:t>
            </w:r>
          </w:p>
        </w:tc>
        <w:tc>
          <w:tcPr>
            <w:tcW w:w="1417" w:type="dxa"/>
            <w:tcBorders>
              <w:top w:val="single" w:sz="6" w:space="0" w:color="auto"/>
              <w:left w:val="nil"/>
              <w:bottom w:val="single" w:sz="6" w:space="0" w:color="auto"/>
              <w:right w:val="nil"/>
            </w:tcBorders>
            <w:vAlign w:val="center"/>
          </w:tcPr>
          <w:p w14:paraId="59429A18" w14:textId="77777777" w:rsidR="00CC7EA9" w:rsidRPr="001F045E" w:rsidRDefault="00CC7EA9" w:rsidP="009F1D78">
            <w:pPr>
              <w:tabs>
                <w:tab w:val="right" w:pos="567"/>
                <w:tab w:val="left" w:pos="851"/>
                <w:tab w:val="left" w:pos="8496"/>
                <w:tab w:val="right" w:pos="10512"/>
              </w:tabs>
              <w:spacing w:before="0" w:after="0" w:line="276" w:lineRule="auto"/>
              <w:jc w:val="right"/>
              <w:rPr>
                <w:rFonts w:cs="Arial"/>
                <w:bCs/>
              </w:rPr>
            </w:pPr>
            <w:r w:rsidRPr="001F045E">
              <w:rPr>
                <w:rFonts w:cs="Arial"/>
                <w:bCs/>
              </w:rPr>
              <w:t>-</w:t>
            </w:r>
          </w:p>
        </w:tc>
      </w:tr>
    </w:tbl>
    <w:p w14:paraId="757A6A3E" w14:textId="77777777" w:rsidR="00CC7EA9" w:rsidRPr="001F045E" w:rsidRDefault="00CC7EA9" w:rsidP="00E21F02">
      <w:pPr>
        <w:tabs>
          <w:tab w:val="right" w:pos="567"/>
          <w:tab w:val="left" w:pos="851"/>
          <w:tab w:val="left" w:pos="8496"/>
          <w:tab w:val="right" w:pos="10512"/>
        </w:tabs>
        <w:spacing w:after="0" w:line="276" w:lineRule="auto"/>
        <w:ind w:right="282"/>
        <w:rPr>
          <w:rFonts w:cs="Arial"/>
        </w:rPr>
      </w:pPr>
      <w:r w:rsidRPr="001F045E">
        <w:rPr>
          <w:rFonts w:cs="Arial"/>
        </w:rPr>
        <w:t>[AASB 12</w:t>
      </w:r>
      <w:r>
        <w:rPr>
          <w:rFonts w:cs="Arial"/>
        </w:rPr>
        <w:t xml:space="preserve"> </w:t>
      </w:r>
      <w:r w:rsidRPr="00D65403">
        <w:rPr>
          <w:rFonts w:cs="Arial"/>
          <w:i/>
          <w:iCs/>
        </w:rPr>
        <w:t>Disclosure of Interests in Other Entities</w:t>
      </w:r>
      <w:r>
        <w:rPr>
          <w:rFonts w:cs="Arial"/>
        </w:rPr>
        <w:t xml:space="preserve"> paragraphs </w:t>
      </w:r>
      <w:r w:rsidRPr="001F045E">
        <w:rPr>
          <w:rFonts w:cs="Arial"/>
        </w:rPr>
        <w:t>21(c)</w:t>
      </w:r>
      <w:r>
        <w:rPr>
          <w:rFonts w:cs="Arial"/>
        </w:rPr>
        <w:t xml:space="preserve"> and </w:t>
      </w:r>
      <w:r w:rsidRPr="001F045E">
        <w:rPr>
          <w:rFonts w:cs="Arial"/>
        </w:rPr>
        <w:t xml:space="preserve">B16 requires separate disclosure of the aggregated information of </w:t>
      </w:r>
      <w:r w:rsidRPr="00D65403">
        <w:rPr>
          <w:rFonts w:cs="Arial"/>
          <w:iCs/>
        </w:rPr>
        <w:t>associates and joint ventures</w:t>
      </w:r>
      <w:r w:rsidRPr="001F045E">
        <w:rPr>
          <w:rFonts w:cs="Arial"/>
        </w:rPr>
        <w:t xml:space="preserve"> that are not individually material, otherwise separate disclosures by investment are required.]</w:t>
      </w:r>
    </w:p>
    <w:p w14:paraId="75E75E84" w14:textId="77777777" w:rsidR="00CC7EA9" w:rsidRPr="001F045E" w:rsidRDefault="00CC7EA9" w:rsidP="00E21F02">
      <w:pPr>
        <w:autoSpaceDE w:val="0"/>
        <w:autoSpaceDN w:val="0"/>
        <w:adjustRightInd w:val="0"/>
        <w:spacing w:after="0" w:line="276" w:lineRule="auto"/>
      </w:pPr>
      <w:r w:rsidRPr="001F045E">
        <w:t>[AASB 12</w:t>
      </w:r>
      <w:r>
        <w:t xml:space="preserve"> </w:t>
      </w:r>
      <w:r w:rsidRPr="00D65403">
        <w:rPr>
          <w:i/>
          <w:iCs/>
        </w:rPr>
        <w:t>Disclosure of Interests in Other Entities</w:t>
      </w:r>
      <w:r>
        <w:t xml:space="preserve"> paragraph </w:t>
      </w:r>
      <w:r w:rsidRPr="001F045E">
        <w:t xml:space="preserve">B26 requires disclosure of the nature and extent of interests in and risks associated with </w:t>
      </w:r>
      <w:r w:rsidRPr="00D65403">
        <w:rPr>
          <w:iCs/>
        </w:rPr>
        <w:t>structured entities that have not been consolidated</w:t>
      </w:r>
      <w:r w:rsidRPr="001F045E">
        <w:t xml:space="preserve"> and any liquidity arrangements, guarantees or other commitments with third parties that may affect the entity’s interests in unconsolidated structured entities. Additional disclosures relating to unconsolidated structured entities are contained in AASB 12</w:t>
      </w:r>
      <w:r>
        <w:t xml:space="preserve"> </w:t>
      </w:r>
      <w:r w:rsidRPr="00D65403">
        <w:rPr>
          <w:i/>
          <w:iCs/>
        </w:rPr>
        <w:t>Disclosure of Interests in Other Entities</w:t>
      </w:r>
      <w:r>
        <w:t xml:space="preserve"> paragraphs </w:t>
      </w:r>
      <w:r w:rsidRPr="001F045E">
        <w:t>24</w:t>
      </w:r>
      <w:r>
        <w:t xml:space="preserve"> </w:t>
      </w:r>
      <w:r w:rsidRPr="001F045E">
        <w:t>-</w:t>
      </w:r>
      <w:r>
        <w:t xml:space="preserve"> </w:t>
      </w:r>
      <w:r w:rsidRPr="001F045E">
        <w:t>31.]</w:t>
      </w:r>
    </w:p>
    <w:p w14:paraId="4821EE28" w14:textId="77777777" w:rsidR="00CC7EA9" w:rsidRPr="001F045E" w:rsidRDefault="00CC7EA9" w:rsidP="00E21F02">
      <w:pPr>
        <w:spacing w:after="0" w:line="276" w:lineRule="auto"/>
      </w:pPr>
      <w:r w:rsidRPr="001F045E">
        <w:t>Dividends received from associates $x (202</w:t>
      </w:r>
      <w:r>
        <w:t>1</w:t>
      </w:r>
      <w:r w:rsidRPr="001F045E">
        <w:t>:$x).</w:t>
      </w:r>
    </w:p>
    <w:p w14:paraId="58BA4647" w14:textId="77777777" w:rsidR="00CC7EA9" w:rsidRDefault="00CC7EA9" w:rsidP="00E21F02">
      <w:pPr>
        <w:spacing w:after="0" w:line="276" w:lineRule="auto"/>
      </w:pPr>
      <w:r w:rsidRPr="001F045E">
        <w:t>Associates had contingent liabilities and capital commitments as at 30 June 202</w:t>
      </w:r>
      <w:r>
        <w:t>2</w:t>
      </w:r>
      <w:r w:rsidRPr="001F045E">
        <w:t xml:space="preserve"> of $x (202</w:t>
      </w:r>
      <w:r>
        <w:t>1</w:t>
      </w:r>
      <w:r w:rsidRPr="001F045E">
        <w:t>: $x) and $x (202</w:t>
      </w:r>
      <w:r>
        <w:t>1</w:t>
      </w:r>
      <w:r w:rsidRPr="001F045E">
        <w:t>: $x), respectively.</w:t>
      </w:r>
    </w:p>
    <w:p w14:paraId="472625A2" w14:textId="77777777" w:rsidR="00CC7EA9" w:rsidRPr="001F045E" w:rsidRDefault="00CC7EA9" w:rsidP="00E21F02">
      <w:pPr>
        <w:spacing w:after="0" w:line="276" w:lineRule="auto"/>
        <w:rPr>
          <w:b/>
        </w:rPr>
      </w:pPr>
      <w:r w:rsidRPr="001F045E">
        <w:rPr>
          <w:b/>
        </w:rPr>
        <w:lastRenderedPageBreak/>
        <w:t>Note 6E: Leases</w:t>
      </w:r>
    </w:p>
    <w:p w14:paraId="1D7E8747" w14:textId="77777777" w:rsidR="00CC7EA9" w:rsidRPr="001F045E" w:rsidRDefault="00CC7EA9" w:rsidP="00E21F02">
      <w:pPr>
        <w:spacing w:after="0" w:line="276" w:lineRule="auto"/>
        <w:rPr>
          <w:b/>
          <w:bCs/>
        </w:rPr>
      </w:pPr>
      <w:r w:rsidRPr="001F045E">
        <w:rPr>
          <w:b/>
          <w:bCs/>
          <w:i/>
          <w:iCs/>
        </w:rPr>
        <w:t xml:space="preserve">[Reporting unit] </w:t>
      </w:r>
      <w:r w:rsidRPr="001F045E">
        <w:rPr>
          <w:b/>
          <w:bCs/>
        </w:rPr>
        <w:t>as a lessee</w:t>
      </w:r>
    </w:p>
    <w:p w14:paraId="1A1876F4" w14:textId="77777777" w:rsidR="00CC7EA9" w:rsidRPr="001F045E" w:rsidRDefault="00CC7EA9" w:rsidP="00E21F02">
      <w:pPr>
        <w:spacing w:after="0" w:line="276" w:lineRule="auto"/>
      </w:pPr>
      <w:r w:rsidRPr="001F045E">
        <w:t>Set out below are the carrying amounts of right-of-use assets recognised and the movements during the period: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559"/>
        <w:gridCol w:w="1559"/>
        <w:gridCol w:w="1417"/>
        <w:gridCol w:w="1140"/>
      </w:tblGrid>
      <w:tr w:rsidR="00CC7EA9" w:rsidRPr="001F045E" w14:paraId="4444DB9D" w14:textId="77777777" w:rsidTr="00394443">
        <w:tc>
          <w:tcPr>
            <w:tcW w:w="3681" w:type="dxa"/>
          </w:tcPr>
          <w:p w14:paraId="37981F0C" w14:textId="77777777" w:rsidR="00CC7EA9" w:rsidRPr="001F045E" w:rsidRDefault="00CC7EA9" w:rsidP="00E21F02">
            <w:pPr>
              <w:spacing w:before="0" w:line="276" w:lineRule="auto"/>
            </w:pPr>
            <w:r w:rsidRPr="001F045E">
              <w:t>[</w:t>
            </w:r>
            <w:r w:rsidRPr="00D65403">
              <w:rPr>
                <w:i/>
                <w:iCs/>
              </w:rPr>
              <w:t>Reporting unit to fill classes</w:t>
            </w:r>
            <w:r w:rsidRPr="001F045E">
              <w:t>]</w:t>
            </w:r>
          </w:p>
        </w:tc>
        <w:tc>
          <w:tcPr>
            <w:tcW w:w="1559" w:type="dxa"/>
            <w:tcBorders>
              <w:bottom w:val="single" w:sz="4" w:space="0" w:color="auto"/>
            </w:tcBorders>
          </w:tcPr>
          <w:p w14:paraId="61EBCFDF" w14:textId="77777777" w:rsidR="00CC7EA9" w:rsidRPr="001F045E" w:rsidRDefault="00CC7EA9" w:rsidP="009F1D78">
            <w:pPr>
              <w:spacing w:before="0" w:line="276" w:lineRule="auto"/>
              <w:jc w:val="right"/>
              <w:rPr>
                <w:b/>
                <w:bCs/>
              </w:rPr>
            </w:pPr>
            <w:r w:rsidRPr="001F045E">
              <w:rPr>
                <w:b/>
                <w:bCs/>
              </w:rPr>
              <w:t>[List class]</w:t>
            </w:r>
          </w:p>
        </w:tc>
        <w:tc>
          <w:tcPr>
            <w:tcW w:w="1559" w:type="dxa"/>
            <w:tcBorders>
              <w:bottom w:val="single" w:sz="4" w:space="0" w:color="auto"/>
            </w:tcBorders>
          </w:tcPr>
          <w:p w14:paraId="2E9286EA" w14:textId="77777777" w:rsidR="00CC7EA9" w:rsidRPr="001F045E" w:rsidRDefault="00CC7EA9" w:rsidP="009F1D78">
            <w:pPr>
              <w:spacing w:before="0" w:line="276" w:lineRule="auto"/>
              <w:jc w:val="right"/>
              <w:rPr>
                <w:b/>
                <w:bCs/>
              </w:rPr>
            </w:pPr>
            <w:r w:rsidRPr="001F045E">
              <w:rPr>
                <w:b/>
                <w:bCs/>
              </w:rPr>
              <w:t>[List class]</w:t>
            </w:r>
          </w:p>
        </w:tc>
        <w:tc>
          <w:tcPr>
            <w:tcW w:w="1417" w:type="dxa"/>
            <w:tcBorders>
              <w:bottom w:val="single" w:sz="4" w:space="0" w:color="auto"/>
            </w:tcBorders>
          </w:tcPr>
          <w:p w14:paraId="464E7DDF" w14:textId="77777777" w:rsidR="00CC7EA9" w:rsidRPr="001F045E" w:rsidRDefault="00CC7EA9" w:rsidP="009F1D78">
            <w:pPr>
              <w:spacing w:before="0" w:line="276" w:lineRule="auto"/>
              <w:jc w:val="right"/>
              <w:rPr>
                <w:b/>
                <w:bCs/>
              </w:rPr>
            </w:pPr>
            <w:r w:rsidRPr="001F045E">
              <w:rPr>
                <w:b/>
                <w:bCs/>
              </w:rPr>
              <w:t>[List class]</w:t>
            </w:r>
          </w:p>
        </w:tc>
        <w:tc>
          <w:tcPr>
            <w:tcW w:w="1140" w:type="dxa"/>
            <w:tcBorders>
              <w:bottom w:val="single" w:sz="4" w:space="0" w:color="auto"/>
            </w:tcBorders>
          </w:tcPr>
          <w:p w14:paraId="4C3FBD10" w14:textId="77777777" w:rsidR="00CC7EA9" w:rsidRPr="001F045E" w:rsidRDefault="00CC7EA9" w:rsidP="009F1D78">
            <w:pPr>
              <w:spacing w:before="0" w:line="276" w:lineRule="auto"/>
              <w:jc w:val="right"/>
              <w:rPr>
                <w:b/>
                <w:bCs/>
              </w:rPr>
            </w:pPr>
            <w:r w:rsidRPr="001F045E">
              <w:rPr>
                <w:b/>
                <w:bCs/>
              </w:rPr>
              <w:t>Total</w:t>
            </w:r>
          </w:p>
        </w:tc>
      </w:tr>
      <w:tr w:rsidR="00CC7EA9" w:rsidRPr="001F045E" w14:paraId="1E3DD5AE" w14:textId="77777777" w:rsidTr="00394443">
        <w:tc>
          <w:tcPr>
            <w:tcW w:w="3681" w:type="dxa"/>
          </w:tcPr>
          <w:p w14:paraId="20A9F6D8" w14:textId="77777777" w:rsidR="00CC7EA9" w:rsidRPr="001F045E" w:rsidRDefault="00CC7EA9" w:rsidP="00E21F02">
            <w:pPr>
              <w:spacing w:before="0" w:line="276" w:lineRule="auto"/>
              <w:rPr>
                <w:b/>
                <w:bCs/>
              </w:rPr>
            </w:pPr>
          </w:p>
        </w:tc>
        <w:tc>
          <w:tcPr>
            <w:tcW w:w="1559" w:type="dxa"/>
            <w:tcBorders>
              <w:top w:val="single" w:sz="4" w:space="0" w:color="auto"/>
            </w:tcBorders>
          </w:tcPr>
          <w:p w14:paraId="336F8A05" w14:textId="77777777" w:rsidR="00CC7EA9" w:rsidRPr="001F045E" w:rsidRDefault="00CC7EA9" w:rsidP="009F1D78">
            <w:pPr>
              <w:spacing w:before="0" w:line="276" w:lineRule="auto"/>
              <w:jc w:val="right"/>
              <w:rPr>
                <w:b/>
                <w:bCs/>
              </w:rPr>
            </w:pPr>
            <w:r w:rsidRPr="001F045E">
              <w:rPr>
                <w:b/>
                <w:bCs/>
              </w:rPr>
              <w:t>$</w:t>
            </w:r>
          </w:p>
        </w:tc>
        <w:tc>
          <w:tcPr>
            <w:tcW w:w="1559" w:type="dxa"/>
            <w:tcBorders>
              <w:top w:val="single" w:sz="4" w:space="0" w:color="auto"/>
            </w:tcBorders>
          </w:tcPr>
          <w:p w14:paraId="590EBB94" w14:textId="77777777" w:rsidR="00CC7EA9" w:rsidRPr="001F045E" w:rsidRDefault="00CC7EA9" w:rsidP="009F1D78">
            <w:pPr>
              <w:spacing w:before="0" w:line="276" w:lineRule="auto"/>
              <w:jc w:val="right"/>
              <w:rPr>
                <w:b/>
                <w:bCs/>
              </w:rPr>
            </w:pPr>
            <w:r w:rsidRPr="001F045E">
              <w:rPr>
                <w:b/>
                <w:bCs/>
              </w:rPr>
              <w:t>$</w:t>
            </w:r>
          </w:p>
        </w:tc>
        <w:tc>
          <w:tcPr>
            <w:tcW w:w="1417" w:type="dxa"/>
            <w:tcBorders>
              <w:top w:val="single" w:sz="4" w:space="0" w:color="auto"/>
            </w:tcBorders>
          </w:tcPr>
          <w:p w14:paraId="253F0DD6" w14:textId="77777777" w:rsidR="00CC7EA9" w:rsidRPr="001F045E" w:rsidRDefault="00CC7EA9" w:rsidP="009F1D78">
            <w:pPr>
              <w:spacing w:before="0" w:line="276" w:lineRule="auto"/>
              <w:jc w:val="right"/>
              <w:rPr>
                <w:b/>
                <w:bCs/>
              </w:rPr>
            </w:pPr>
            <w:r w:rsidRPr="001F045E">
              <w:rPr>
                <w:b/>
                <w:bCs/>
              </w:rPr>
              <w:t>$</w:t>
            </w:r>
          </w:p>
        </w:tc>
        <w:tc>
          <w:tcPr>
            <w:tcW w:w="1140" w:type="dxa"/>
            <w:tcBorders>
              <w:top w:val="single" w:sz="4" w:space="0" w:color="auto"/>
            </w:tcBorders>
          </w:tcPr>
          <w:p w14:paraId="7F0281E3" w14:textId="77777777" w:rsidR="00CC7EA9" w:rsidRPr="001F045E" w:rsidRDefault="00CC7EA9" w:rsidP="009F1D78">
            <w:pPr>
              <w:spacing w:before="0" w:line="276" w:lineRule="auto"/>
              <w:jc w:val="right"/>
              <w:rPr>
                <w:b/>
                <w:bCs/>
              </w:rPr>
            </w:pPr>
            <w:r w:rsidRPr="001F045E">
              <w:rPr>
                <w:b/>
                <w:bCs/>
              </w:rPr>
              <w:t>$</w:t>
            </w:r>
          </w:p>
        </w:tc>
      </w:tr>
      <w:tr w:rsidR="00CC7EA9" w:rsidRPr="001F045E" w14:paraId="447E2C23" w14:textId="77777777" w:rsidTr="00394443">
        <w:tc>
          <w:tcPr>
            <w:tcW w:w="3681" w:type="dxa"/>
          </w:tcPr>
          <w:p w14:paraId="453B438F" w14:textId="77777777" w:rsidR="00CC7EA9" w:rsidRPr="001F045E" w:rsidRDefault="00CC7EA9" w:rsidP="00E21F02">
            <w:pPr>
              <w:spacing w:before="0" w:line="276" w:lineRule="auto"/>
              <w:rPr>
                <w:b/>
                <w:bCs/>
              </w:rPr>
            </w:pPr>
            <w:r w:rsidRPr="001F045E">
              <w:rPr>
                <w:b/>
                <w:bCs/>
              </w:rPr>
              <w:t>As at 1 July 20</w:t>
            </w:r>
            <w:r>
              <w:rPr>
                <w:b/>
                <w:bCs/>
              </w:rPr>
              <w:t>20</w:t>
            </w:r>
          </w:p>
        </w:tc>
        <w:tc>
          <w:tcPr>
            <w:tcW w:w="1559" w:type="dxa"/>
          </w:tcPr>
          <w:p w14:paraId="0D9BAC81" w14:textId="77777777" w:rsidR="00CC7EA9" w:rsidRPr="001F045E" w:rsidRDefault="00CC7EA9" w:rsidP="009F1D78">
            <w:pPr>
              <w:spacing w:before="0" w:line="276" w:lineRule="auto"/>
              <w:jc w:val="right"/>
              <w:rPr>
                <w:b/>
                <w:bCs/>
              </w:rPr>
            </w:pPr>
            <w:r w:rsidRPr="001F045E">
              <w:rPr>
                <w:b/>
                <w:bCs/>
              </w:rPr>
              <w:t>-</w:t>
            </w:r>
          </w:p>
        </w:tc>
        <w:tc>
          <w:tcPr>
            <w:tcW w:w="1559" w:type="dxa"/>
          </w:tcPr>
          <w:p w14:paraId="28358564" w14:textId="77777777" w:rsidR="00CC7EA9" w:rsidRPr="001F045E" w:rsidRDefault="00CC7EA9" w:rsidP="009F1D78">
            <w:pPr>
              <w:spacing w:before="0" w:line="276" w:lineRule="auto"/>
              <w:jc w:val="right"/>
              <w:rPr>
                <w:b/>
                <w:bCs/>
              </w:rPr>
            </w:pPr>
            <w:r w:rsidRPr="001F045E">
              <w:rPr>
                <w:b/>
                <w:bCs/>
              </w:rPr>
              <w:t>-</w:t>
            </w:r>
          </w:p>
        </w:tc>
        <w:tc>
          <w:tcPr>
            <w:tcW w:w="1417" w:type="dxa"/>
          </w:tcPr>
          <w:p w14:paraId="284B0D78" w14:textId="77777777" w:rsidR="00CC7EA9" w:rsidRPr="001F045E" w:rsidRDefault="00CC7EA9" w:rsidP="009F1D78">
            <w:pPr>
              <w:spacing w:before="0" w:line="276" w:lineRule="auto"/>
              <w:jc w:val="right"/>
              <w:rPr>
                <w:b/>
                <w:bCs/>
              </w:rPr>
            </w:pPr>
            <w:r w:rsidRPr="001F045E">
              <w:rPr>
                <w:b/>
                <w:bCs/>
              </w:rPr>
              <w:t>-</w:t>
            </w:r>
          </w:p>
        </w:tc>
        <w:tc>
          <w:tcPr>
            <w:tcW w:w="1140" w:type="dxa"/>
          </w:tcPr>
          <w:p w14:paraId="62507AA6" w14:textId="77777777" w:rsidR="00CC7EA9" w:rsidRPr="001F045E" w:rsidRDefault="00CC7EA9" w:rsidP="009F1D78">
            <w:pPr>
              <w:spacing w:before="0" w:line="276" w:lineRule="auto"/>
              <w:jc w:val="right"/>
              <w:rPr>
                <w:b/>
                <w:bCs/>
              </w:rPr>
            </w:pPr>
            <w:r w:rsidRPr="001F045E">
              <w:rPr>
                <w:b/>
                <w:bCs/>
              </w:rPr>
              <w:t>-</w:t>
            </w:r>
          </w:p>
        </w:tc>
      </w:tr>
      <w:tr w:rsidR="00CC7EA9" w:rsidRPr="001F045E" w14:paraId="5CD5C9D0" w14:textId="77777777" w:rsidTr="00394443">
        <w:tc>
          <w:tcPr>
            <w:tcW w:w="3681" w:type="dxa"/>
          </w:tcPr>
          <w:p w14:paraId="377021E4" w14:textId="77777777" w:rsidR="00CC7EA9" w:rsidRPr="001F045E" w:rsidRDefault="00CC7EA9" w:rsidP="00E21F02">
            <w:pPr>
              <w:spacing w:before="0" w:line="276" w:lineRule="auto"/>
            </w:pPr>
            <w:r w:rsidRPr="001F045E">
              <w:t>Additions (Note X)</w:t>
            </w:r>
          </w:p>
        </w:tc>
        <w:tc>
          <w:tcPr>
            <w:tcW w:w="1559" w:type="dxa"/>
          </w:tcPr>
          <w:p w14:paraId="63D1063C" w14:textId="77777777" w:rsidR="00CC7EA9" w:rsidRPr="001F045E" w:rsidRDefault="00CC7EA9" w:rsidP="009F1D78">
            <w:pPr>
              <w:spacing w:before="0" w:line="276" w:lineRule="auto"/>
              <w:jc w:val="right"/>
            </w:pPr>
            <w:r w:rsidRPr="001F045E">
              <w:t>-</w:t>
            </w:r>
          </w:p>
        </w:tc>
        <w:tc>
          <w:tcPr>
            <w:tcW w:w="1559" w:type="dxa"/>
          </w:tcPr>
          <w:p w14:paraId="64E926E7" w14:textId="77777777" w:rsidR="00CC7EA9" w:rsidRPr="001F045E" w:rsidRDefault="00CC7EA9" w:rsidP="009F1D78">
            <w:pPr>
              <w:spacing w:before="0" w:line="276" w:lineRule="auto"/>
              <w:jc w:val="right"/>
            </w:pPr>
            <w:r w:rsidRPr="001F045E">
              <w:t>-</w:t>
            </w:r>
          </w:p>
        </w:tc>
        <w:tc>
          <w:tcPr>
            <w:tcW w:w="1417" w:type="dxa"/>
          </w:tcPr>
          <w:p w14:paraId="5F865677" w14:textId="77777777" w:rsidR="00CC7EA9" w:rsidRPr="001F045E" w:rsidRDefault="00CC7EA9" w:rsidP="009F1D78">
            <w:pPr>
              <w:spacing w:before="0" w:line="276" w:lineRule="auto"/>
              <w:jc w:val="right"/>
            </w:pPr>
            <w:r w:rsidRPr="001F045E">
              <w:t>-</w:t>
            </w:r>
          </w:p>
        </w:tc>
        <w:tc>
          <w:tcPr>
            <w:tcW w:w="1140" w:type="dxa"/>
          </w:tcPr>
          <w:p w14:paraId="3FAFF84F" w14:textId="77777777" w:rsidR="00CC7EA9" w:rsidRPr="001F045E" w:rsidRDefault="00CC7EA9" w:rsidP="009F1D78">
            <w:pPr>
              <w:spacing w:before="0" w:line="276" w:lineRule="auto"/>
              <w:jc w:val="right"/>
            </w:pPr>
            <w:r w:rsidRPr="001F045E">
              <w:t>-</w:t>
            </w:r>
          </w:p>
        </w:tc>
      </w:tr>
      <w:tr w:rsidR="00CC7EA9" w:rsidRPr="001F045E" w14:paraId="43B68059" w14:textId="77777777" w:rsidTr="00394443">
        <w:tc>
          <w:tcPr>
            <w:tcW w:w="3681" w:type="dxa"/>
          </w:tcPr>
          <w:p w14:paraId="10AC059C" w14:textId="77777777" w:rsidR="00CC7EA9" w:rsidRPr="001F045E" w:rsidRDefault="00CC7EA9" w:rsidP="00E21F02">
            <w:pPr>
              <w:spacing w:before="0" w:line="276" w:lineRule="auto"/>
            </w:pPr>
            <w:r w:rsidRPr="001F045E">
              <w:t>Depreciation expense</w:t>
            </w:r>
          </w:p>
        </w:tc>
        <w:tc>
          <w:tcPr>
            <w:tcW w:w="1559" w:type="dxa"/>
          </w:tcPr>
          <w:p w14:paraId="325FEB5E" w14:textId="77777777" w:rsidR="00CC7EA9" w:rsidRPr="001F045E" w:rsidRDefault="00CC7EA9" w:rsidP="009F1D78">
            <w:pPr>
              <w:spacing w:before="0" w:line="276" w:lineRule="auto"/>
              <w:jc w:val="right"/>
            </w:pPr>
            <w:r w:rsidRPr="001F045E">
              <w:t>-</w:t>
            </w:r>
          </w:p>
        </w:tc>
        <w:tc>
          <w:tcPr>
            <w:tcW w:w="1559" w:type="dxa"/>
          </w:tcPr>
          <w:p w14:paraId="24D549BF" w14:textId="77777777" w:rsidR="00CC7EA9" w:rsidRPr="001F045E" w:rsidRDefault="00CC7EA9" w:rsidP="009F1D78">
            <w:pPr>
              <w:spacing w:before="0" w:line="276" w:lineRule="auto"/>
              <w:jc w:val="right"/>
            </w:pPr>
            <w:r w:rsidRPr="001F045E">
              <w:t>-</w:t>
            </w:r>
          </w:p>
        </w:tc>
        <w:tc>
          <w:tcPr>
            <w:tcW w:w="1417" w:type="dxa"/>
          </w:tcPr>
          <w:p w14:paraId="257ADAA3" w14:textId="77777777" w:rsidR="00CC7EA9" w:rsidRPr="001F045E" w:rsidRDefault="00CC7EA9" w:rsidP="009F1D78">
            <w:pPr>
              <w:spacing w:before="0" w:line="276" w:lineRule="auto"/>
              <w:jc w:val="right"/>
            </w:pPr>
            <w:r w:rsidRPr="001F045E">
              <w:t>-</w:t>
            </w:r>
          </w:p>
        </w:tc>
        <w:tc>
          <w:tcPr>
            <w:tcW w:w="1140" w:type="dxa"/>
          </w:tcPr>
          <w:p w14:paraId="7522662B" w14:textId="77777777" w:rsidR="00CC7EA9" w:rsidRPr="001F045E" w:rsidRDefault="00CC7EA9" w:rsidP="009F1D78">
            <w:pPr>
              <w:spacing w:before="0" w:line="276" w:lineRule="auto"/>
              <w:jc w:val="right"/>
            </w:pPr>
            <w:r w:rsidRPr="001F045E">
              <w:t>-</w:t>
            </w:r>
          </w:p>
        </w:tc>
      </w:tr>
      <w:tr w:rsidR="00CC7EA9" w:rsidRPr="001F045E" w14:paraId="0B7DBAC0" w14:textId="77777777" w:rsidTr="00394443">
        <w:tc>
          <w:tcPr>
            <w:tcW w:w="3681" w:type="dxa"/>
          </w:tcPr>
          <w:p w14:paraId="4B66B292" w14:textId="77777777" w:rsidR="00CC7EA9" w:rsidRPr="001F045E" w:rsidRDefault="00CC7EA9" w:rsidP="00E21F02">
            <w:pPr>
              <w:spacing w:before="0" w:line="276" w:lineRule="auto"/>
            </w:pPr>
            <w:r w:rsidRPr="001F045E">
              <w:t>Impairment</w:t>
            </w:r>
          </w:p>
        </w:tc>
        <w:tc>
          <w:tcPr>
            <w:tcW w:w="1559" w:type="dxa"/>
          </w:tcPr>
          <w:p w14:paraId="3DDD5585" w14:textId="77777777" w:rsidR="00CC7EA9" w:rsidRPr="001F045E" w:rsidRDefault="00CC7EA9" w:rsidP="009F1D78">
            <w:pPr>
              <w:spacing w:before="0" w:line="276" w:lineRule="auto"/>
              <w:jc w:val="right"/>
            </w:pPr>
            <w:r w:rsidRPr="001F045E">
              <w:t>-</w:t>
            </w:r>
          </w:p>
        </w:tc>
        <w:tc>
          <w:tcPr>
            <w:tcW w:w="1559" w:type="dxa"/>
          </w:tcPr>
          <w:p w14:paraId="6F2697EB" w14:textId="77777777" w:rsidR="00CC7EA9" w:rsidRPr="001F045E" w:rsidRDefault="00CC7EA9" w:rsidP="009F1D78">
            <w:pPr>
              <w:spacing w:before="0" w:line="276" w:lineRule="auto"/>
              <w:jc w:val="right"/>
            </w:pPr>
            <w:r w:rsidRPr="001F045E">
              <w:t>-</w:t>
            </w:r>
          </w:p>
        </w:tc>
        <w:tc>
          <w:tcPr>
            <w:tcW w:w="1417" w:type="dxa"/>
          </w:tcPr>
          <w:p w14:paraId="369F12F3" w14:textId="77777777" w:rsidR="00CC7EA9" w:rsidRPr="001F045E" w:rsidRDefault="00CC7EA9" w:rsidP="009F1D78">
            <w:pPr>
              <w:spacing w:before="0" w:line="276" w:lineRule="auto"/>
              <w:jc w:val="right"/>
            </w:pPr>
            <w:r w:rsidRPr="001F045E">
              <w:t>-</w:t>
            </w:r>
          </w:p>
        </w:tc>
        <w:tc>
          <w:tcPr>
            <w:tcW w:w="1140" w:type="dxa"/>
          </w:tcPr>
          <w:p w14:paraId="0FA6C26E" w14:textId="77777777" w:rsidR="00CC7EA9" w:rsidRPr="001F045E" w:rsidRDefault="00CC7EA9" w:rsidP="009F1D78">
            <w:pPr>
              <w:spacing w:before="0" w:line="276" w:lineRule="auto"/>
              <w:jc w:val="right"/>
            </w:pPr>
            <w:r w:rsidRPr="001F045E">
              <w:t>-</w:t>
            </w:r>
          </w:p>
        </w:tc>
      </w:tr>
      <w:tr w:rsidR="00CC7EA9" w:rsidRPr="001F045E" w14:paraId="3BACF7F0" w14:textId="77777777" w:rsidTr="00394443">
        <w:tc>
          <w:tcPr>
            <w:tcW w:w="3681" w:type="dxa"/>
          </w:tcPr>
          <w:p w14:paraId="7172017B" w14:textId="77777777" w:rsidR="00CC7EA9" w:rsidRPr="001F045E" w:rsidRDefault="00CC7EA9" w:rsidP="00E21F02">
            <w:pPr>
              <w:spacing w:before="0" w:line="276" w:lineRule="auto"/>
            </w:pPr>
            <w:r w:rsidRPr="001F045E">
              <w:t>Disposal</w:t>
            </w:r>
          </w:p>
        </w:tc>
        <w:tc>
          <w:tcPr>
            <w:tcW w:w="1559" w:type="dxa"/>
          </w:tcPr>
          <w:p w14:paraId="3DAFD28E" w14:textId="77777777" w:rsidR="00CC7EA9" w:rsidRPr="001F045E" w:rsidRDefault="00CC7EA9" w:rsidP="009F1D78">
            <w:pPr>
              <w:spacing w:before="0" w:line="276" w:lineRule="auto"/>
              <w:jc w:val="right"/>
            </w:pPr>
            <w:r w:rsidRPr="001F045E">
              <w:t>-</w:t>
            </w:r>
          </w:p>
        </w:tc>
        <w:tc>
          <w:tcPr>
            <w:tcW w:w="1559" w:type="dxa"/>
          </w:tcPr>
          <w:p w14:paraId="1D2D69A1" w14:textId="77777777" w:rsidR="00CC7EA9" w:rsidRPr="001F045E" w:rsidRDefault="00CC7EA9" w:rsidP="009F1D78">
            <w:pPr>
              <w:spacing w:before="0" w:line="276" w:lineRule="auto"/>
              <w:jc w:val="right"/>
            </w:pPr>
            <w:r w:rsidRPr="001F045E">
              <w:t>-</w:t>
            </w:r>
          </w:p>
        </w:tc>
        <w:tc>
          <w:tcPr>
            <w:tcW w:w="1417" w:type="dxa"/>
          </w:tcPr>
          <w:p w14:paraId="723A095F" w14:textId="77777777" w:rsidR="00CC7EA9" w:rsidRPr="001F045E" w:rsidRDefault="00CC7EA9" w:rsidP="009F1D78">
            <w:pPr>
              <w:spacing w:before="0" w:line="276" w:lineRule="auto"/>
              <w:jc w:val="right"/>
            </w:pPr>
            <w:r w:rsidRPr="001F045E">
              <w:t>-</w:t>
            </w:r>
          </w:p>
        </w:tc>
        <w:tc>
          <w:tcPr>
            <w:tcW w:w="1140" w:type="dxa"/>
          </w:tcPr>
          <w:p w14:paraId="37867115" w14:textId="77777777" w:rsidR="00CC7EA9" w:rsidRPr="001F045E" w:rsidRDefault="00CC7EA9" w:rsidP="009F1D78">
            <w:pPr>
              <w:spacing w:before="0" w:line="276" w:lineRule="auto"/>
              <w:jc w:val="right"/>
            </w:pPr>
            <w:r w:rsidRPr="001F045E">
              <w:t>-</w:t>
            </w:r>
          </w:p>
        </w:tc>
      </w:tr>
      <w:tr w:rsidR="00CC7EA9" w:rsidRPr="001F045E" w14:paraId="7B4965EB" w14:textId="77777777" w:rsidTr="00394443">
        <w:tc>
          <w:tcPr>
            <w:tcW w:w="3681" w:type="dxa"/>
          </w:tcPr>
          <w:p w14:paraId="75B08CB3" w14:textId="77777777" w:rsidR="00CC7EA9" w:rsidRPr="001F045E" w:rsidRDefault="00CC7EA9" w:rsidP="00E21F02">
            <w:pPr>
              <w:spacing w:before="0" w:line="276" w:lineRule="auto"/>
            </w:pPr>
            <w:r w:rsidRPr="001F045E">
              <w:t>Other movement [give details below]</w:t>
            </w:r>
          </w:p>
        </w:tc>
        <w:tc>
          <w:tcPr>
            <w:tcW w:w="1559" w:type="dxa"/>
            <w:tcBorders>
              <w:bottom w:val="single" w:sz="4" w:space="0" w:color="auto"/>
            </w:tcBorders>
          </w:tcPr>
          <w:p w14:paraId="1112990E" w14:textId="77777777" w:rsidR="00CC7EA9" w:rsidRPr="001F045E" w:rsidRDefault="00CC7EA9" w:rsidP="009F1D78">
            <w:pPr>
              <w:spacing w:before="0" w:line="276" w:lineRule="auto"/>
              <w:jc w:val="right"/>
            </w:pPr>
            <w:r w:rsidRPr="001F045E">
              <w:t>-</w:t>
            </w:r>
          </w:p>
        </w:tc>
        <w:tc>
          <w:tcPr>
            <w:tcW w:w="1559" w:type="dxa"/>
            <w:tcBorders>
              <w:bottom w:val="single" w:sz="4" w:space="0" w:color="auto"/>
            </w:tcBorders>
          </w:tcPr>
          <w:p w14:paraId="11866277" w14:textId="77777777" w:rsidR="00CC7EA9" w:rsidRPr="001F045E" w:rsidRDefault="00CC7EA9" w:rsidP="009F1D78">
            <w:pPr>
              <w:spacing w:before="0" w:line="276" w:lineRule="auto"/>
              <w:jc w:val="right"/>
            </w:pPr>
            <w:r w:rsidRPr="001F045E">
              <w:t>-</w:t>
            </w:r>
          </w:p>
        </w:tc>
        <w:tc>
          <w:tcPr>
            <w:tcW w:w="1417" w:type="dxa"/>
            <w:tcBorders>
              <w:bottom w:val="single" w:sz="4" w:space="0" w:color="auto"/>
            </w:tcBorders>
          </w:tcPr>
          <w:p w14:paraId="6B7C216E" w14:textId="77777777" w:rsidR="00CC7EA9" w:rsidRPr="001F045E" w:rsidRDefault="00CC7EA9" w:rsidP="009F1D78">
            <w:pPr>
              <w:spacing w:before="0" w:line="276" w:lineRule="auto"/>
              <w:jc w:val="right"/>
            </w:pPr>
            <w:r w:rsidRPr="001F045E">
              <w:t>-</w:t>
            </w:r>
          </w:p>
        </w:tc>
        <w:tc>
          <w:tcPr>
            <w:tcW w:w="1140" w:type="dxa"/>
            <w:tcBorders>
              <w:bottom w:val="single" w:sz="4" w:space="0" w:color="auto"/>
            </w:tcBorders>
          </w:tcPr>
          <w:p w14:paraId="141B6DA1" w14:textId="77777777" w:rsidR="00CC7EA9" w:rsidRPr="001F045E" w:rsidRDefault="00CC7EA9" w:rsidP="009F1D78">
            <w:pPr>
              <w:spacing w:before="0" w:line="276" w:lineRule="auto"/>
              <w:jc w:val="right"/>
            </w:pPr>
            <w:r w:rsidRPr="001F045E">
              <w:t>-</w:t>
            </w:r>
          </w:p>
        </w:tc>
      </w:tr>
      <w:tr w:rsidR="00CC7EA9" w:rsidRPr="001F045E" w14:paraId="79C8A1A0" w14:textId="77777777" w:rsidTr="00394443">
        <w:tc>
          <w:tcPr>
            <w:tcW w:w="3681" w:type="dxa"/>
          </w:tcPr>
          <w:p w14:paraId="49D7DD8F" w14:textId="77777777" w:rsidR="00CC7EA9" w:rsidRPr="001F045E" w:rsidRDefault="00CC7EA9" w:rsidP="00E21F02">
            <w:pPr>
              <w:spacing w:before="0" w:line="276" w:lineRule="auto"/>
              <w:rPr>
                <w:b/>
                <w:bCs/>
              </w:rPr>
            </w:pPr>
            <w:r w:rsidRPr="001F045E">
              <w:rPr>
                <w:b/>
                <w:bCs/>
              </w:rPr>
              <w:t>As at 1 July 202</w:t>
            </w:r>
            <w:r>
              <w:rPr>
                <w:b/>
                <w:bCs/>
              </w:rPr>
              <w:t>1</w:t>
            </w:r>
            <w:r w:rsidRPr="001F045E">
              <w:rPr>
                <w:b/>
                <w:bCs/>
              </w:rPr>
              <w:t xml:space="preserve"> </w:t>
            </w:r>
          </w:p>
        </w:tc>
        <w:tc>
          <w:tcPr>
            <w:tcW w:w="1559" w:type="dxa"/>
            <w:tcBorders>
              <w:top w:val="single" w:sz="4" w:space="0" w:color="auto"/>
            </w:tcBorders>
          </w:tcPr>
          <w:p w14:paraId="795B9415" w14:textId="77777777" w:rsidR="00CC7EA9" w:rsidRPr="001F045E" w:rsidRDefault="00CC7EA9" w:rsidP="009F1D78">
            <w:pPr>
              <w:spacing w:before="0" w:line="276" w:lineRule="auto"/>
              <w:jc w:val="right"/>
              <w:rPr>
                <w:b/>
                <w:bCs/>
              </w:rPr>
            </w:pPr>
            <w:r w:rsidRPr="001F045E">
              <w:rPr>
                <w:b/>
                <w:bCs/>
              </w:rPr>
              <w:t>-</w:t>
            </w:r>
          </w:p>
        </w:tc>
        <w:tc>
          <w:tcPr>
            <w:tcW w:w="1559" w:type="dxa"/>
            <w:tcBorders>
              <w:top w:val="single" w:sz="4" w:space="0" w:color="auto"/>
            </w:tcBorders>
          </w:tcPr>
          <w:p w14:paraId="494CE15D" w14:textId="77777777" w:rsidR="00CC7EA9" w:rsidRPr="001F045E" w:rsidRDefault="00CC7EA9" w:rsidP="009F1D78">
            <w:pPr>
              <w:spacing w:before="0" w:line="276" w:lineRule="auto"/>
              <w:jc w:val="right"/>
              <w:rPr>
                <w:b/>
                <w:bCs/>
              </w:rPr>
            </w:pPr>
            <w:r w:rsidRPr="001F045E">
              <w:rPr>
                <w:b/>
                <w:bCs/>
              </w:rPr>
              <w:t>-</w:t>
            </w:r>
          </w:p>
        </w:tc>
        <w:tc>
          <w:tcPr>
            <w:tcW w:w="1417" w:type="dxa"/>
            <w:tcBorders>
              <w:top w:val="single" w:sz="4" w:space="0" w:color="auto"/>
            </w:tcBorders>
          </w:tcPr>
          <w:p w14:paraId="256E90D1" w14:textId="77777777" w:rsidR="00CC7EA9" w:rsidRPr="001F045E" w:rsidRDefault="00CC7EA9" w:rsidP="009F1D78">
            <w:pPr>
              <w:spacing w:before="0" w:line="276" w:lineRule="auto"/>
              <w:jc w:val="right"/>
              <w:rPr>
                <w:b/>
                <w:bCs/>
              </w:rPr>
            </w:pPr>
            <w:r w:rsidRPr="001F045E">
              <w:rPr>
                <w:b/>
                <w:bCs/>
              </w:rPr>
              <w:t>-</w:t>
            </w:r>
          </w:p>
        </w:tc>
        <w:tc>
          <w:tcPr>
            <w:tcW w:w="1140" w:type="dxa"/>
            <w:tcBorders>
              <w:top w:val="single" w:sz="4" w:space="0" w:color="auto"/>
            </w:tcBorders>
          </w:tcPr>
          <w:p w14:paraId="1DB66836" w14:textId="77777777" w:rsidR="00CC7EA9" w:rsidRPr="001F045E" w:rsidRDefault="00CC7EA9" w:rsidP="009F1D78">
            <w:pPr>
              <w:spacing w:before="0" w:line="276" w:lineRule="auto"/>
              <w:jc w:val="right"/>
              <w:rPr>
                <w:b/>
                <w:bCs/>
              </w:rPr>
            </w:pPr>
            <w:r w:rsidRPr="001F045E">
              <w:rPr>
                <w:b/>
                <w:bCs/>
              </w:rPr>
              <w:t>-</w:t>
            </w:r>
          </w:p>
        </w:tc>
      </w:tr>
      <w:tr w:rsidR="00CC7EA9" w:rsidRPr="001F045E" w14:paraId="591E838E" w14:textId="77777777" w:rsidTr="00394443">
        <w:tc>
          <w:tcPr>
            <w:tcW w:w="3681" w:type="dxa"/>
          </w:tcPr>
          <w:p w14:paraId="20ED784E" w14:textId="77777777" w:rsidR="00CC7EA9" w:rsidRPr="001F045E" w:rsidRDefault="00CC7EA9" w:rsidP="00E21F02">
            <w:pPr>
              <w:spacing w:before="0" w:line="276" w:lineRule="auto"/>
            </w:pPr>
            <w:r w:rsidRPr="001F045E">
              <w:t>Additions (Note X)</w:t>
            </w:r>
          </w:p>
        </w:tc>
        <w:tc>
          <w:tcPr>
            <w:tcW w:w="1559" w:type="dxa"/>
          </w:tcPr>
          <w:p w14:paraId="512D0181" w14:textId="77777777" w:rsidR="00CC7EA9" w:rsidRPr="001F045E" w:rsidRDefault="00CC7EA9" w:rsidP="009F1D78">
            <w:pPr>
              <w:spacing w:before="0" w:line="276" w:lineRule="auto"/>
              <w:jc w:val="right"/>
            </w:pPr>
            <w:r w:rsidRPr="001F045E">
              <w:t>-</w:t>
            </w:r>
          </w:p>
        </w:tc>
        <w:tc>
          <w:tcPr>
            <w:tcW w:w="1559" w:type="dxa"/>
          </w:tcPr>
          <w:p w14:paraId="469FA268" w14:textId="77777777" w:rsidR="00CC7EA9" w:rsidRPr="001F045E" w:rsidRDefault="00CC7EA9" w:rsidP="009F1D78">
            <w:pPr>
              <w:spacing w:before="0" w:line="276" w:lineRule="auto"/>
              <w:jc w:val="right"/>
            </w:pPr>
            <w:r w:rsidRPr="001F045E">
              <w:t>-</w:t>
            </w:r>
          </w:p>
        </w:tc>
        <w:tc>
          <w:tcPr>
            <w:tcW w:w="1417" w:type="dxa"/>
          </w:tcPr>
          <w:p w14:paraId="752642E0" w14:textId="77777777" w:rsidR="00CC7EA9" w:rsidRPr="001F045E" w:rsidRDefault="00CC7EA9" w:rsidP="009F1D78">
            <w:pPr>
              <w:spacing w:before="0" w:line="276" w:lineRule="auto"/>
              <w:jc w:val="right"/>
            </w:pPr>
            <w:r w:rsidRPr="001F045E">
              <w:t>-</w:t>
            </w:r>
          </w:p>
        </w:tc>
        <w:tc>
          <w:tcPr>
            <w:tcW w:w="1140" w:type="dxa"/>
          </w:tcPr>
          <w:p w14:paraId="57E07612" w14:textId="77777777" w:rsidR="00CC7EA9" w:rsidRPr="001F045E" w:rsidRDefault="00CC7EA9" w:rsidP="009F1D78">
            <w:pPr>
              <w:spacing w:before="0" w:line="276" w:lineRule="auto"/>
              <w:jc w:val="right"/>
            </w:pPr>
            <w:r w:rsidRPr="001F045E">
              <w:t>-</w:t>
            </w:r>
          </w:p>
        </w:tc>
      </w:tr>
      <w:tr w:rsidR="00CC7EA9" w:rsidRPr="001F045E" w14:paraId="704C6C0C" w14:textId="77777777" w:rsidTr="00394443">
        <w:tc>
          <w:tcPr>
            <w:tcW w:w="3681" w:type="dxa"/>
          </w:tcPr>
          <w:p w14:paraId="02A9B176" w14:textId="77777777" w:rsidR="00CC7EA9" w:rsidRPr="001F045E" w:rsidRDefault="00CC7EA9" w:rsidP="00E21F02">
            <w:pPr>
              <w:spacing w:before="0" w:line="276" w:lineRule="auto"/>
            </w:pPr>
            <w:r w:rsidRPr="001F045E">
              <w:t>Depreciation expense</w:t>
            </w:r>
          </w:p>
        </w:tc>
        <w:tc>
          <w:tcPr>
            <w:tcW w:w="1559" w:type="dxa"/>
          </w:tcPr>
          <w:p w14:paraId="4309AB4C" w14:textId="77777777" w:rsidR="00CC7EA9" w:rsidRPr="001F045E" w:rsidRDefault="00CC7EA9" w:rsidP="009F1D78">
            <w:pPr>
              <w:spacing w:before="0" w:line="276" w:lineRule="auto"/>
              <w:jc w:val="right"/>
            </w:pPr>
            <w:r w:rsidRPr="001F045E">
              <w:t>-</w:t>
            </w:r>
          </w:p>
        </w:tc>
        <w:tc>
          <w:tcPr>
            <w:tcW w:w="1559" w:type="dxa"/>
          </w:tcPr>
          <w:p w14:paraId="64FD5BA0" w14:textId="77777777" w:rsidR="00CC7EA9" w:rsidRPr="001F045E" w:rsidRDefault="00CC7EA9" w:rsidP="009F1D78">
            <w:pPr>
              <w:spacing w:before="0" w:line="276" w:lineRule="auto"/>
              <w:jc w:val="right"/>
            </w:pPr>
            <w:r w:rsidRPr="001F045E">
              <w:t>-</w:t>
            </w:r>
          </w:p>
        </w:tc>
        <w:tc>
          <w:tcPr>
            <w:tcW w:w="1417" w:type="dxa"/>
          </w:tcPr>
          <w:p w14:paraId="66B0F1DF" w14:textId="77777777" w:rsidR="00CC7EA9" w:rsidRPr="001F045E" w:rsidRDefault="00CC7EA9" w:rsidP="009F1D78">
            <w:pPr>
              <w:spacing w:before="0" w:line="276" w:lineRule="auto"/>
              <w:jc w:val="right"/>
            </w:pPr>
            <w:r w:rsidRPr="001F045E">
              <w:t>-</w:t>
            </w:r>
          </w:p>
        </w:tc>
        <w:tc>
          <w:tcPr>
            <w:tcW w:w="1140" w:type="dxa"/>
          </w:tcPr>
          <w:p w14:paraId="2D3BF5AB" w14:textId="77777777" w:rsidR="00CC7EA9" w:rsidRPr="001F045E" w:rsidRDefault="00CC7EA9" w:rsidP="009F1D78">
            <w:pPr>
              <w:spacing w:before="0" w:line="276" w:lineRule="auto"/>
              <w:jc w:val="right"/>
            </w:pPr>
            <w:r w:rsidRPr="001F045E">
              <w:t>-</w:t>
            </w:r>
          </w:p>
        </w:tc>
      </w:tr>
      <w:tr w:rsidR="00CC7EA9" w:rsidRPr="001F045E" w14:paraId="0A8062E8" w14:textId="77777777" w:rsidTr="00394443">
        <w:tc>
          <w:tcPr>
            <w:tcW w:w="3681" w:type="dxa"/>
          </w:tcPr>
          <w:p w14:paraId="3ED9FAC6" w14:textId="77777777" w:rsidR="00CC7EA9" w:rsidRPr="001F045E" w:rsidRDefault="00CC7EA9" w:rsidP="00E21F02">
            <w:pPr>
              <w:spacing w:before="0" w:line="276" w:lineRule="auto"/>
            </w:pPr>
            <w:r w:rsidRPr="001F045E">
              <w:t>Impairment</w:t>
            </w:r>
          </w:p>
        </w:tc>
        <w:tc>
          <w:tcPr>
            <w:tcW w:w="1559" w:type="dxa"/>
          </w:tcPr>
          <w:p w14:paraId="4B7665DB" w14:textId="77777777" w:rsidR="00CC7EA9" w:rsidRPr="001F045E" w:rsidRDefault="00CC7EA9" w:rsidP="009F1D78">
            <w:pPr>
              <w:spacing w:before="0" w:line="276" w:lineRule="auto"/>
              <w:jc w:val="right"/>
            </w:pPr>
            <w:r w:rsidRPr="001F045E">
              <w:t>-</w:t>
            </w:r>
          </w:p>
        </w:tc>
        <w:tc>
          <w:tcPr>
            <w:tcW w:w="1559" w:type="dxa"/>
          </w:tcPr>
          <w:p w14:paraId="182E59EE" w14:textId="77777777" w:rsidR="00CC7EA9" w:rsidRPr="001F045E" w:rsidRDefault="00CC7EA9" w:rsidP="009F1D78">
            <w:pPr>
              <w:spacing w:before="0" w:line="276" w:lineRule="auto"/>
              <w:jc w:val="right"/>
            </w:pPr>
            <w:r w:rsidRPr="001F045E">
              <w:t>-</w:t>
            </w:r>
          </w:p>
        </w:tc>
        <w:tc>
          <w:tcPr>
            <w:tcW w:w="1417" w:type="dxa"/>
          </w:tcPr>
          <w:p w14:paraId="453CAAFF" w14:textId="77777777" w:rsidR="00CC7EA9" w:rsidRPr="001F045E" w:rsidRDefault="00CC7EA9" w:rsidP="009F1D78">
            <w:pPr>
              <w:spacing w:before="0" w:line="276" w:lineRule="auto"/>
              <w:jc w:val="right"/>
            </w:pPr>
            <w:r w:rsidRPr="001F045E">
              <w:t>-</w:t>
            </w:r>
          </w:p>
        </w:tc>
        <w:tc>
          <w:tcPr>
            <w:tcW w:w="1140" w:type="dxa"/>
          </w:tcPr>
          <w:p w14:paraId="4378C091" w14:textId="77777777" w:rsidR="00CC7EA9" w:rsidRPr="001F045E" w:rsidRDefault="00CC7EA9" w:rsidP="009F1D78">
            <w:pPr>
              <w:spacing w:before="0" w:line="276" w:lineRule="auto"/>
              <w:jc w:val="right"/>
            </w:pPr>
            <w:r w:rsidRPr="001F045E">
              <w:t>-</w:t>
            </w:r>
          </w:p>
        </w:tc>
      </w:tr>
      <w:tr w:rsidR="00CC7EA9" w:rsidRPr="001F045E" w14:paraId="6276F6FF" w14:textId="77777777" w:rsidTr="00394443">
        <w:tc>
          <w:tcPr>
            <w:tcW w:w="3681" w:type="dxa"/>
          </w:tcPr>
          <w:p w14:paraId="7A5F04CB" w14:textId="77777777" w:rsidR="00CC7EA9" w:rsidRPr="001F045E" w:rsidRDefault="00CC7EA9" w:rsidP="00E21F02">
            <w:pPr>
              <w:spacing w:before="0" w:line="276" w:lineRule="auto"/>
            </w:pPr>
            <w:r w:rsidRPr="001F045E">
              <w:t>Disposal</w:t>
            </w:r>
          </w:p>
        </w:tc>
        <w:tc>
          <w:tcPr>
            <w:tcW w:w="1559" w:type="dxa"/>
          </w:tcPr>
          <w:p w14:paraId="2A47C786" w14:textId="77777777" w:rsidR="00CC7EA9" w:rsidRPr="001F045E" w:rsidRDefault="00CC7EA9" w:rsidP="009F1D78">
            <w:pPr>
              <w:spacing w:before="0" w:line="276" w:lineRule="auto"/>
              <w:jc w:val="right"/>
            </w:pPr>
            <w:r w:rsidRPr="001F045E">
              <w:t>-</w:t>
            </w:r>
          </w:p>
        </w:tc>
        <w:tc>
          <w:tcPr>
            <w:tcW w:w="1559" w:type="dxa"/>
          </w:tcPr>
          <w:p w14:paraId="1EBE2930" w14:textId="77777777" w:rsidR="00CC7EA9" w:rsidRPr="001F045E" w:rsidRDefault="00CC7EA9" w:rsidP="009F1D78">
            <w:pPr>
              <w:spacing w:before="0" w:line="276" w:lineRule="auto"/>
              <w:jc w:val="right"/>
            </w:pPr>
            <w:r w:rsidRPr="001F045E">
              <w:t>-</w:t>
            </w:r>
          </w:p>
        </w:tc>
        <w:tc>
          <w:tcPr>
            <w:tcW w:w="1417" w:type="dxa"/>
          </w:tcPr>
          <w:p w14:paraId="003ED12F" w14:textId="77777777" w:rsidR="00CC7EA9" w:rsidRPr="001F045E" w:rsidRDefault="00CC7EA9" w:rsidP="009F1D78">
            <w:pPr>
              <w:spacing w:before="0" w:line="276" w:lineRule="auto"/>
              <w:jc w:val="right"/>
            </w:pPr>
            <w:r w:rsidRPr="001F045E">
              <w:t>-</w:t>
            </w:r>
          </w:p>
        </w:tc>
        <w:tc>
          <w:tcPr>
            <w:tcW w:w="1140" w:type="dxa"/>
          </w:tcPr>
          <w:p w14:paraId="04EBBB24" w14:textId="77777777" w:rsidR="00CC7EA9" w:rsidRPr="001F045E" w:rsidRDefault="00CC7EA9" w:rsidP="009F1D78">
            <w:pPr>
              <w:spacing w:before="0" w:line="276" w:lineRule="auto"/>
              <w:jc w:val="right"/>
            </w:pPr>
            <w:r w:rsidRPr="001F045E">
              <w:t>-</w:t>
            </w:r>
          </w:p>
        </w:tc>
      </w:tr>
      <w:tr w:rsidR="00CC7EA9" w:rsidRPr="001F045E" w14:paraId="7577A2B1" w14:textId="77777777" w:rsidTr="00394443">
        <w:tc>
          <w:tcPr>
            <w:tcW w:w="3681" w:type="dxa"/>
          </w:tcPr>
          <w:p w14:paraId="08EE6F37" w14:textId="77777777" w:rsidR="00CC7EA9" w:rsidRPr="001F045E" w:rsidRDefault="00CC7EA9" w:rsidP="00E21F02">
            <w:pPr>
              <w:spacing w:before="0" w:line="276" w:lineRule="auto"/>
            </w:pPr>
            <w:r w:rsidRPr="001F045E">
              <w:t>Other movement [give details below]</w:t>
            </w:r>
          </w:p>
        </w:tc>
        <w:tc>
          <w:tcPr>
            <w:tcW w:w="1559" w:type="dxa"/>
            <w:tcBorders>
              <w:bottom w:val="single" w:sz="4" w:space="0" w:color="auto"/>
            </w:tcBorders>
          </w:tcPr>
          <w:p w14:paraId="3E2D44C2" w14:textId="77777777" w:rsidR="00CC7EA9" w:rsidRPr="001F045E" w:rsidRDefault="00CC7EA9" w:rsidP="009F1D78">
            <w:pPr>
              <w:spacing w:before="0" w:line="276" w:lineRule="auto"/>
              <w:jc w:val="right"/>
            </w:pPr>
            <w:r w:rsidRPr="001F045E">
              <w:t>-</w:t>
            </w:r>
          </w:p>
        </w:tc>
        <w:tc>
          <w:tcPr>
            <w:tcW w:w="1559" w:type="dxa"/>
            <w:tcBorders>
              <w:bottom w:val="single" w:sz="4" w:space="0" w:color="auto"/>
            </w:tcBorders>
          </w:tcPr>
          <w:p w14:paraId="69B38DA8" w14:textId="77777777" w:rsidR="00CC7EA9" w:rsidRPr="001F045E" w:rsidRDefault="00CC7EA9" w:rsidP="009F1D78">
            <w:pPr>
              <w:spacing w:before="0" w:line="276" w:lineRule="auto"/>
              <w:jc w:val="right"/>
            </w:pPr>
            <w:r w:rsidRPr="001F045E">
              <w:t>-</w:t>
            </w:r>
          </w:p>
        </w:tc>
        <w:tc>
          <w:tcPr>
            <w:tcW w:w="1417" w:type="dxa"/>
            <w:tcBorders>
              <w:bottom w:val="single" w:sz="4" w:space="0" w:color="auto"/>
            </w:tcBorders>
          </w:tcPr>
          <w:p w14:paraId="284E554D" w14:textId="77777777" w:rsidR="00CC7EA9" w:rsidRPr="001F045E" w:rsidRDefault="00CC7EA9" w:rsidP="009F1D78">
            <w:pPr>
              <w:spacing w:before="0" w:line="276" w:lineRule="auto"/>
              <w:jc w:val="right"/>
            </w:pPr>
            <w:r w:rsidRPr="001F045E">
              <w:t>-</w:t>
            </w:r>
          </w:p>
        </w:tc>
        <w:tc>
          <w:tcPr>
            <w:tcW w:w="1140" w:type="dxa"/>
            <w:tcBorders>
              <w:bottom w:val="single" w:sz="4" w:space="0" w:color="auto"/>
            </w:tcBorders>
          </w:tcPr>
          <w:p w14:paraId="602B3AB2" w14:textId="77777777" w:rsidR="00CC7EA9" w:rsidRPr="001F045E" w:rsidRDefault="00CC7EA9" w:rsidP="009F1D78">
            <w:pPr>
              <w:spacing w:before="0" w:line="276" w:lineRule="auto"/>
              <w:jc w:val="right"/>
            </w:pPr>
            <w:r w:rsidRPr="001F045E">
              <w:t>-</w:t>
            </w:r>
          </w:p>
        </w:tc>
      </w:tr>
      <w:tr w:rsidR="00CC7EA9" w:rsidRPr="001F045E" w14:paraId="47B68096" w14:textId="77777777" w:rsidTr="00394443">
        <w:tc>
          <w:tcPr>
            <w:tcW w:w="3681" w:type="dxa"/>
          </w:tcPr>
          <w:p w14:paraId="09A94CF3" w14:textId="77777777" w:rsidR="00CC7EA9" w:rsidRPr="001F045E" w:rsidRDefault="00CC7EA9" w:rsidP="00E21F02">
            <w:pPr>
              <w:spacing w:before="0" w:line="276" w:lineRule="auto"/>
              <w:rPr>
                <w:b/>
                <w:bCs/>
              </w:rPr>
            </w:pPr>
            <w:r w:rsidRPr="001F045E">
              <w:rPr>
                <w:b/>
                <w:bCs/>
              </w:rPr>
              <w:t>As at 30 June 202</w:t>
            </w:r>
            <w:r>
              <w:rPr>
                <w:b/>
                <w:bCs/>
              </w:rPr>
              <w:t>2</w:t>
            </w:r>
          </w:p>
        </w:tc>
        <w:tc>
          <w:tcPr>
            <w:tcW w:w="1559" w:type="dxa"/>
            <w:tcBorders>
              <w:top w:val="single" w:sz="4" w:space="0" w:color="auto"/>
              <w:bottom w:val="double" w:sz="4" w:space="0" w:color="auto"/>
            </w:tcBorders>
          </w:tcPr>
          <w:p w14:paraId="3EF9C870" w14:textId="77777777" w:rsidR="00CC7EA9" w:rsidRPr="001F045E" w:rsidRDefault="00CC7EA9" w:rsidP="009F1D78">
            <w:pPr>
              <w:spacing w:before="0" w:line="276" w:lineRule="auto"/>
              <w:jc w:val="right"/>
              <w:rPr>
                <w:b/>
                <w:bCs/>
              </w:rPr>
            </w:pPr>
            <w:r w:rsidRPr="001F045E">
              <w:rPr>
                <w:b/>
                <w:bCs/>
              </w:rPr>
              <w:t>-</w:t>
            </w:r>
          </w:p>
        </w:tc>
        <w:tc>
          <w:tcPr>
            <w:tcW w:w="1559" w:type="dxa"/>
            <w:tcBorders>
              <w:top w:val="single" w:sz="4" w:space="0" w:color="auto"/>
              <w:bottom w:val="double" w:sz="4" w:space="0" w:color="auto"/>
            </w:tcBorders>
          </w:tcPr>
          <w:p w14:paraId="0F8B5971" w14:textId="77777777" w:rsidR="00CC7EA9" w:rsidRPr="001F045E" w:rsidRDefault="00CC7EA9" w:rsidP="009F1D78">
            <w:pPr>
              <w:spacing w:before="0" w:line="276" w:lineRule="auto"/>
              <w:jc w:val="right"/>
              <w:rPr>
                <w:b/>
                <w:bCs/>
              </w:rPr>
            </w:pPr>
            <w:r w:rsidRPr="001F045E">
              <w:rPr>
                <w:b/>
                <w:bCs/>
              </w:rPr>
              <w:t>-</w:t>
            </w:r>
          </w:p>
        </w:tc>
        <w:tc>
          <w:tcPr>
            <w:tcW w:w="1417" w:type="dxa"/>
            <w:tcBorders>
              <w:top w:val="single" w:sz="4" w:space="0" w:color="auto"/>
              <w:bottom w:val="double" w:sz="4" w:space="0" w:color="auto"/>
            </w:tcBorders>
          </w:tcPr>
          <w:p w14:paraId="6FF2F4FA" w14:textId="77777777" w:rsidR="00CC7EA9" w:rsidRPr="001F045E" w:rsidRDefault="00CC7EA9" w:rsidP="009F1D78">
            <w:pPr>
              <w:spacing w:before="0" w:line="276" w:lineRule="auto"/>
              <w:jc w:val="right"/>
              <w:rPr>
                <w:b/>
                <w:bCs/>
              </w:rPr>
            </w:pPr>
            <w:r w:rsidRPr="001F045E">
              <w:rPr>
                <w:b/>
                <w:bCs/>
              </w:rPr>
              <w:t>-</w:t>
            </w:r>
          </w:p>
        </w:tc>
        <w:tc>
          <w:tcPr>
            <w:tcW w:w="1140" w:type="dxa"/>
            <w:tcBorders>
              <w:top w:val="single" w:sz="4" w:space="0" w:color="auto"/>
              <w:bottom w:val="double" w:sz="4" w:space="0" w:color="auto"/>
            </w:tcBorders>
          </w:tcPr>
          <w:p w14:paraId="56AD0C1C" w14:textId="77777777" w:rsidR="00CC7EA9" w:rsidRPr="001F045E" w:rsidRDefault="00CC7EA9" w:rsidP="009F1D78">
            <w:pPr>
              <w:spacing w:before="0" w:line="276" w:lineRule="auto"/>
              <w:jc w:val="right"/>
              <w:rPr>
                <w:b/>
                <w:bCs/>
              </w:rPr>
            </w:pPr>
            <w:r w:rsidRPr="001F045E">
              <w:rPr>
                <w:b/>
                <w:bCs/>
              </w:rPr>
              <w:t>-</w:t>
            </w:r>
          </w:p>
        </w:tc>
      </w:tr>
    </w:tbl>
    <w:p w14:paraId="322625B0" w14:textId="77777777" w:rsidR="00F1531E" w:rsidRDefault="00F1531E" w:rsidP="00E21F02">
      <w:pPr>
        <w:spacing w:after="0" w:line="276" w:lineRule="auto"/>
      </w:pPr>
    </w:p>
    <w:p w14:paraId="424B1A5E" w14:textId="2EA2AF27" w:rsidR="00CC7EA9" w:rsidRDefault="00CC7EA9" w:rsidP="00E21F02">
      <w:pPr>
        <w:spacing w:after="40" w:line="276" w:lineRule="auto"/>
      </w:pPr>
      <w:r w:rsidRPr="001F045E">
        <w:t>Set out below are the carrying amounts of lease liabilities (included under interest-bearing loans and borrowings) and the movements during the period: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1276"/>
        <w:gridCol w:w="1559"/>
      </w:tblGrid>
      <w:tr w:rsidR="00CC7EA9" w:rsidRPr="001F045E" w14:paraId="014AD334" w14:textId="77777777" w:rsidTr="00394443">
        <w:tc>
          <w:tcPr>
            <w:tcW w:w="6521" w:type="dxa"/>
          </w:tcPr>
          <w:p w14:paraId="563F5E2A" w14:textId="77777777" w:rsidR="00CC7EA9" w:rsidRPr="001F045E" w:rsidRDefault="00CC7EA9" w:rsidP="00E21F02">
            <w:pPr>
              <w:spacing w:before="0" w:line="276" w:lineRule="auto"/>
            </w:pPr>
          </w:p>
        </w:tc>
        <w:tc>
          <w:tcPr>
            <w:tcW w:w="1276" w:type="dxa"/>
          </w:tcPr>
          <w:p w14:paraId="580C5F2D" w14:textId="77777777" w:rsidR="00CC7EA9" w:rsidRPr="001F045E" w:rsidRDefault="00CC7EA9" w:rsidP="009F1D78">
            <w:pPr>
              <w:spacing w:before="0" w:line="276" w:lineRule="auto"/>
              <w:jc w:val="right"/>
              <w:rPr>
                <w:b/>
                <w:bCs/>
              </w:rPr>
            </w:pPr>
            <w:r w:rsidRPr="001F045E">
              <w:rPr>
                <w:b/>
                <w:bCs/>
              </w:rPr>
              <w:t>202</w:t>
            </w:r>
            <w:r>
              <w:rPr>
                <w:b/>
                <w:bCs/>
              </w:rPr>
              <w:t>2</w:t>
            </w:r>
          </w:p>
        </w:tc>
        <w:tc>
          <w:tcPr>
            <w:tcW w:w="1559" w:type="dxa"/>
          </w:tcPr>
          <w:p w14:paraId="6DAC2D18" w14:textId="77777777" w:rsidR="00CC7EA9" w:rsidRPr="001F045E" w:rsidRDefault="00CC7EA9" w:rsidP="009F1D78">
            <w:pPr>
              <w:spacing w:before="0" w:line="276" w:lineRule="auto"/>
              <w:jc w:val="right"/>
              <w:rPr>
                <w:b/>
                <w:bCs/>
              </w:rPr>
            </w:pPr>
            <w:r w:rsidRPr="001F045E">
              <w:rPr>
                <w:b/>
                <w:bCs/>
              </w:rPr>
              <w:t>202</w:t>
            </w:r>
            <w:r>
              <w:rPr>
                <w:b/>
                <w:bCs/>
              </w:rPr>
              <w:t>1</w:t>
            </w:r>
          </w:p>
        </w:tc>
      </w:tr>
      <w:tr w:rsidR="00CC7EA9" w:rsidRPr="001F045E" w14:paraId="10C66370" w14:textId="77777777" w:rsidTr="00394443">
        <w:tc>
          <w:tcPr>
            <w:tcW w:w="6521" w:type="dxa"/>
          </w:tcPr>
          <w:p w14:paraId="2E953182" w14:textId="77777777" w:rsidR="00CC7EA9" w:rsidRPr="001F045E" w:rsidRDefault="00CC7EA9" w:rsidP="00E21F02">
            <w:pPr>
              <w:spacing w:before="0" w:line="276" w:lineRule="auto"/>
            </w:pPr>
          </w:p>
        </w:tc>
        <w:tc>
          <w:tcPr>
            <w:tcW w:w="1276" w:type="dxa"/>
          </w:tcPr>
          <w:p w14:paraId="2C9903DF" w14:textId="77777777" w:rsidR="00CC7EA9" w:rsidRPr="001F045E" w:rsidRDefault="00CC7EA9" w:rsidP="009F1D78">
            <w:pPr>
              <w:spacing w:before="0" w:line="276" w:lineRule="auto"/>
              <w:jc w:val="right"/>
              <w:rPr>
                <w:b/>
                <w:bCs/>
              </w:rPr>
            </w:pPr>
            <w:r w:rsidRPr="001F045E">
              <w:rPr>
                <w:b/>
                <w:bCs/>
              </w:rPr>
              <w:t>$</w:t>
            </w:r>
          </w:p>
        </w:tc>
        <w:tc>
          <w:tcPr>
            <w:tcW w:w="1559" w:type="dxa"/>
          </w:tcPr>
          <w:p w14:paraId="05365779" w14:textId="77777777" w:rsidR="00CC7EA9" w:rsidRPr="001F045E" w:rsidRDefault="00CC7EA9" w:rsidP="009F1D78">
            <w:pPr>
              <w:spacing w:before="0" w:line="276" w:lineRule="auto"/>
              <w:jc w:val="right"/>
              <w:rPr>
                <w:b/>
                <w:bCs/>
              </w:rPr>
            </w:pPr>
            <w:r w:rsidRPr="001F045E">
              <w:rPr>
                <w:b/>
                <w:bCs/>
              </w:rPr>
              <w:t>$</w:t>
            </w:r>
          </w:p>
        </w:tc>
      </w:tr>
      <w:tr w:rsidR="00CC7EA9" w:rsidRPr="001F045E" w14:paraId="58F0CBD6" w14:textId="77777777" w:rsidTr="00394443">
        <w:tc>
          <w:tcPr>
            <w:tcW w:w="6521" w:type="dxa"/>
          </w:tcPr>
          <w:p w14:paraId="25E16A70" w14:textId="77777777" w:rsidR="00CC7EA9" w:rsidRPr="001F045E" w:rsidRDefault="00CC7EA9" w:rsidP="00E21F02">
            <w:pPr>
              <w:spacing w:before="0" w:line="276" w:lineRule="auto"/>
              <w:rPr>
                <w:b/>
                <w:bCs/>
              </w:rPr>
            </w:pPr>
            <w:r w:rsidRPr="001F045E">
              <w:rPr>
                <w:b/>
                <w:bCs/>
              </w:rPr>
              <w:t xml:space="preserve">As at 1 July </w:t>
            </w:r>
          </w:p>
        </w:tc>
        <w:tc>
          <w:tcPr>
            <w:tcW w:w="1276" w:type="dxa"/>
          </w:tcPr>
          <w:p w14:paraId="53BD02FF" w14:textId="77777777" w:rsidR="00CC7EA9" w:rsidRPr="001F045E" w:rsidRDefault="00CC7EA9" w:rsidP="009F1D78">
            <w:pPr>
              <w:spacing w:before="0" w:line="276" w:lineRule="auto"/>
              <w:jc w:val="right"/>
            </w:pPr>
            <w:r w:rsidRPr="001F045E">
              <w:t>-</w:t>
            </w:r>
          </w:p>
        </w:tc>
        <w:tc>
          <w:tcPr>
            <w:tcW w:w="1559" w:type="dxa"/>
          </w:tcPr>
          <w:p w14:paraId="1528CA97" w14:textId="77777777" w:rsidR="00CC7EA9" w:rsidRPr="001F045E" w:rsidRDefault="00CC7EA9" w:rsidP="009F1D78">
            <w:pPr>
              <w:spacing w:before="0" w:line="276" w:lineRule="auto"/>
              <w:jc w:val="right"/>
            </w:pPr>
            <w:r w:rsidRPr="001F045E">
              <w:t>-</w:t>
            </w:r>
          </w:p>
        </w:tc>
      </w:tr>
      <w:tr w:rsidR="00CC7EA9" w:rsidRPr="001F045E" w14:paraId="71A6CFFE" w14:textId="77777777" w:rsidTr="00394443">
        <w:tc>
          <w:tcPr>
            <w:tcW w:w="6521" w:type="dxa"/>
          </w:tcPr>
          <w:p w14:paraId="28C8A770" w14:textId="77777777" w:rsidR="00CC7EA9" w:rsidRPr="001F045E" w:rsidRDefault="00CC7EA9" w:rsidP="00E21F02">
            <w:pPr>
              <w:spacing w:before="0" w:line="276" w:lineRule="auto"/>
            </w:pPr>
            <w:r w:rsidRPr="001F045E">
              <w:t xml:space="preserve">Additions </w:t>
            </w:r>
          </w:p>
        </w:tc>
        <w:tc>
          <w:tcPr>
            <w:tcW w:w="1276" w:type="dxa"/>
          </w:tcPr>
          <w:p w14:paraId="34CC2D3C" w14:textId="77777777" w:rsidR="00CC7EA9" w:rsidRPr="001F045E" w:rsidRDefault="00CC7EA9" w:rsidP="009F1D78">
            <w:pPr>
              <w:spacing w:before="0" w:line="276" w:lineRule="auto"/>
              <w:jc w:val="right"/>
            </w:pPr>
            <w:r w:rsidRPr="001F045E">
              <w:t>-</w:t>
            </w:r>
          </w:p>
        </w:tc>
        <w:tc>
          <w:tcPr>
            <w:tcW w:w="1559" w:type="dxa"/>
          </w:tcPr>
          <w:p w14:paraId="17F01D75" w14:textId="77777777" w:rsidR="00CC7EA9" w:rsidRPr="001F045E" w:rsidRDefault="00CC7EA9" w:rsidP="009F1D78">
            <w:pPr>
              <w:spacing w:before="0" w:line="276" w:lineRule="auto"/>
              <w:jc w:val="right"/>
            </w:pPr>
            <w:r w:rsidRPr="001F045E">
              <w:t>-</w:t>
            </w:r>
          </w:p>
        </w:tc>
      </w:tr>
      <w:tr w:rsidR="00CC7EA9" w:rsidRPr="001F045E" w14:paraId="643E31BF" w14:textId="77777777" w:rsidTr="00394443">
        <w:tc>
          <w:tcPr>
            <w:tcW w:w="6521" w:type="dxa"/>
          </w:tcPr>
          <w:p w14:paraId="27862FD9" w14:textId="77777777" w:rsidR="00CC7EA9" w:rsidRPr="001F045E" w:rsidRDefault="00CC7EA9" w:rsidP="00E21F02">
            <w:pPr>
              <w:spacing w:before="0" w:line="276" w:lineRule="auto"/>
            </w:pPr>
            <w:r w:rsidRPr="001F045E">
              <w:t>Accretion of interest</w:t>
            </w:r>
          </w:p>
        </w:tc>
        <w:tc>
          <w:tcPr>
            <w:tcW w:w="1276" w:type="dxa"/>
          </w:tcPr>
          <w:p w14:paraId="61E652F3" w14:textId="77777777" w:rsidR="00CC7EA9" w:rsidRPr="001F045E" w:rsidRDefault="00CC7EA9" w:rsidP="009F1D78">
            <w:pPr>
              <w:spacing w:before="0" w:line="276" w:lineRule="auto"/>
              <w:jc w:val="right"/>
            </w:pPr>
            <w:r w:rsidRPr="001F045E">
              <w:t>-</w:t>
            </w:r>
          </w:p>
        </w:tc>
        <w:tc>
          <w:tcPr>
            <w:tcW w:w="1559" w:type="dxa"/>
          </w:tcPr>
          <w:p w14:paraId="5C091A2E" w14:textId="77777777" w:rsidR="00CC7EA9" w:rsidRPr="001F045E" w:rsidRDefault="00CC7EA9" w:rsidP="009F1D78">
            <w:pPr>
              <w:spacing w:before="0" w:line="276" w:lineRule="auto"/>
              <w:jc w:val="right"/>
            </w:pPr>
            <w:r w:rsidRPr="001F045E">
              <w:t>-</w:t>
            </w:r>
          </w:p>
        </w:tc>
      </w:tr>
      <w:tr w:rsidR="00CC7EA9" w:rsidRPr="001F045E" w14:paraId="76D022B6" w14:textId="77777777" w:rsidTr="00394443">
        <w:tc>
          <w:tcPr>
            <w:tcW w:w="6521" w:type="dxa"/>
          </w:tcPr>
          <w:p w14:paraId="410760D3" w14:textId="77777777" w:rsidR="00CC7EA9" w:rsidRPr="001F045E" w:rsidRDefault="00CC7EA9" w:rsidP="00E21F02">
            <w:pPr>
              <w:spacing w:before="0" w:line="276" w:lineRule="auto"/>
            </w:pPr>
            <w:r w:rsidRPr="001F045E">
              <w:t xml:space="preserve">Payments </w:t>
            </w:r>
          </w:p>
        </w:tc>
        <w:tc>
          <w:tcPr>
            <w:tcW w:w="1276" w:type="dxa"/>
            <w:tcBorders>
              <w:bottom w:val="single" w:sz="4" w:space="0" w:color="auto"/>
            </w:tcBorders>
          </w:tcPr>
          <w:p w14:paraId="531A62D5" w14:textId="77777777" w:rsidR="00CC7EA9" w:rsidRPr="001F045E" w:rsidRDefault="00CC7EA9" w:rsidP="009F1D78">
            <w:pPr>
              <w:spacing w:before="0" w:line="276" w:lineRule="auto"/>
              <w:jc w:val="right"/>
            </w:pPr>
            <w:r w:rsidRPr="001F045E">
              <w:t>-</w:t>
            </w:r>
          </w:p>
        </w:tc>
        <w:tc>
          <w:tcPr>
            <w:tcW w:w="1559" w:type="dxa"/>
            <w:tcBorders>
              <w:bottom w:val="single" w:sz="4" w:space="0" w:color="auto"/>
            </w:tcBorders>
          </w:tcPr>
          <w:p w14:paraId="364E5999" w14:textId="77777777" w:rsidR="00CC7EA9" w:rsidRPr="001F045E" w:rsidRDefault="00CC7EA9" w:rsidP="009F1D78">
            <w:pPr>
              <w:spacing w:before="0" w:line="276" w:lineRule="auto"/>
              <w:jc w:val="right"/>
            </w:pPr>
            <w:r w:rsidRPr="001F045E">
              <w:t>-</w:t>
            </w:r>
          </w:p>
        </w:tc>
      </w:tr>
      <w:tr w:rsidR="00CC7EA9" w:rsidRPr="001F045E" w14:paraId="487E75A5" w14:textId="77777777" w:rsidTr="00394443">
        <w:tc>
          <w:tcPr>
            <w:tcW w:w="6521" w:type="dxa"/>
          </w:tcPr>
          <w:p w14:paraId="29D0A20B" w14:textId="77777777" w:rsidR="00CC7EA9" w:rsidRPr="001F045E" w:rsidRDefault="00CC7EA9" w:rsidP="00E21F02">
            <w:pPr>
              <w:spacing w:before="0" w:line="276" w:lineRule="auto"/>
              <w:rPr>
                <w:b/>
                <w:bCs/>
              </w:rPr>
            </w:pPr>
            <w:r w:rsidRPr="001F045E">
              <w:rPr>
                <w:b/>
                <w:bCs/>
              </w:rPr>
              <w:t xml:space="preserve">As at 30 June </w:t>
            </w:r>
          </w:p>
        </w:tc>
        <w:tc>
          <w:tcPr>
            <w:tcW w:w="1276" w:type="dxa"/>
            <w:tcBorders>
              <w:top w:val="single" w:sz="4" w:space="0" w:color="auto"/>
              <w:bottom w:val="single" w:sz="8" w:space="0" w:color="auto"/>
            </w:tcBorders>
          </w:tcPr>
          <w:p w14:paraId="43E558A3" w14:textId="77777777" w:rsidR="00CC7EA9" w:rsidRPr="001F045E" w:rsidRDefault="00CC7EA9" w:rsidP="009F1D78">
            <w:pPr>
              <w:spacing w:before="0" w:line="276" w:lineRule="auto"/>
              <w:jc w:val="right"/>
              <w:rPr>
                <w:b/>
                <w:bCs/>
              </w:rPr>
            </w:pPr>
            <w:r w:rsidRPr="001F045E">
              <w:rPr>
                <w:b/>
                <w:bCs/>
              </w:rPr>
              <w:t>-</w:t>
            </w:r>
          </w:p>
        </w:tc>
        <w:tc>
          <w:tcPr>
            <w:tcW w:w="1559" w:type="dxa"/>
            <w:tcBorders>
              <w:top w:val="single" w:sz="4" w:space="0" w:color="auto"/>
              <w:bottom w:val="single" w:sz="8" w:space="0" w:color="auto"/>
            </w:tcBorders>
          </w:tcPr>
          <w:p w14:paraId="50863A7C" w14:textId="77777777" w:rsidR="00CC7EA9" w:rsidRPr="001F045E" w:rsidRDefault="00CC7EA9" w:rsidP="009F1D78">
            <w:pPr>
              <w:spacing w:before="0" w:line="276" w:lineRule="auto"/>
              <w:jc w:val="right"/>
              <w:rPr>
                <w:b/>
                <w:bCs/>
              </w:rPr>
            </w:pPr>
            <w:r w:rsidRPr="001F045E">
              <w:rPr>
                <w:b/>
                <w:bCs/>
              </w:rPr>
              <w:t>-</w:t>
            </w:r>
          </w:p>
        </w:tc>
      </w:tr>
      <w:tr w:rsidR="00CC7EA9" w:rsidRPr="001F045E" w14:paraId="2918ABAD" w14:textId="77777777" w:rsidTr="00394443">
        <w:tc>
          <w:tcPr>
            <w:tcW w:w="6521" w:type="dxa"/>
          </w:tcPr>
          <w:p w14:paraId="36742989" w14:textId="77777777" w:rsidR="00CC7EA9" w:rsidRPr="001F045E" w:rsidRDefault="00CC7EA9" w:rsidP="00E21F02">
            <w:pPr>
              <w:spacing w:before="0" w:line="276" w:lineRule="auto"/>
            </w:pPr>
            <w:r w:rsidRPr="001F045E">
              <w:t xml:space="preserve">Current </w:t>
            </w:r>
          </w:p>
        </w:tc>
        <w:tc>
          <w:tcPr>
            <w:tcW w:w="1276" w:type="dxa"/>
            <w:tcBorders>
              <w:top w:val="single" w:sz="8" w:space="0" w:color="auto"/>
            </w:tcBorders>
          </w:tcPr>
          <w:p w14:paraId="216A4A82" w14:textId="77777777" w:rsidR="00CC7EA9" w:rsidRPr="001F045E" w:rsidRDefault="00CC7EA9" w:rsidP="009F1D78">
            <w:pPr>
              <w:spacing w:before="0" w:line="276" w:lineRule="auto"/>
              <w:jc w:val="right"/>
            </w:pPr>
            <w:r w:rsidRPr="001F045E">
              <w:t>-</w:t>
            </w:r>
          </w:p>
        </w:tc>
        <w:tc>
          <w:tcPr>
            <w:tcW w:w="1559" w:type="dxa"/>
            <w:tcBorders>
              <w:top w:val="single" w:sz="8" w:space="0" w:color="auto"/>
            </w:tcBorders>
          </w:tcPr>
          <w:p w14:paraId="05B9199F" w14:textId="77777777" w:rsidR="00CC7EA9" w:rsidRPr="001F045E" w:rsidRDefault="00CC7EA9" w:rsidP="009F1D78">
            <w:pPr>
              <w:spacing w:before="0" w:line="276" w:lineRule="auto"/>
              <w:jc w:val="right"/>
            </w:pPr>
            <w:r w:rsidRPr="001F045E">
              <w:t>-</w:t>
            </w:r>
          </w:p>
        </w:tc>
      </w:tr>
      <w:tr w:rsidR="00CC7EA9" w:rsidRPr="001F045E" w14:paraId="47D5B583" w14:textId="77777777" w:rsidTr="00394443">
        <w:tc>
          <w:tcPr>
            <w:tcW w:w="6521" w:type="dxa"/>
          </w:tcPr>
          <w:p w14:paraId="327EC731" w14:textId="77777777" w:rsidR="00CC7EA9" w:rsidRPr="001F045E" w:rsidRDefault="00CC7EA9" w:rsidP="00E21F02">
            <w:pPr>
              <w:spacing w:before="0" w:line="276" w:lineRule="auto"/>
            </w:pPr>
            <w:r w:rsidRPr="001F045E">
              <w:t xml:space="preserve">Non-current </w:t>
            </w:r>
          </w:p>
        </w:tc>
        <w:tc>
          <w:tcPr>
            <w:tcW w:w="1276" w:type="dxa"/>
          </w:tcPr>
          <w:p w14:paraId="44AC773F" w14:textId="77777777" w:rsidR="00CC7EA9" w:rsidRPr="001F045E" w:rsidRDefault="00CC7EA9" w:rsidP="009F1D78">
            <w:pPr>
              <w:spacing w:before="0" w:line="276" w:lineRule="auto"/>
              <w:jc w:val="right"/>
            </w:pPr>
            <w:r w:rsidRPr="001F045E">
              <w:t>-</w:t>
            </w:r>
          </w:p>
        </w:tc>
        <w:tc>
          <w:tcPr>
            <w:tcW w:w="1559" w:type="dxa"/>
          </w:tcPr>
          <w:p w14:paraId="27677A90" w14:textId="77777777" w:rsidR="00CC7EA9" w:rsidRPr="001F045E" w:rsidRDefault="00CC7EA9" w:rsidP="009F1D78">
            <w:pPr>
              <w:spacing w:before="0" w:line="276" w:lineRule="auto"/>
              <w:jc w:val="right"/>
            </w:pPr>
            <w:r w:rsidRPr="001F045E">
              <w:t>-</w:t>
            </w:r>
          </w:p>
        </w:tc>
      </w:tr>
    </w:tbl>
    <w:p w14:paraId="6E584F25" w14:textId="77777777" w:rsidR="00F1531E" w:rsidRDefault="00F1531E" w:rsidP="00E21F02">
      <w:pPr>
        <w:spacing w:after="0" w:line="276" w:lineRule="auto"/>
        <w:ind w:left="142"/>
      </w:pPr>
    </w:p>
    <w:p w14:paraId="008F7A06" w14:textId="7C80A574" w:rsidR="00CC7EA9" w:rsidRPr="001F045E" w:rsidRDefault="00CC7EA9" w:rsidP="00E21F02">
      <w:pPr>
        <w:spacing w:after="40" w:line="276" w:lineRule="auto"/>
        <w:ind w:left="142"/>
      </w:pPr>
      <w:r w:rsidRPr="001F045E">
        <w:t>The following are the amounts recognised in profit or loss: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1417"/>
        <w:gridCol w:w="1418"/>
      </w:tblGrid>
      <w:tr w:rsidR="00CC7EA9" w:rsidRPr="001F045E" w14:paraId="03987284" w14:textId="77777777" w:rsidTr="00394443">
        <w:tc>
          <w:tcPr>
            <w:tcW w:w="6521" w:type="dxa"/>
          </w:tcPr>
          <w:p w14:paraId="1B48F7A6" w14:textId="77777777" w:rsidR="00CC7EA9" w:rsidRPr="001F045E" w:rsidRDefault="00CC7EA9" w:rsidP="00E21F02">
            <w:pPr>
              <w:spacing w:before="0" w:line="276" w:lineRule="auto"/>
            </w:pPr>
            <w:r w:rsidRPr="001F045E">
              <w:t>Depreciation expense of right-of-use assets</w:t>
            </w:r>
          </w:p>
        </w:tc>
        <w:tc>
          <w:tcPr>
            <w:tcW w:w="1417" w:type="dxa"/>
          </w:tcPr>
          <w:p w14:paraId="59514903" w14:textId="77777777" w:rsidR="00CC7EA9" w:rsidRPr="001F045E" w:rsidRDefault="00CC7EA9" w:rsidP="009F1D78">
            <w:pPr>
              <w:spacing w:before="0" w:line="276" w:lineRule="auto"/>
              <w:jc w:val="right"/>
            </w:pPr>
            <w:r w:rsidRPr="001F045E">
              <w:t>-</w:t>
            </w:r>
          </w:p>
        </w:tc>
        <w:tc>
          <w:tcPr>
            <w:tcW w:w="1418" w:type="dxa"/>
          </w:tcPr>
          <w:p w14:paraId="1E6AD5CA" w14:textId="77777777" w:rsidR="00CC7EA9" w:rsidRPr="001F045E" w:rsidRDefault="00CC7EA9" w:rsidP="009F1D78">
            <w:pPr>
              <w:spacing w:before="0" w:line="276" w:lineRule="auto"/>
              <w:jc w:val="right"/>
            </w:pPr>
            <w:r w:rsidRPr="001F045E">
              <w:t>-</w:t>
            </w:r>
          </w:p>
        </w:tc>
      </w:tr>
      <w:tr w:rsidR="00CC7EA9" w:rsidRPr="001F045E" w14:paraId="2A11F7B5" w14:textId="77777777" w:rsidTr="00394443">
        <w:tc>
          <w:tcPr>
            <w:tcW w:w="6521" w:type="dxa"/>
          </w:tcPr>
          <w:p w14:paraId="0A6DD40D" w14:textId="77777777" w:rsidR="00CC7EA9" w:rsidRPr="001F045E" w:rsidRDefault="00CC7EA9" w:rsidP="00E21F02">
            <w:pPr>
              <w:spacing w:before="0" w:line="276" w:lineRule="auto"/>
            </w:pPr>
            <w:r w:rsidRPr="001F045E">
              <w:t>Interest expense on lease liabilities</w:t>
            </w:r>
          </w:p>
        </w:tc>
        <w:tc>
          <w:tcPr>
            <w:tcW w:w="1417" w:type="dxa"/>
          </w:tcPr>
          <w:p w14:paraId="326C9CA3" w14:textId="77777777" w:rsidR="00CC7EA9" w:rsidRPr="001F045E" w:rsidRDefault="00CC7EA9" w:rsidP="009F1D78">
            <w:pPr>
              <w:spacing w:before="0" w:line="276" w:lineRule="auto"/>
              <w:jc w:val="right"/>
            </w:pPr>
            <w:r w:rsidRPr="001F045E">
              <w:t>-</w:t>
            </w:r>
          </w:p>
        </w:tc>
        <w:tc>
          <w:tcPr>
            <w:tcW w:w="1418" w:type="dxa"/>
          </w:tcPr>
          <w:p w14:paraId="0BC1EF9C" w14:textId="77777777" w:rsidR="00CC7EA9" w:rsidRPr="001F045E" w:rsidRDefault="00CC7EA9" w:rsidP="009F1D78">
            <w:pPr>
              <w:spacing w:before="0" w:line="276" w:lineRule="auto"/>
              <w:jc w:val="right"/>
            </w:pPr>
            <w:r w:rsidRPr="001F045E">
              <w:t>-</w:t>
            </w:r>
          </w:p>
        </w:tc>
      </w:tr>
      <w:tr w:rsidR="00CC7EA9" w:rsidRPr="001F045E" w14:paraId="6D8C3B57" w14:textId="77777777" w:rsidTr="00394443">
        <w:tc>
          <w:tcPr>
            <w:tcW w:w="6521" w:type="dxa"/>
          </w:tcPr>
          <w:p w14:paraId="0E58B1E6" w14:textId="77777777" w:rsidR="00CC7EA9" w:rsidRPr="001F045E" w:rsidRDefault="00CC7EA9" w:rsidP="00E21F02">
            <w:pPr>
              <w:spacing w:before="0" w:line="276" w:lineRule="auto"/>
            </w:pPr>
            <w:r w:rsidRPr="001F045E">
              <w:t xml:space="preserve">Expense relating to short-term leases </w:t>
            </w:r>
          </w:p>
        </w:tc>
        <w:tc>
          <w:tcPr>
            <w:tcW w:w="1417" w:type="dxa"/>
          </w:tcPr>
          <w:p w14:paraId="7BAD818B" w14:textId="77777777" w:rsidR="00CC7EA9" w:rsidRPr="001F045E" w:rsidRDefault="00CC7EA9" w:rsidP="009F1D78">
            <w:pPr>
              <w:spacing w:before="0" w:line="276" w:lineRule="auto"/>
              <w:jc w:val="right"/>
            </w:pPr>
            <w:r w:rsidRPr="001F045E">
              <w:t>-</w:t>
            </w:r>
          </w:p>
        </w:tc>
        <w:tc>
          <w:tcPr>
            <w:tcW w:w="1418" w:type="dxa"/>
          </w:tcPr>
          <w:p w14:paraId="4A4FAC27" w14:textId="77777777" w:rsidR="00CC7EA9" w:rsidRPr="001F045E" w:rsidRDefault="00CC7EA9" w:rsidP="009F1D78">
            <w:pPr>
              <w:spacing w:before="0" w:line="276" w:lineRule="auto"/>
              <w:jc w:val="right"/>
            </w:pPr>
            <w:r w:rsidRPr="001F045E">
              <w:t>-</w:t>
            </w:r>
          </w:p>
        </w:tc>
      </w:tr>
      <w:tr w:rsidR="00CC7EA9" w:rsidRPr="001F045E" w14:paraId="035E6C04" w14:textId="77777777" w:rsidTr="00394443">
        <w:tc>
          <w:tcPr>
            <w:tcW w:w="6521" w:type="dxa"/>
          </w:tcPr>
          <w:p w14:paraId="37CD7D61" w14:textId="77777777" w:rsidR="00CC7EA9" w:rsidRPr="001F045E" w:rsidRDefault="00CC7EA9" w:rsidP="00E21F02">
            <w:pPr>
              <w:spacing w:before="0" w:line="276" w:lineRule="auto"/>
            </w:pPr>
            <w:r w:rsidRPr="001F045E">
              <w:t>Expense relating to leases of low-value assets (included in administrative expenses)</w:t>
            </w:r>
          </w:p>
        </w:tc>
        <w:tc>
          <w:tcPr>
            <w:tcW w:w="1417" w:type="dxa"/>
          </w:tcPr>
          <w:p w14:paraId="614FC6FB" w14:textId="77777777" w:rsidR="00CC7EA9" w:rsidRPr="001F045E" w:rsidRDefault="00CC7EA9" w:rsidP="009F1D78">
            <w:pPr>
              <w:spacing w:before="0" w:line="276" w:lineRule="auto"/>
              <w:jc w:val="right"/>
            </w:pPr>
            <w:r w:rsidRPr="001F045E">
              <w:t>-</w:t>
            </w:r>
          </w:p>
        </w:tc>
        <w:tc>
          <w:tcPr>
            <w:tcW w:w="1418" w:type="dxa"/>
          </w:tcPr>
          <w:p w14:paraId="4C9175BB" w14:textId="77777777" w:rsidR="00CC7EA9" w:rsidRPr="001F045E" w:rsidRDefault="00CC7EA9" w:rsidP="009F1D78">
            <w:pPr>
              <w:spacing w:before="0" w:line="276" w:lineRule="auto"/>
              <w:jc w:val="right"/>
            </w:pPr>
            <w:r w:rsidRPr="001F045E">
              <w:t>-</w:t>
            </w:r>
          </w:p>
        </w:tc>
      </w:tr>
      <w:tr w:rsidR="00CC7EA9" w:rsidRPr="001F045E" w14:paraId="474F2BB2" w14:textId="77777777" w:rsidTr="00394443">
        <w:tc>
          <w:tcPr>
            <w:tcW w:w="6521" w:type="dxa"/>
          </w:tcPr>
          <w:p w14:paraId="58628A34" w14:textId="77777777" w:rsidR="00CC7EA9" w:rsidRPr="001F045E" w:rsidRDefault="00CC7EA9" w:rsidP="00E21F02">
            <w:pPr>
              <w:spacing w:before="0" w:line="276" w:lineRule="auto"/>
            </w:pPr>
            <w:r w:rsidRPr="001F045E">
              <w:t xml:space="preserve">Variable lease payments </w:t>
            </w:r>
          </w:p>
        </w:tc>
        <w:tc>
          <w:tcPr>
            <w:tcW w:w="1417" w:type="dxa"/>
            <w:tcBorders>
              <w:bottom w:val="single" w:sz="4" w:space="0" w:color="auto"/>
            </w:tcBorders>
          </w:tcPr>
          <w:p w14:paraId="575CC1EF" w14:textId="77777777" w:rsidR="00CC7EA9" w:rsidRPr="001F045E" w:rsidRDefault="00CC7EA9" w:rsidP="009F1D78">
            <w:pPr>
              <w:spacing w:before="0" w:line="276" w:lineRule="auto"/>
              <w:jc w:val="right"/>
            </w:pPr>
            <w:r w:rsidRPr="001F045E">
              <w:t>-</w:t>
            </w:r>
          </w:p>
        </w:tc>
        <w:tc>
          <w:tcPr>
            <w:tcW w:w="1418" w:type="dxa"/>
            <w:tcBorders>
              <w:bottom w:val="single" w:sz="4" w:space="0" w:color="auto"/>
            </w:tcBorders>
          </w:tcPr>
          <w:p w14:paraId="1C88CDE3" w14:textId="77777777" w:rsidR="00CC7EA9" w:rsidRPr="001F045E" w:rsidRDefault="00CC7EA9" w:rsidP="009F1D78">
            <w:pPr>
              <w:spacing w:before="0" w:line="276" w:lineRule="auto"/>
              <w:jc w:val="right"/>
            </w:pPr>
            <w:r w:rsidRPr="001F045E">
              <w:t>-</w:t>
            </w:r>
          </w:p>
        </w:tc>
      </w:tr>
      <w:tr w:rsidR="00CC7EA9" w:rsidRPr="001F045E" w14:paraId="135156A0" w14:textId="77777777" w:rsidTr="00394443">
        <w:tc>
          <w:tcPr>
            <w:tcW w:w="6521" w:type="dxa"/>
          </w:tcPr>
          <w:p w14:paraId="434C2847" w14:textId="77777777" w:rsidR="00CC7EA9" w:rsidRPr="001F045E" w:rsidRDefault="00CC7EA9" w:rsidP="00E21F02">
            <w:pPr>
              <w:spacing w:before="0" w:line="276" w:lineRule="auto"/>
              <w:rPr>
                <w:b/>
                <w:bCs/>
              </w:rPr>
            </w:pPr>
            <w:r w:rsidRPr="001F045E">
              <w:rPr>
                <w:b/>
                <w:bCs/>
              </w:rPr>
              <w:t>Total amount recognised in profit or loss</w:t>
            </w:r>
          </w:p>
        </w:tc>
        <w:tc>
          <w:tcPr>
            <w:tcW w:w="1417" w:type="dxa"/>
            <w:tcBorders>
              <w:top w:val="single" w:sz="4" w:space="0" w:color="auto"/>
              <w:bottom w:val="double" w:sz="4" w:space="0" w:color="auto"/>
            </w:tcBorders>
          </w:tcPr>
          <w:p w14:paraId="5BB1F2C0" w14:textId="77777777" w:rsidR="00CC7EA9" w:rsidRPr="001F045E" w:rsidRDefault="00CC7EA9" w:rsidP="009F1D78">
            <w:pPr>
              <w:spacing w:before="0" w:line="276" w:lineRule="auto"/>
              <w:jc w:val="right"/>
              <w:rPr>
                <w:b/>
                <w:bCs/>
              </w:rPr>
            </w:pPr>
            <w:r w:rsidRPr="001F045E">
              <w:rPr>
                <w:b/>
                <w:bCs/>
              </w:rPr>
              <w:t>-</w:t>
            </w:r>
          </w:p>
        </w:tc>
        <w:tc>
          <w:tcPr>
            <w:tcW w:w="1418" w:type="dxa"/>
            <w:tcBorders>
              <w:top w:val="single" w:sz="4" w:space="0" w:color="auto"/>
              <w:bottom w:val="double" w:sz="4" w:space="0" w:color="auto"/>
            </w:tcBorders>
          </w:tcPr>
          <w:p w14:paraId="54BA8A1D" w14:textId="77777777" w:rsidR="00CC7EA9" w:rsidRPr="001F045E" w:rsidRDefault="00CC7EA9" w:rsidP="009F1D78">
            <w:pPr>
              <w:spacing w:before="0" w:line="276" w:lineRule="auto"/>
              <w:jc w:val="right"/>
              <w:rPr>
                <w:b/>
                <w:bCs/>
              </w:rPr>
            </w:pPr>
            <w:r w:rsidRPr="001F045E">
              <w:rPr>
                <w:b/>
                <w:bCs/>
              </w:rPr>
              <w:t>-</w:t>
            </w:r>
          </w:p>
        </w:tc>
      </w:tr>
    </w:tbl>
    <w:p w14:paraId="6FFDABF8" w14:textId="77777777" w:rsidR="00F1531E" w:rsidRDefault="00F1531E" w:rsidP="00E21F02">
      <w:pPr>
        <w:spacing w:after="0" w:line="276" w:lineRule="auto"/>
        <w:rPr>
          <w:b/>
        </w:rPr>
      </w:pPr>
    </w:p>
    <w:p w14:paraId="37D8474A" w14:textId="77777777" w:rsidR="00F1531E" w:rsidRDefault="00F1531E" w:rsidP="00E21F02">
      <w:pPr>
        <w:spacing w:after="0" w:line="276" w:lineRule="auto"/>
        <w:rPr>
          <w:b/>
        </w:rPr>
      </w:pPr>
    </w:p>
    <w:p w14:paraId="3274F4AB" w14:textId="1EF75317" w:rsidR="00CC7EA9" w:rsidRPr="001F045E" w:rsidRDefault="00CC7EA9" w:rsidP="00E21F02">
      <w:pPr>
        <w:spacing w:after="0" w:line="276" w:lineRule="auto"/>
        <w:rPr>
          <w:b/>
        </w:rPr>
      </w:pPr>
      <w:r w:rsidRPr="001F045E">
        <w:rPr>
          <w:b/>
        </w:rPr>
        <w:lastRenderedPageBreak/>
        <w:t>Note 6E: Leases</w:t>
      </w:r>
      <w:r>
        <w:rPr>
          <w:b/>
        </w:rPr>
        <w:t xml:space="preserve"> (continued)</w:t>
      </w:r>
    </w:p>
    <w:p w14:paraId="4BDB14F8" w14:textId="70928FD9" w:rsidR="00CC7EA9" w:rsidRDefault="00CC7EA9" w:rsidP="00E21F02">
      <w:pPr>
        <w:spacing w:after="0" w:line="276" w:lineRule="auto"/>
        <w:ind w:left="142"/>
      </w:pPr>
      <w:r w:rsidRPr="001F045E">
        <w:t xml:space="preserve">The following provides information on </w:t>
      </w:r>
      <w:r w:rsidRPr="001F045E">
        <w:rPr>
          <w:i/>
          <w:iCs/>
        </w:rPr>
        <w:t xml:space="preserve">[reporting </w:t>
      </w:r>
      <w:r w:rsidRPr="00D65403">
        <w:rPr>
          <w:i/>
          <w:iCs/>
        </w:rPr>
        <w:t>unit’s]</w:t>
      </w:r>
      <w:r w:rsidRPr="001F045E">
        <w:t xml:space="preserve"> variable lease payments, including the magnitude in relation to fixed payments:</w:t>
      </w:r>
    </w:p>
    <w:p w14:paraId="41A5659A" w14:textId="77777777" w:rsidR="009F1D78" w:rsidRPr="001F045E" w:rsidRDefault="009F1D78" w:rsidP="00E21F02">
      <w:pPr>
        <w:spacing w:after="0" w:line="276" w:lineRule="auto"/>
        <w:ind w:left="142"/>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559"/>
        <w:gridCol w:w="1559"/>
        <w:gridCol w:w="1418"/>
      </w:tblGrid>
      <w:tr w:rsidR="00CC7EA9" w:rsidRPr="001F045E" w14:paraId="647BFCF9" w14:textId="77777777" w:rsidTr="00394443">
        <w:tc>
          <w:tcPr>
            <w:tcW w:w="4820" w:type="dxa"/>
          </w:tcPr>
          <w:p w14:paraId="2EC0478F" w14:textId="77777777" w:rsidR="00CC7EA9" w:rsidRPr="001F045E" w:rsidRDefault="00CC7EA9" w:rsidP="00E21F02">
            <w:pPr>
              <w:spacing w:before="0" w:line="276" w:lineRule="auto"/>
            </w:pPr>
          </w:p>
        </w:tc>
        <w:tc>
          <w:tcPr>
            <w:tcW w:w="1559" w:type="dxa"/>
            <w:tcBorders>
              <w:bottom w:val="single" w:sz="4" w:space="0" w:color="auto"/>
            </w:tcBorders>
          </w:tcPr>
          <w:p w14:paraId="21860E25" w14:textId="77777777" w:rsidR="00CC7EA9" w:rsidRPr="001F045E" w:rsidRDefault="00CC7EA9" w:rsidP="009F1D78">
            <w:pPr>
              <w:spacing w:before="0" w:line="276" w:lineRule="auto"/>
              <w:jc w:val="right"/>
              <w:rPr>
                <w:b/>
                <w:bCs/>
              </w:rPr>
            </w:pPr>
            <w:r w:rsidRPr="001F045E">
              <w:rPr>
                <w:b/>
                <w:bCs/>
              </w:rPr>
              <w:t>Fixed payments</w:t>
            </w:r>
          </w:p>
        </w:tc>
        <w:tc>
          <w:tcPr>
            <w:tcW w:w="1559" w:type="dxa"/>
            <w:tcBorders>
              <w:bottom w:val="single" w:sz="4" w:space="0" w:color="auto"/>
            </w:tcBorders>
          </w:tcPr>
          <w:p w14:paraId="2ED96913" w14:textId="77777777" w:rsidR="00CC7EA9" w:rsidRPr="001F045E" w:rsidRDefault="00CC7EA9" w:rsidP="009F1D78">
            <w:pPr>
              <w:spacing w:before="0" w:line="276" w:lineRule="auto"/>
              <w:jc w:val="right"/>
              <w:rPr>
                <w:b/>
                <w:bCs/>
              </w:rPr>
            </w:pPr>
            <w:r w:rsidRPr="001F045E">
              <w:rPr>
                <w:b/>
                <w:bCs/>
              </w:rPr>
              <w:t xml:space="preserve">Variable payments </w:t>
            </w:r>
          </w:p>
        </w:tc>
        <w:tc>
          <w:tcPr>
            <w:tcW w:w="1418" w:type="dxa"/>
            <w:tcBorders>
              <w:bottom w:val="single" w:sz="4" w:space="0" w:color="auto"/>
            </w:tcBorders>
          </w:tcPr>
          <w:p w14:paraId="65A0CA41" w14:textId="77777777" w:rsidR="00CC7EA9" w:rsidRPr="001F045E" w:rsidRDefault="00CC7EA9" w:rsidP="009F1D78">
            <w:pPr>
              <w:spacing w:before="0" w:line="276" w:lineRule="auto"/>
              <w:jc w:val="right"/>
              <w:rPr>
                <w:b/>
                <w:bCs/>
              </w:rPr>
            </w:pPr>
            <w:r w:rsidRPr="001F045E">
              <w:rPr>
                <w:b/>
                <w:bCs/>
              </w:rPr>
              <w:t>Total</w:t>
            </w:r>
          </w:p>
        </w:tc>
      </w:tr>
      <w:tr w:rsidR="00CC7EA9" w:rsidRPr="001F045E" w14:paraId="3AF15E00" w14:textId="77777777" w:rsidTr="00394443">
        <w:tc>
          <w:tcPr>
            <w:tcW w:w="4820" w:type="dxa"/>
          </w:tcPr>
          <w:p w14:paraId="03A4C2BD" w14:textId="77777777" w:rsidR="00CC7EA9" w:rsidRPr="001F045E" w:rsidRDefault="00CC7EA9" w:rsidP="00E21F02">
            <w:pPr>
              <w:spacing w:before="0" w:line="276" w:lineRule="auto"/>
              <w:rPr>
                <w:b/>
                <w:bCs/>
              </w:rPr>
            </w:pPr>
          </w:p>
        </w:tc>
        <w:tc>
          <w:tcPr>
            <w:tcW w:w="1559" w:type="dxa"/>
            <w:tcBorders>
              <w:top w:val="single" w:sz="4" w:space="0" w:color="auto"/>
            </w:tcBorders>
          </w:tcPr>
          <w:p w14:paraId="62CF7DD0" w14:textId="77777777" w:rsidR="00CC7EA9" w:rsidRPr="001F045E" w:rsidRDefault="00CC7EA9" w:rsidP="009F1D78">
            <w:pPr>
              <w:spacing w:before="0" w:line="276" w:lineRule="auto"/>
              <w:jc w:val="right"/>
              <w:rPr>
                <w:b/>
                <w:bCs/>
              </w:rPr>
            </w:pPr>
            <w:r w:rsidRPr="001F045E">
              <w:rPr>
                <w:b/>
                <w:bCs/>
              </w:rPr>
              <w:t>$</w:t>
            </w:r>
          </w:p>
        </w:tc>
        <w:tc>
          <w:tcPr>
            <w:tcW w:w="1559" w:type="dxa"/>
            <w:tcBorders>
              <w:top w:val="single" w:sz="4" w:space="0" w:color="auto"/>
            </w:tcBorders>
          </w:tcPr>
          <w:p w14:paraId="4D1A7465" w14:textId="77777777" w:rsidR="00CC7EA9" w:rsidRPr="001F045E" w:rsidRDefault="00CC7EA9" w:rsidP="009F1D78">
            <w:pPr>
              <w:spacing w:before="0" w:line="276" w:lineRule="auto"/>
              <w:jc w:val="right"/>
              <w:rPr>
                <w:b/>
                <w:bCs/>
              </w:rPr>
            </w:pPr>
            <w:r w:rsidRPr="001F045E">
              <w:rPr>
                <w:b/>
                <w:bCs/>
              </w:rPr>
              <w:t>$</w:t>
            </w:r>
          </w:p>
        </w:tc>
        <w:tc>
          <w:tcPr>
            <w:tcW w:w="1418" w:type="dxa"/>
            <w:tcBorders>
              <w:top w:val="single" w:sz="4" w:space="0" w:color="auto"/>
            </w:tcBorders>
          </w:tcPr>
          <w:p w14:paraId="0AF02CBF" w14:textId="77777777" w:rsidR="00CC7EA9" w:rsidRPr="001F045E" w:rsidRDefault="00CC7EA9" w:rsidP="009F1D78">
            <w:pPr>
              <w:spacing w:before="0" w:line="276" w:lineRule="auto"/>
              <w:jc w:val="right"/>
              <w:rPr>
                <w:b/>
                <w:bCs/>
              </w:rPr>
            </w:pPr>
            <w:r w:rsidRPr="001F045E">
              <w:rPr>
                <w:b/>
                <w:bCs/>
              </w:rPr>
              <w:t>$</w:t>
            </w:r>
          </w:p>
        </w:tc>
      </w:tr>
      <w:tr w:rsidR="00CC7EA9" w:rsidRPr="001F045E" w14:paraId="7C98CE84" w14:textId="77777777" w:rsidTr="00394443">
        <w:tc>
          <w:tcPr>
            <w:tcW w:w="4820" w:type="dxa"/>
          </w:tcPr>
          <w:p w14:paraId="58AFEBD5" w14:textId="77777777" w:rsidR="00CC7EA9" w:rsidRPr="001F045E" w:rsidRDefault="00CC7EA9" w:rsidP="00E21F02">
            <w:pPr>
              <w:spacing w:before="0" w:line="276" w:lineRule="auto"/>
              <w:rPr>
                <w:b/>
                <w:bCs/>
              </w:rPr>
            </w:pPr>
            <w:r w:rsidRPr="001F045E">
              <w:rPr>
                <w:b/>
                <w:bCs/>
              </w:rPr>
              <w:t>202</w:t>
            </w:r>
            <w:r>
              <w:rPr>
                <w:b/>
                <w:bCs/>
              </w:rPr>
              <w:t>2</w:t>
            </w:r>
          </w:p>
        </w:tc>
        <w:tc>
          <w:tcPr>
            <w:tcW w:w="1559" w:type="dxa"/>
          </w:tcPr>
          <w:p w14:paraId="6FF72F4E" w14:textId="77777777" w:rsidR="00CC7EA9" w:rsidRPr="001F045E" w:rsidRDefault="00CC7EA9" w:rsidP="009F1D78">
            <w:pPr>
              <w:spacing w:before="0" w:line="276" w:lineRule="auto"/>
              <w:jc w:val="right"/>
              <w:rPr>
                <w:b/>
                <w:bCs/>
              </w:rPr>
            </w:pPr>
          </w:p>
        </w:tc>
        <w:tc>
          <w:tcPr>
            <w:tcW w:w="1559" w:type="dxa"/>
          </w:tcPr>
          <w:p w14:paraId="78DEB6DF" w14:textId="77777777" w:rsidR="00CC7EA9" w:rsidRPr="001F045E" w:rsidRDefault="00CC7EA9" w:rsidP="009F1D78">
            <w:pPr>
              <w:spacing w:before="0" w:line="276" w:lineRule="auto"/>
              <w:jc w:val="right"/>
              <w:rPr>
                <w:b/>
                <w:bCs/>
              </w:rPr>
            </w:pPr>
          </w:p>
        </w:tc>
        <w:tc>
          <w:tcPr>
            <w:tcW w:w="1418" w:type="dxa"/>
          </w:tcPr>
          <w:p w14:paraId="131A8CD0" w14:textId="77777777" w:rsidR="00CC7EA9" w:rsidRPr="001F045E" w:rsidRDefault="00CC7EA9" w:rsidP="009F1D78">
            <w:pPr>
              <w:spacing w:before="0" w:line="276" w:lineRule="auto"/>
              <w:jc w:val="right"/>
              <w:rPr>
                <w:b/>
                <w:bCs/>
              </w:rPr>
            </w:pPr>
          </w:p>
        </w:tc>
      </w:tr>
      <w:tr w:rsidR="00CC7EA9" w:rsidRPr="001F045E" w14:paraId="195D0958" w14:textId="77777777" w:rsidTr="00394443">
        <w:tc>
          <w:tcPr>
            <w:tcW w:w="4820" w:type="dxa"/>
          </w:tcPr>
          <w:p w14:paraId="0D379EAF" w14:textId="77777777" w:rsidR="00CC7EA9" w:rsidRPr="001F045E" w:rsidRDefault="00CC7EA9" w:rsidP="00E21F02">
            <w:pPr>
              <w:spacing w:before="0" w:line="276" w:lineRule="auto"/>
            </w:pPr>
            <w:r w:rsidRPr="001F045E">
              <w:t>Fixed rent</w:t>
            </w:r>
          </w:p>
        </w:tc>
        <w:tc>
          <w:tcPr>
            <w:tcW w:w="1559" w:type="dxa"/>
          </w:tcPr>
          <w:p w14:paraId="29CF5573" w14:textId="77777777" w:rsidR="00CC7EA9" w:rsidRPr="001F045E" w:rsidRDefault="00CC7EA9" w:rsidP="009F1D78">
            <w:pPr>
              <w:spacing w:before="0" w:line="276" w:lineRule="auto"/>
              <w:jc w:val="right"/>
            </w:pPr>
            <w:r w:rsidRPr="001F045E">
              <w:t>-</w:t>
            </w:r>
          </w:p>
        </w:tc>
        <w:tc>
          <w:tcPr>
            <w:tcW w:w="1559" w:type="dxa"/>
          </w:tcPr>
          <w:p w14:paraId="120DE742" w14:textId="77777777" w:rsidR="00CC7EA9" w:rsidRPr="001F045E" w:rsidRDefault="00CC7EA9" w:rsidP="009F1D78">
            <w:pPr>
              <w:spacing w:before="0" w:line="276" w:lineRule="auto"/>
              <w:jc w:val="right"/>
            </w:pPr>
            <w:r w:rsidRPr="001F045E">
              <w:t>-</w:t>
            </w:r>
          </w:p>
        </w:tc>
        <w:tc>
          <w:tcPr>
            <w:tcW w:w="1418" w:type="dxa"/>
          </w:tcPr>
          <w:p w14:paraId="3A6D9795" w14:textId="77777777" w:rsidR="00CC7EA9" w:rsidRPr="001F045E" w:rsidRDefault="00CC7EA9" w:rsidP="009F1D78">
            <w:pPr>
              <w:spacing w:before="0" w:line="276" w:lineRule="auto"/>
              <w:jc w:val="right"/>
            </w:pPr>
            <w:r w:rsidRPr="001F045E">
              <w:t>-</w:t>
            </w:r>
          </w:p>
        </w:tc>
      </w:tr>
      <w:tr w:rsidR="00CC7EA9" w:rsidRPr="001F045E" w14:paraId="25A2B122" w14:textId="77777777" w:rsidTr="00394443">
        <w:tc>
          <w:tcPr>
            <w:tcW w:w="4820" w:type="dxa"/>
          </w:tcPr>
          <w:p w14:paraId="213C431F" w14:textId="77777777" w:rsidR="00CC7EA9" w:rsidRPr="001F045E" w:rsidRDefault="00CC7EA9" w:rsidP="00E21F02">
            <w:pPr>
              <w:spacing w:before="0" w:line="276" w:lineRule="auto"/>
            </w:pPr>
            <w:r w:rsidRPr="001F045E">
              <w:t>Variable rent with minimum payment</w:t>
            </w:r>
          </w:p>
        </w:tc>
        <w:tc>
          <w:tcPr>
            <w:tcW w:w="1559" w:type="dxa"/>
          </w:tcPr>
          <w:p w14:paraId="1FE7C10C" w14:textId="77777777" w:rsidR="00CC7EA9" w:rsidRPr="001F045E" w:rsidRDefault="00CC7EA9" w:rsidP="009F1D78">
            <w:pPr>
              <w:spacing w:before="0" w:line="276" w:lineRule="auto"/>
              <w:jc w:val="right"/>
            </w:pPr>
            <w:r w:rsidRPr="001F045E">
              <w:t>-</w:t>
            </w:r>
          </w:p>
        </w:tc>
        <w:tc>
          <w:tcPr>
            <w:tcW w:w="1559" w:type="dxa"/>
          </w:tcPr>
          <w:p w14:paraId="18E5B976" w14:textId="77777777" w:rsidR="00CC7EA9" w:rsidRPr="001F045E" w:rsidRDefault="00CC7EA9" w:rsidP="009F1D78">
            <w:pPr>
              <w:spacing w:before="0" w:line="276" w:lineRule="auto"/>
              <w:jc w:val="right"/>
            </w:pPr>
            <w:r w:rsidRPr="001F045E">
              <w:t>-</w:t>
            </w:r>
          </w:p>
        </w:tc>
        <w:tc>
          <w:tcPr>
            <w:tcW w:w="1418" w:type="dxa"/>
          </w:tcPr>
          <w:p w14:paraId="40089E03" w14:textId="77777777" w:rsidR="00CC7EA9" w:rsidRPr="001F045E" w:rsidRDefault="00CC7EA9" w:rsidP="009F1D78">
            <w:pPr>
              <w:spacing w:before="0" w:line="276" w:lineRule="auto"/>
              <w:jc w:val="right"/>
            </w:pPr>
            <w:r w:rsidRPr="001F045E">
              <w:t>-</w:t>
            </w:r>
          </w:p>
        </w:tc>
      </w:tr>
      <w:tr w:rsidR="00CC7EA9" w:rsidRPr="001F045E" w14:paraId="60D6877A" w14:textId="77777777" w:rsidTr="00394443">
        <w:tc>
          <w:tcPr>
            <w:tcW w:w="4820" w:type="dxa"/>
          </w:tcPr>
          <w:p w14:paraId="6D72293C" w14:textId="77777777" w:rsidR="00CC7EA9" w:rsidRPr="001F045E" w:rsidRDefault="00CC7EA9" w:rsidP="00E21F02">
            <w:pPr>
              <w:spacing w:before="0" w:line="276" w:lineRule="auto"/>
            </w:pPr>
            <w:r w:rsidRPr="001F045E">
              <w:t>Variable rent only</w:t>
            </w:r>
          </w:p>
        </w:tc>
        <w:tc>
          <w:tcPr>
            <w:tcW w:w="1559" w:type="dxa"/>
            <w:tcBorders>
              <w:bottom w:val="single" w:sz="4" w:space="0" w:color="auto"/>
            </w:tcBorders>
          </w:tcPr>
          <w:p w14:paraId="4FA4D25D" w14:textId="77777777" w:rsidR="00CC7EA9" w:rsidRPr="001F045E" w:rsidRDefault="00CC7EA9" w:rsidP="009F1D78">
            <w:pPr>
              <w:spacing w:before="0" w:line="276" w:lineRule="auto"/>
              <w:jc w:val="right"/>
            </w:pPr>
            <w:r w:rsidRPr="001F045E">
              <w:t>-</w:t>
            </w:r>
          </w:p>
        </w:tc>
        <w:tc>
          <w:tcPr>
            <w:tcW w:w="1559" w:type="dxa"/>
            <w:tcBorders>
              <w:bottom w:val="single" w:sz="4" w:space="0" w:color="auto"/>
            </w:tcBorders>
          </w:tcPr>
          <w:p w14:paraId="01272576" w14:textId="77777777" w:rsidR="00CC7EA9" w:rsidRPr="001F045E" w:rsidRDefault="00CC7EA9" w:rsidP="009F1D78">
            <w:pPr>
              <w:spacing w:before="0" w:line="276" w:lineRule="auto"/>
              <w:jc w:val="right"/>
            </w:pPr>
            <w:r w:rsidRPr="001F045E">
              <w:t>-</w:t>
            </w:r>
          </w:p>
        </w:tc>
        <w:tc>
          <w:tcPr>
            <w:tcW w:w="1418" w:type="dxa"/>
            <w:tcBorders>
              <w:bottom w:val="single" w:sz="4" w:space="0" w:color="auto"/>
            </w:tcBorders>
          </w:tcPr>
          <w:p w14:paraId="55D4D404" w14:textId="77777777" w:rsidR="00CC7EA9" w:rsidRPr="001F045E" w:rsidRDefault="00CC7EA9" w:rsidP="009F1D78">
            <w:pPr>
              <w:spacing w:before="0" w:line="276" w:lineRule="auto"/>
              <w:jc w:val="right"/>
            </w:pPr>
            <w:r w:rsidRPr="001F045E">
              <w:t>-</w:t>
            </w:r>
          </w:p>
        </w:tc>
      </w:tr>
      <w:tr w:rsidR="00CC7EA9" w:rsidRPr="001F045E" w14:paraId="2FE6A4B0" w14:textId="77777777" w:rsidTr="00394443">
        <w:tc>
          <w:tcPr>
            <w:tcW w:w="4820" w:type="dxa"/>
          </w:tcPr>
          <w:p w14:paraId="21183973" w14:textId="77777777" w:rsidR="00CC7EA9" w:rsidRPr="001F045E" w:rsidRDefault="00CC7EA9" w:rsidP="00E21F02">
            <w:pPr>
              <w:spacing w:before="0" w:line="276" w:lineRule="auto"/>
              <w:rPr>
                <w:b/>
                <w:bCs/>
              </w:rPr>
            </w:pPr>
          </w:p>
        </w:tc>
        <w:tc>
          <w:tcPr>
            <w:tcW w:w="1559" w:type="dxa"/>
            <w:tcBorders>
              <w:top w:val="single" w:sz="4" w:space="0" w:color="auto"/>
              <w:bottom w:val="double" w:sz="4" w:space="0" w:color="auto"/>
            </w:tcBorders>
          </w:tcPr>
          <w:p w14:paraId="3960BA5C" w14:textId="77777777" w:rsidR="00CC7EA9" w:rsidRPr="001F045E" w:rsidRDefault="00CC7EA9" w:rsidP="009F1D78">
            <w:pPr>
              <w:spacing w:before="0" w:line="276" w:lineRule="auto"/>
              <w:jc w:val="right"/>
              <w:rPr>
                <w:b/>
                <w:bCs/>
              </w:rPr>
            </w:pPr>
            <w:r w:rsidRPr="001F045E">
              <w:rPr>
                <w:b/>
                <w:bCs/>
              </w:rPr>
              <w:t>-</w:t>
            </w:r>
          </w:p>
        </w:tc>
        <w:tc>
          <w:tcPr>
            <w:tcW w:w="1559" w:type="dxa"/>
            <w:tcBorders>
              <w:top w:val="single" w:sz="4" w:space="0" w:color="auto"/>
              <w:bottom w:val="double" w:sz="4" w:space="0" w:color="auto"/>
            </w:tcBorders>
          </w:tcPr>
          <w:p w14:paraId="4EDA1D22" w14:textId="77777777" w:rsidR="00CC7EA9" w:rsidRPr="001F045E" w:rsidRDefault="00CC7EA9" w:rsidP="009F1D78">
            <w:pPr>
              <w:spacing w:before="0" w:line="276" w:lineRule="auto"/>
              <w:jc w:val="right"/>
              <w:rPr>
                <w:b/>
                <w:bCs/>
              </w:rPr>
            </w:pPr>
            <w:r w:rsidRPr="001F045E">
              <w:rPr>
                <w:b/>
                <w:bCs/>
              </w:rPr>
              <w:t>-</w:t>
            </w:r>
          </w:p>
        </w:tc>
        <w:tc>
          <w:tcPr>
            <w:tcW w:w="1418" w:type="dxa"/>
            <w:tcBorders>
              <w:top w:val="single" w:sz="4" w:space="0" w:color="auto"/>
              <w:bottom w:val="double" w:sz="4" w:space="0" w:color="auto"/>
            </w:tcBorders>
          </w:tcPr>
          <w:p w14:paraId="209C86A8" w14:textId="77777777" w:rsidR="00CC7EA9" w:rsidRPr="001F045E" w:rsidRDefault="00CC7EA9" w:rsidP="009F1D78">
            <w:pPr>
              <w:spacing w:before="0" w:line="276" w:lineRule="auto"/>
              <w:jc w:val="right"/>
              <w:rPr>
                <w:b/>
                <w:bCs/>
              </w:rPr>
            </w:pPr>
            <w:r w:rsidRPr="001F045E">
              <w:rPr>
                <w:b/>
                <w:bCs/>
              </w:rPr>
              <w:t>-</w:t>
            </w:r>
          </w:p>
        </w:tc>
      </w:tr>
      <w:tr w:rsidR="00CC7EA9" w:rsidRPr="001F045E" w14:paraId="1B0EB7AA" w14:textId="77777777" w:rsidTr="00394443">
        <w:tc>
          <w:tcPr>
            <w:tcW w:w="4820" w:type="dxa"/>
          </w:tcPr>
          <w:p w14:paraId="3E48BC9E" w14:textId="77777777" w:rsidR="00CC7EA9" w:rsidRPr="00D65403" w:rsidRDefault="00CC7EA9" w:rsidP="00E21F02">
            <w:pPr>
              <w:spacing w:before="0" w:line="276" w:lineRule="auto"/>
            </w:pPr>
            <w:r w:rsidRPr="00D65403">
              <w:t>202</w:t>
            </w:r>
            <w:r>
              <w:t>1</w:t>
            </w:r>
          </w:p>
        </w:tc>
        <w:tc>
          <w:tcPr>
            <w:tcW w:w="1559" w:type="dxa"/>
            <w:tcBorders>
              <w:top w:val="double" w:sz="4" w:space="0" w:color="auto"/>
            </w:tcBorders>
          </w:tcPr>
          <w:p w14:paraId="0778DA96" w14:textId="77777777" w:rsidR="00CC7EA9" w:rsidRPr="001F045E" w:rsidRDefault="00CC7EA9" w:rsidP="009F1D78">
            <w:pPr>
              <w:spacing w:before="0" w:line="276" w:lineRule="auto"/>
              <w:jc w:val="right"/>
            </w:pPr>
          </w:p>
        </w:tc>
        <w:tc>
          <w:tcPr>
            <w:tcW w:w="1559" w:type="dxa"/>
            <w:tcBorders>
              <w:top w:val="double" w:sz="4" w:space="0" w:color="auto"/>
            </w:tcBorders>
          </w:tcPr>
          <w:p w14:paraId="42665029" w14:textId="77777777" w:rsidR="00CC7EA9" w:rsidRPr="001F045E" w:rsidRDefault="00CC7EA9" w:rsidP="009F1D78">
            <w:pPr>
              <w:spacing w:before="0" w:line="276" w:lineRule="auto"/>
              <w:jc w:val="right"/>
            </w:pPr>
          </w:p>
        </w:tc>
        <w:tc>
          <w:tcPr>
            <w:tcW w:w="1418" w:type="dxa"/>
            <w:tcBorders>
              <w:top w:val="double" w:sz="4" w:space="0" w:color="auto"/>
            </w:tcBorders>
          </w:tcPr>
          <w:p w14:paraId="6A1DFA0D" w14:textId="77777777" w:rsidR="00CC7EA9" w:rsidRPr="001F045E" w:rsidRDefault="00CC7EA9" w:rsidP="009F1D78">
            <w:pPr>
              <w:spacing w:before="0" w:line="276" w:lineRule="auto"/>
              <w:jc w:val="right"/>
            </w:pPr>
          </w:p>
        </w:tc>
      </w:tr>
      <w:tr w:rsidR="00CC7EA9" w:rsidRPr="001F045E" w14:paraId="3A080DFA" w14:textId="77777777" w:rsidTr="00394443">
        <w:tc>
          <w:tcPr>
            <w:tcW w:w="4820" w:type="dxa"/>
          </w:tcPr>
          <w:p w14:paraId="1EA8C0AA" w14:textId="77777777" w:rsidR="00CC7EA9" w:rsidRPr="001F045E" w:rsidRDefault="00CC7EA9" w:rsidP="00E21F02">
            <w:pPr>
              <w:spacing w:before="0" w:line="276" w:lineRule="auto"/>
            </w:pPr>
            <w:r w:rsidRPr="001F045E">
              <w:t>Fixed rent</w:t>
            </w:r>
          </w:p>
        </w:tc>
        <w:tc>
          <w:tcPr>
            <w:tcW w:w="1559" w:type="dxa"/>
          </w:tcPr>
          <w:p w14:paraId="4AF3ED4F" w14:textId="77777777" w:rsidR="00CC7EA9" w:rsidRPr="001F045E" w:rsidRDefault="00CC7EA9" w:rsidP="009F1D78">
            <w:pPr>
              <w:spacing w:before="0" w:line="276" w:lineRule="auto"/>
              <w:jc w:val="right"/>
            </w:pPr>
            <w:r w:rsidRPr="001F045E">
              <w:t>-</w:t>
            </w:r>
          </w:p>
        </w:tc>
        <w:tc>
          <w:tcPr>
            <w:tcW w:w="1559" w:type="dxa"/>
          </w:tcPr>
          <w:p w14:paraId="0AE3C858" w14:textId="77777777" w:rsidR="00CC7EA9" w:rsidRPr="001F045E" w:rsidRDefault="00CC7EA9" w:rsidP="009F1D78">
            <w:pPr>
              <w:spacing w:before="0" w:line="276" w:lineRule="auto"/>
              <w:jc w:val="right"/>
            </w:pPr>
            <w:r w:rsidRPr="001F045E">
              <w:t>-</w:t>
            </w:r>
          </w:p>
        </w:tc>
        <w:tc>
          <w:tcPr>
            <w:tcW w:w="1418" w:type="dxa"/>
          </w:tcPr>
          <w:p w14:paraId="5F8986DF" w14:textId="77777777" w:rsidR="00CC7EA9" w:rsidRPr="001F045E" w:rsidRDefault="00CC7EA9" w:rsidP="009F1D78">
            <w:pPr>
              <w:spacing w:before="0" w:line="276" w:lineRule="auto"/>
              <w:jc w:val="right"/>
            </w:pPr>
            <w:r w:rsidRPr="001F045E">
              <w:t>-</w:t>
            </w:r>
          </w:p>
        </w:tc>
      </w:tr>
      <w:tr w:rsidR="00CC7EA9" w:rsidRPr="001F045E" w14:paraId="37D67CF5" w14:textId="77777777" w:rsidTr="00394443">
        <w:tc>
          <w:tcPr>
            <w:tcW w:w="4820" w:type="dxa"/>
          </w:tcPr>
          <w:p w14:paraId="620CF80D" w14:textId="77777777" w:rsidR="00CC7EA9" w:rsidRPr="001F045E" w:rsidRDefault="00CC7EA9" w:rsidP="00E21F02">
            <w:pPr>
              <w:spacing w:before="0" w:line="276" w:lineRule="auto"/>
            </w:pPr>
            <w:r w:rsidRPr="001F045E">
              <w:t>Variable rent with minimum payment</w:t>
            </w:r>
          </w:p>
        </w:tc>
        <w:tc>
          <w:tcPr>
            <w:tcW w:w="1559" w:type="dxa"/>
          </w:tcPr>
          <w:p w14:paraId="2694E876" w14:textId="77777777" w:rsidR="00CC7EA9" w:rsidRPr="001F045E" w:rsidRDefault="00CC7EA9" w:rsidP="009F1D78">
            <w:pPr>
              <w:spacing w:before="0" w:line="276" w:lineRule="auto"/>
              <w:jc w:val="right"/>
            </w:pPr>
            <w:r w:rsidRPr="001F045E">
              <w:t>-</w:t>
            </w:r>
          </w:p>
        </w:tc>
        <w:tc>
          <w:tcPr>
            <w:tcW w:w="1559" w:type="dxa"/>
          </w:tcPr>
          <w:p w14:paraId="39A6B343" w14:textId="77777777" w:rsidR="00CC7EA9" w:rsidRPr="001F045E" w:rsidRDefault="00CC7EA9" w:rsidP="009F1D78">
            <w:pPr>
              <w:spacing w:before="0" w:line="276" w:lineRule="auto"/>
              <w:jc w:val="right"/>
            </w:pPr>
            <w:r w:rsidRPr="001F045E">
              <w:t>-</w:t>
            </w:r>
          </w:p>
        </w:tc>
        <w:tc>
          <w:tcPr>
            <w:tcW w:w="1418" w:type="dxa"/>
          </w:tcPr>
          <w:p w14:paraId="4B37D440" w14:textId="77777777" w:rsidR="00CC7EA9" w:rsidRPr="001F045E" w:rsidRDefault="00CC7EA9" w:rsidP="009F1D78">
            <w:pPr>
              <w:spacing w:before="0" w:line="276" w:lineRule="auto"/>
              <w:jc w:val="right"/>
            </w:pPr>
            <w:r w:rsidRPr="001F045E">
              <w:t>-</w:t>
            </w:r>
          </w:p>
        </w:tc>
      </w:tr>
      <w:tr w:rsidR="00CC7EA9" w:rsidRPr="001F045E" w14:paraId="2B76B07A" w14:textId="77777777" w:rsidTr="00394443">
        <w:tc>
          <w:tcPr>
            <w:tcW w:w="4820" w:type="dxa"/>
          </w:tcPr>
          <w:p w14:paraId="3A849773" w14:textId="77777777" w:rsidR="00CC7EA9" w:rsidRPr="001F045E" w:rsidRDefault="00CC7EA9" w:rsidP="00E21F02">
            <w:pPr>
              <w:spacing w:before="0" w:line="276" w:lineRule="auto"/>
            </w:pPr>
            <w:r w:rsidRPr="001F045E">
              <w:t>Variable rent only</w:t>
            </w:r>
          </w:p>
        </w:tc>
        <w:tc>
          <w:tcPr>
            <w:tcW w:w="1559" w:type="dxa"/>
            <w:tcBorders>
              <w:bottom w:val="single" w:sz="4" w:space="0" w:color="auto"/>
            </w:tcBorders>
          </w:tcPr>
          <w:p w14:paraId="0BB2E575" w14:textId="77777777" w:rsidR="00CC7EA9" w:rsidRPr="001F045E" w:rsidRDefault="00CC7EA9" w:rsidP="009F1D78">
            <w:pPr>
              <w:spacing w:before="0" w:line="276" w:lineRule="auto"/>
              <w:jc w:val="right"/>
            </w:pPr>
            <w:r w:rsidRPr="001F045E">
              <w:t>-</w:t>
            </w:r>
          </w:p>
        </w:tc>
        <w:tc>
          <w:tcPr>
            <w:tcW w:w="1559" w:type="dxa"/>
            <w:tcBorders>
              <w:bottom w:val="single" w:sz="4" w:space="0" w:color="auto"/>
            </w:tcBorders>
          </w:tcPr>
          <w:p w14:paraId="69196256" w14:textId="77777777" w:rsidR="00CC7EA9" w:rsidRPr="001F045E" w:rsidRDefault="00CC7EA9" w:rsidP="009F1D78">
            <w:pPr>
              <w:spacing w:before="0" w:line="276" w:lineRule="auto"/>
              <w:jc w:val="right"/>
            </w:pPr>
            <w:r w:rsidRPr="001F045E">
              <w:t>-</w:t>
            </w:r>
          </w:p>
        </w:tc>
        <w:tc>
          <w:tcPr>
            <w:tcW w:w="1418" w:type="dxa"/>
            <w:tcBorders>
              <w:bottom w:val="single" w:sz="4" w:space="0" w:color="auto"/>
            </w:tcBorders>
          </w:tcPr>
          <w:p w14:paraId="0DDE7D39" w14:textId="77777777" w:rsidR="00CC7EA9" w:rsidRPr="001F045E" w:rsidRDefault="00CC7EA9" w:rsidP="009F1D78">
            <w:pPr>
              <w:spacing w:before="0" w:line="276" w:lineRule="auto"/>
              <w:jc w:val="right"/>
            </w:pPr>
            <w:r w:rsidRPr="001F045E">
              <w:t>-</w:t>
            </w:r>
          </w:p>
        </w:tc>
      </w:tr>
      <w:tr w:rsidR="00CC7EA9" w:rsidRPr="001F045E" w14:paraId="5F75A7FD" w14:textId="77777777" w:rsidTr="00394443">
        <w:tc>
          <w:tcPr>
            <w:tcW w:w="4820" w:type="dxa"/>
          </w:tcPr>
          <w:p w14:paraId="035CF7B7" w14:textId="77777777" w:rsidR="00CC7EA9" w:rsidRPr="001F045E" w:rsidRDefault="00CC7EA9" w:rsidP="00E21F02">
            <w:pPr>
              <w:spacing w:before="0" w:line="276" w:lineRule="auto"/>
              <w:rPr>
                <w:b/>
                <w:bCs/>
              </w:rPr>
            </w:pPr>
          </w:p>
        </w:tc>
        <w:tc>
          <w:tcPr>
            <w:tcW w:w="1559" w:type="dxa"/>
            <w:tcBorders>
              <w:top w:val="single" w:sz="4" w:space="0" w:color="auto"/>
              <w:bottom w:val="double" w:sz="4" w:space="0" w:color="auto"/>
            </w:tcBorders>
          </w:tcPr>
          <w:p w14:paraId="2097CE38" w14:textId="77777777" w:rsidR="00CC7EA9" w:rsidRPr="001F045E" w:rsidRDefault="00CC7EA9" w:rsidP="009F1D78">
            <w:pPr>
              <w:spacing w:before="0" w:line="276" w:lineRule="auto"/>
              <w:jc w:val="right"/>
              <w:rPr>
                <w:b/>
                <w:bCs/>
              </w:rPr>
            </w:pPr>
            <w:r w:rsidRPr="001F045E">
              <w:rPr>
                <w:b/>
                <w:bCs/>
              </w:rPr>
              <w:t>-</w:t>
            </w:r>
          </w:p>
        </w:tc>
        <w:tc>
          <w:tcPr>
            <w:tcW w:w="1559" w:type="dxa"/>
            <w:tcBorders>
              <w:top w:val="single" w:sz="4" w:space="0" w:color="auto"/>
              <w:bottom w:val="double" w:sz="4" w:space="0" w:color="auto"/>
            </w:tcBorders>
          </w:tcPr>
          <w:p w14:paraId="7ACF10A8" w14:textId="77777777" w:rsidR="00CC7EA9" w:rsidRPr="001F045E" w:rsidRDefault="00CC7EA9" w:rsidP="009F1D78">
            <w:pPr>
              <w:spacing w:before="0" w:line="276" w:lineRule="auto"/>
              <w:jc w:val="right"/>
              <w:rPr>
                <w:b/>
                <w:bCs/>
              </w:rPr>
            </w:pPr>
            <w:r w:rsidRPr="001F045E">
              <w:rPr>
                <w:b/>
                <w:bCs/>
              </w:rPr>
              <w:t>-</w:t>
            </w:r>
          </w:p>
        </w:tc>
        <w:tc>
          <w:tcPr>
            <w:tcW w:w="1418" w:type="dxa"/>
            <w:tcBorders>
              <w:top w:val="single" w:sz="4" w:space="0" w:color="auto"/>
              <w:bottom w:val="double" w:sz="4" w:space="0" w:color="auto"/>
            </w:tcBorders>
          </w:tcPr>
          <w:p w14:paraId="74BF06D2" w14:textId="77777777" w:rsidR="00CC7EA9" w:rsidRPr="001F045E" w:rsidRDefault="00CC7EA9" w:rsidP="009F1D78">
            <w:pPr>
              <w:spacing w:before="0" w:line="276" w:lineRule="auto"/>
              <w:jc w:val="right"/>
              <w:rPr>
                <w:b/>
                <w:bCs/>
              </w:rPr>
            </w:pPr>
            <w:r w:rsidRPr="001F045E">
              <w:rPr>
                <w:b/>
                <w:bCs/>
              </w:rPr>
              <w:t>-</w:t>
            </w:r>
          </w:p>
        </w:tc>
      </w:tr>
    </w:tbl>
    <w:p w14:paraId="3FBA7EEF" w14:textId="77777777" w:rsidR="00CC7EA9" w:rsidRPr="001F045E" w:rsidRDefault="00CC7EA9" w:rsidP="00E21F02">
      <w:pPr>
        <w:spacing w:after="0" w:line="276" w:lineRule="auto"/>
      </w:pPr>
    </w:p>
    <w:p w14:paraId="70A4717C" w14:textId="77777777" w:rsidR="00CC7EA9" w:rsidRPr="001F045E" w:rsidRDefault="00CC7EA9" w:rsidP="00E21F02">
      <w:pPr>
        <w:spacing w:after="0" w:line="276" w:lineRule="auto"/>
      </w:pPr>
      <w:r w:rsidRPr="001F045E">
        <w:t>A X% increase in units produced for the relevant products would increase total lease payments by X%.</w:t>
      </w:r>
      <w:r>
        <w:t xml:space="preserve"> </w:t>
      </w:r>
      <w:r w:rsidRPr="001F045E">
        <w:t>[</w:t>
      </w:r>
      <w:r w:rsidRPr="001F045E">
        <w:rPr>
          <w:i/>
          <w:iCs/>
        </w:rPr>
        <w:t>Reporting unit</w:t>
      </w:r>
      <w:r w:rsidRPr="001F045E">
        <w:t xml:space="preserve"> </w:t>
      </w:r>
      <w:r w:rsidRPr="00D65403">
        <w:rPr>
          <w:i/>
          <w:iCs/>
        </w:rPr>
        <w:t>to fill as applicable</w:t>
      </w:r>
      <w:r w:rsidRPr="001F045E">
        <w:t>]</w:t>
      </w:r>
    </w:p>
    <w:p w14:paraId="6FA29A01" w14:textId="0137A2D6" w:rsidR="00CC7EA9" w:rsidRDefault="00CC7EA9" w:rsidP="00E21F02">
      <w:pPr>
        <w:spacing w:after="0" w:line="276" w:lineRule="auto"/>
      </w:pPr>
      <w:r w:rsidRPr="001F045E">
        <w:t>Set out below are the undiscounted potential future rental payments relating to periods following the exercise date of extension and termination options that are not included in the lease term:</w:t>
      </w:r>
    </w:p>
    <w:p w14:paraId="4E6E8FB5" w14:textId="77777777" w:rsidR="009F1D78" w:rsidRPr="001F045E" w:rsidRDefault="009F1D78" w:rsidP="00E21F02">
      <w:pPr>
        <w:spacing w:after="0" w:line="276" w:lineRule="auto"/>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559"/>
        <w:gridCol w:w="1559"/>
        <w:gridCol w:w="1418"/>
      </w:tblGrid>
      <w:tr w:rsidR="00CC7EA9" w:rsidRPr="001F045E" w14:paraId="1B8F921F" w14:textId="77777777" w:rsidTr="00394443">
        <w:tc>
          <w:tcPr>
            <w:tcW w:w="4820" w:type="dxa"/>
          </w:tcPr>
          <w:p w14:paraId="4BFB1139" w14:textId="77777777" w:rsidR="00CC7EA9" w:rsidRPr="001F045E" w:rsidRDefault="00CC7EA9" w:rsidP="00E21F02">
            <w:pPr>
              <w:spacing w:before="0" w:line="276" w:lineRule="auto"/>
            </w:pPr>
          </w:p>
        </w:tc>
        <w:tc>
          <w:tcPr>
            <w:tcW w:w="1559" w:type="dxa"/>
            <w:tcBorders>
              <w:bottom w:val="single" w:sz="4" w:space="0" w:color="auto"/>
            </w:tcBorders>
          </w:tcPr>
          <w:p w14:paraId="79D09118" w14:textId="77777777" w:rsidR="00CC7EA9" w:rsidRPr="001F045E" w:rsidRDefault="00CC7EA9" w:rsidP="009F1D78">
            <w:pPr>
              <w:spacing w:before="0" w:line="276" w:lineRule="auto"/>
              <w:jc w:val="right"/>
              <w:rPr>
                <w:b/>
                <w:bCs/>
              </w:rPr>
            </w:pPr>
            <w:r w:rsidRPr="001F045E">
              <w:rPr>
                <w:b/>
                <w:bCs/>
              </w:rPr>
              <w:t>Within five years</w:t>
            </w:r>
          </w:p>
        </w:tc>
        <w:tc>
          <w:tcPr>
            <w:tcW w:w="1559" w:type="dxa"/>
            <w:tcBorders>
              <w:bottom w:val="single" w:sz="4" w:space="0" w:color="auto"/>
            </w:tcBorders>
          </w:tcPr>
          <w:p w14:paraId="515B3A4E" w14:textId="77777777" w:rsidR="00CC7EA9" w:rsidRPr="001F045E" w:rsidRDefault="00CC7EA9" w:rsidP="009F1D78">
            <w:pPr>
              <w:spacing w:before="0" w:line="276" w:lineRule="auto"/>
              <w:jc w:val="right"/>
              <w:rPr>
                <w:b/>
                <w:bCs/>
              </w:rPr>
            </w:pPr>
            <w:r w:rsidRPr="001F045E">
              <w:rPr>
                <w:b/>
                <w:bCs/>
              </w:rPr>
              <w:t xml:space="preserve">More than five years </w:t>
            </w:r>
          </w:p>
        </w:tc>
        <w:tc>
          <w:tcPr>
            <w:tcW w:w="1418" w:type="dxa"/>
            <w:tcBorders>
              <w:bottom w:val="single" w:sz="4" w:space="0" w:color="auto"/>
            </w:tcBorders>
          </w:tcPr>
          <w:p w14:paraId="33D8B474" w14:textId="77777777" w:rsidR="00CC7EA9" w:rsidRPr="001F045E" w:rsidRDefault="00CC7EA9" w:rsidP="009F1D78">
            <w:pPr>
              <w:spacing w:before="0" w:line="276" w:lineRule="auto"/>
              <w:jc w:val="right"/>
              <w:rPr>
                <w:b/>
                <w:bCs/>
              </w:rPr>
            </w:pPr>
            <w:r w:rsidRPr="001F045E">
              <w:rPr>
                <w:b/>
                <w:bCs/>
              </w:rPr>
              <w:t>Total</w:t>
            </w:r>
          </w:p>
        </w:tc>
      </w:tr>
      <w:tr w:rsidR="00CC7EA9" w:rsidRPr="001F045E" w14:paraId="00830AB0" w14:textId="77777777" w:rsidTr="00394443">
        <w:tc>
          <w:tcPr>
            <w:tcW w:w="4820" w:type="dxa"/>
          </w:tcPr>
          <w:p w14:paraId="6DE569C7" w14:textId="77777777" w:rsidR="00CC7EA9" w:rsidRPr="001F045E" w:rsidRDefault="00CC7EA9" w:rsidP="00E21F02">
            <w:pPr>
              <w:spacing w:before="0" w:line="276" w:lineRule="auto"/>
              <w:rPr>
                <w:b/>
                <w:bCs/>
              </w:rPr>
            </w:pPr>
          </w:p>
        </w:tc>
        <w:tc>
          <w:tcPr>
            <w:tcW w:w="1559" w:type="dxa"/>
            <w:tcBorders>
              <w:top w:val="single" w:sz="4" w:space="0" w:color="auto"/>
            </w:tcBorders>
          </w:tcPr>
          <w:p w14:paraId="1517F22E" w14:textId="77777777" w:rsidR="00CC7EA9" w:rsidRPr="001F045E" w:rsidRDefault="00CC7EA9" w:rsidP="009F1D78">
            <w:pPr>
              <w:spacing w:before="0" w:line="276" w:lineRule="auto"/>
              <w:jc w:val="right"/>
              <w:rPr>
                <w:b/>
                <w:bCs/>
              </w:rPr>
            </w:pPr>
            <w:r w:rsidRPr="001F045E">
              <w:rPr>
                <w:b/>
                <w:bCs/>
              </w:rPr>
              <w:t>$</w:t>
            </w:r>
          </w:p>
        </w:tc>
        <w:tc>
          <w:tcPr>
            <w:tcW w:w="1559" w:type="dxa"/>
            <w:tcBorders>
              <w:top w:val="single" w:sz="4" w:space="0" w:color="auto"/>
            </w:tcBorders>
          </w:tcPr>
          <w:p w14:paraId="52B27DFD" w14:textId="77777777" w:rsidR="00CC7EA9" w:rsidRPr="001F045E" w:rsidRDefault="00CC7EA9" w:rsidP="009F1D78">
            <w:pPr>
              <w:spacing w:before="0" w:line="276" w:lineRule="auto"/>
              <w:jc w:val="right"/>
              <w:rPr>
                <w:b/>
                <w:bCs/>
              </w:rPr>
            </w:pPr>
            <w:r w:rsidRPr="001F045E">
              <w:rPr>
                <w:b/>
                <w:bCs/>
              </w:rPr>
              <w:t>$</w:t>
            </w:r>
          </w:p>
        </w:tc>
        <w:tc>
          <w:tcPr>
            <w:tcW w:w="1418" w:type="dxa"/>
            <w:tcBorders>
              <w:top w:val="single" w:sz="4" w:space="0" w:color="auto"/>
            </w:tcBorders>
          </w:tcPr>
          <w:p w14:paraId="2498445B" w14:textId="77777777" w:rsidR="00CC7EA9" w:rsidRPr="001F045E" w:rsidRDefault="00CC7EA9" w:rsidP="009F1D78">
            <w:pPr>
              <w:spacing w:before="0" w:line="276" w:lineRule="auto"/>
              <w:jc w:val="right"/>
              <w:rPr>
                <w:b/>
                <w:bCs/>
              </w:rPr>
            </w:pPr>
            <w:r w:rsidRPr="001F045E">
              <w:rPr>
                <w:b/>
                <w:bCs/>
              </w:rPr>
              <w:t>$</w:t>
            </w:r>
          </w:p>
        </w:tc>
      </w:tr>
      <w:tr w:rsidR="00CC7EA9" w:rsidRPr="001F045E" w14:paraId="7D6920EB" w14:textId="77777777" w:rsidTr="00394443">
        <w:tc>
          <w:tcPr>
            <w:tcW w:w="4820" w:type="dxa"/>
          </w:tcPr>
          <w:p w14:paraId="3E3DBB2F" w14:textId="77777777" w:rsidR="00CC7EA9" w:rsidRPr="001F045E" w:rsidRDefault="00CC7EA9" w:rsidP="00E21F02">
            <w:pPr>
              <w:spacing w:before="0" w:line="276" w:lineRule="auto"/>
              <w:rPr>
                <w:b/>
                <w:bCs/>
              </w:rPr>
            </w:pPr>
            <w:r w:rsidRPr="001F045E">
              <w:rPr>
                <w:b/>
                <w:bCs/>
              </w:rPr>
              <w:t>202</w:t>
            </w:r>
            <w:r>
              <w:rPr>
                <w:b/>
                <w:bCs/>
              </w:rPr>
              <w:t>2</w:t>
            </w:r>
          </w:p>
        </w:tc>
        <w:tc>
          <w:tcPr>
            <w:tcW w:w="1559" w:type="dxa"/>
          </w:tcPr>
          <w:p w14:paraId="6142CB39" w14:textId="77777777" w:rsidR="00CC7EA9" w:rsidRPr="001F045E" w:rsidRDefault="00CC7EA9" w:rsidP="009F1D78">
            <w:pPr>
              <w:spacing w:before="0" w:line="276" w:lineRule="auto"/>
              <w:jc w:val="right"/>
            </w:pPr>
          </w:p>
        </w:tc>
        <w:tc>
          <w:tcPr>
            <w:tcW w:w="1559" w:type="dxa"/>
          </w:tcPr>
          <w:p w14:paraId="5A7B2425" w14:textId="77777777" w:rsidR="00CC7EA9" w:rsidRPr="001F045E" w:rsidRDefault="00CC7EA9" w:rsidP="009F1D78">
            <w:pPr>
              <w:spacing w:before="0" w:line="276" w:lineRule="auto"/>
              <w:jc w:val="right"/>
            </w:pPr>
          </w:p>
        </w:tc>
        <w:tc>
          <w:tcPr>
            <w:tcW w:w="1418" w:type="dxa"/>
          </w:tcPr>
          <w:p w14:paraId="4126827F" w14:textId="77777777" w:rsidR="00CC7EA9" w:rsidRPr="001F045E" w:rsidRDefault="00CC7EA9" w:rsidP="009F1D78">
            <w:pPr>
              <w:spacing w:before="0" w:line="276" w:lineRule="auto"/>
              <w:jc w:val="right"/>
            </w:pPr>
          </w:p>
        </w:tc>
      </w:tr>
      <w:tr w:rsidR="00CC7EA9" w:rsidRPr="001F045E" w14:paraId="507FB346" w14:textId="77777777" w:rsidTr="00394443">
        <w:tc>
          <w:tcPr>
            <w:tcW w:w="4820" w:type="dxa"/>
          </w:tcPr>
          <w:p w14:paraId="4520CEF5" w14:textId="77777777" w:rsidR="00CC7EA9" w:rsidRPr="001F045E" w:rsidRDefault="00CC7EA9" w:rsidP="00E21F02">
            <w:pPr>
              <w:spacing w:before="0" w:line="276" w:lineRule="auto"/>
            </w:pPr>
            <w:r w:rsidRPr="001F045E">
              <w:t>Extension options expected not to be exercised</w:t>
            </w:r>
          </w:p>
        </w:tc>
        <w:tc>
          <w:tcPr>
            <w:tcW w:w="1559" w:type="dxa"/>
          </w:tcPr>
          <w:p w14:paraId="16B062F3" w14:textId="77777777" w:rsidR="00CC7EA9" w:rsidRPr="001F045E" w:rsidRDefault="00CC7EA9" w:rsidP="009F1D78">
            <w:pPr>
              <w:spacing w:before="0" w:line="276" w:lineRule="auto"/>
              <w:jc w:val="right"/>
            </w:pPr>
            <w:r w:rsidRPr="001F045E">
              <w:t>-</w:t>
            </w:r>
          </w:p>
        </w:tc>
        <w:tc>
          <w:tcPr>
            <w:tcW w:w="1559" w:type="dxa"/>
          </w:tcPr>
          <w:p w14:paraId="07D0C4DF" w14:textId="77777777" w:rsidR="00CC7EA9" w:rsidRPr="001F045E" w:rsidRDefault="00CC7EA9" w:rsidP="009F1D78">
            <w:pPr>
              <w:spacing w:before="0" w:line="276" w:lineRule="auto"/>
              <w:jc w:val="right"/>
            </w:pPr>
            <w:r w:rsidRPr="001F045E">
              <w:t>-</w:t>
            </w:r>
          </w:p>
        </w:tc>
        <w:tc>
          <w:tcPr>
            <w:tcW w:w="1418" w:type="dxa"/>
          </w:tcPr>
          <w:p w14:paraId="6F1D4227" w14:textId="77777777" w:rsidR="00CC7EA9" w:rsidRPr="001F045E" w:rsidRDefault="00CC7EA9" w:rsidP="009F1D78">
            <w:pPr>
              <w:spacing w:before="0" w:line="276" w:lineRule="auto"/>
              <w:jc w:val="right"/>
            </w:pPr>
            <w:r w:rsidRPr="001F045E">
              <w:t>-</w:t>
            </w:r>
          </w:p>
        </w:tc>
      </w:tr>
      <w:tr w:rsidR="00CC7EA9" w:rsidRPr="001F045E" w14:paraId="7FFDE4A6" w14:textId="77777777" w:rsidTr="00394443">
        <w:tc>
          <w:tcPr>
            <w:tcW w:w="4820" w:type="dxa"/>
          </w:tcPr>
          <w:p w14:paraId="4E0D6DDA" w14:textId="77777777" w:rsidR="00CC7EA9" w:rsidRPr="001F045E" w:rsidRDefault="00CC7EA9" w:rsidP="00E21F02">
            <w:pPr>
              <w:spacing w:before="0" w:line="276" w:lineRule="auto"/>
            </w:pPr>
            <w:r w:rsidRPr="001F045E">
              <w:t>Termination options expected to be exercised</w:t>
            </w:r>
          </w:p>
        </w:tc>
        <w:tc>
          <w:tcPr>
            <w:tcW w:w="1559" w:type="dxa"/>
            <w:tcBorders>
              <w:bottom w:val="single" w:sz="4" w:space="0" w:color="auto"/>
            </w:tcBorders>
          </w:tcPr>
          <w:p w14:paraId="743C33D6" w14:textId="77777777" w:rsidR="00CC7EA9" w:rsidRPr="001F045E" w:rsidRDefault="00CC7EA9" w:rsidP="009F1D78">
            <w:pPr>
              <w:spacing w:before="0" w:line="276" w:lineRule="auto"/>
              <w:jc w:val="right"/>
            </w:pPr>
            <w:r w:rsidRPr="001F045E">
              <w:t>-</w:t>
            </w:r>
          </w:p>
        </w:tc>
        <w:tc>
          <w:tcPr>
            <w:tcW w:w="1559" w:type="dxa"/>
            <w:tcBorders>
              <w:bottom w:val="single" w:sz="4" w:space="0" w:color="auto"/>
            </w:tcBorders>
          </w:tcPr>
          <w:p w14:paraId="449D8B4F" w14:textId="77777777" w:rsidR="00CC7EA9" w:rsidRPr="001F045E" w:rsidRDefault="00CC7EA9" w:rsidP="009F1D78">
            <w:pPr>
              <w:spacing w:before="0" w:line="276" w:lineRule="auto"/>
              <w:jc w:val="right"/>
            </w:pPr>
            <w:r w:rsidRPr="001F045E">
              <w:t>-</w:t>
            </w:r>
          </w:p>
        </w:tc>
        <w:tc>
          <w:tcPr>
            <w:tcW w:w="1418" w:type="dxa"/>
            <w:tcBorders>
              <w:bottom w:val="single" w:sz="4" w:space="0" w:color="auto"/>
            </w:tcBorders>
          </w:tcPr>
          <w:p w14:paraId="6AF62532" w14:textId="77777777" w:rsidR="00CC7EA9" w:rsidRPr="001F045E" w:rsidRDefault="00CC7EA9" w:rsidP="009F1D78">
            <w:pPr>
              <w:spacing w:before="0" w:line="276" w:lineRule="auto"/>
              <w:jc w:val="right"/>
            </w:pPr>
            <w:r w:rsidRPr="001F045E">
              <w:t>-</w:t>
            </w:r>
          </w:p>
        </w:tc>
      </w:tr>
      <w:tr w:rsidR="00CC7EA9" w:rsidRPr="001F045E" w14:paraId="794C879B" w14:textId="77777777" w:rsidTr="00394443">
        <w:tc>
          <w:tcPr>
            <w:tcW w:w="4820" w:type="dxa"/>
          </w:tcPr>
          <w:p w14:paraId="4A39AD50" w14:textId="77777777" w:rsidR="00CC7EA9" w:rsidRPr="001F045E" w:rsidRDefault="00CC7EA9" w:rsidP="00E21F02">
            <w:pPr>
              <w:spacing w:before="0" w:line="276" w:lineRule="auto"/>
              <w:rPr>
                <w:b/>
                <w:bCs/>
              </w:rPr>
            </w:pPr>
          </w:p>
        </w:tc>
        <w:tc>
          <w:tcPr>
            <w:tcW w:w="1559" w:type="dxa"/>
            <w:tcBorders>
              <w:top w:val="single" w:sz="4" w:space="0" w:color="auto"/>
              <w:bottom w:val="double" w:sz="4" w:space="0" w:color="auto"/>
            </w:tcBorders>
          </w:tcPr>
          <w:p w14:paraId="21BABD64" w14:textId="77777777" w:rsidR="00CC7EA9" w:rsidRPr="001F045E" w:rsidRDefault="00CC7EA9" w:rsidP="009F1D78">
            <w:pPr>
              <w:spacing w:before="0" w:line="276" w:lineRule="auto"/>
              <w:jc w:val="right"/>
              <w:rPr>
                <w:b/>
                <w:bCs/>
              </w:rPr>
            </w:pPr>
            <w:r w:rsidRPr="001F045E">
              <w:rPr>
                <w:b/>
                <w:bCs/>
              </w:rPr>
              <w:t>-</w:t>
            </w:r>
          </w:p>
        </w:tc>
        <w:tc>
          <w:tcPr>
            <w:tcW w:w="1559" w:type="dxa"/>
            <w:tcBorders>
              <w:top w:val="single" w:sz="4" w:space="0" w:color="auto"/>
              <w:bottom w:val="double" w:sz="4" w:space="0" w:color="auto"/>
            </w:tcBorders>
          </w:tcPr>
          <w:p w14:paraId="14006B50" w14:textId="77777777" w:rsidR="00CC7EA9" w:rsidRPr="001F045E" w:rsidRDefault="00CC7EA9" w:rsidP="009F1D78">
            <w:pPr>
              <w:spacing w:before="0" w:line="276" w:lineRule="auto"/>
              <w:jc w:val="right"/>
              <w:rPr>
                <w:b/>
                <w:bCs/>
              </w:rPr>
            </w:pPr>
            <w:r w:rsidRPr="001F045E">
              <w:rPr>
                <w:b/>
                <w:bCs/>
              </w:rPr>
              <w:t>-</w:t>
            </w:r>
          </w:p>
        </w:tc>
        <w:tc>
          <w:tcPr>
            <w:tcW w:w="1418" w:type="dxa"/>
            <w:tcBorders>
              <w:top w:val="single" w:sz="4" w:space="0" w:color="auto"/>
              <w:bottom w:val="double" w:sz="4" w:space="0" w:color="auto"/>
            </w:tcBorders>
          </w:tcPr>
          <w:p w14:paraId="6F21A890" w14:textId="77777777" w:rsidR="00CC7EA9" w:rsidRPr="001F045E" w:rsidRDefault="00CC7EA9" w:rsidP="009F1D78">
            <w:pPr>
              <w:spacing w:before="0" w:line="276" w:lineRule="auto"/>
              <w:jc w:val="right"/>
              <w:rPr>
                <w:b/>
                <w:bCs/>
              </w:rPr>
            </w:pPr>
            <w:r w:rsidRPr="001F045E">
              <w:rPr>
                <w:b/>
                <w:bCs/>
              </w:rPr>
              <w:t>-</w:t>
            </w:r>
          </w:p>
        </w:tc>
      </w:tr>
      <w:tr w:rsidR="00CC7EA9" w:rsidRPr="001F045E" w14:paraId="2710FD6A" w14:textId="77777777" w:rsidTr="00394443">
        <w:tc>
          <w:tcPr>
            <w:tcW w:w="4820" w:type="dxa"/>
          </w:tcPr>
          <w:p w14:paraId="07FB49B6" w14:textId="77777777" w:rsidR="00CC7EA9" w:rsidRDefault="00CC7EA9" w:rsidP="00E21F02">
            <w:pPr>
              <w:spacing w:before="0" w:line="276" w:lineRule="auto"/>
            </w:pPr>
          </w:p>
          <w:p w14:paraId="4E477D18" w14:textId="77777777" w:rsidR="00CC7EA9" w:rsidRPr="001F045E" w:rsidRDefault="00CC7EA9" w:rsidP="00E21F02">
            <w:pPr>
              <w:spacing w:before="0" w:line="276" w:lineRule="auto"/>
            </w:pPr>
            <w:r w:rsidRPr="001F045E">
              <w:t>202</w:t>
            </w:r>
            <w:r>
              <w:t>1</w:t>
            </w:r>
          </w:p>
        </w:tc>
        <w:tc>
          <w:tcPr>
            <w:tcW w:w="1559" w:type="dxa"/>
          </w:tcPr>
          <w:p w14:paraId="2796E17B" w14:textId="77777777" w:rsidR="00CC7EA9" w:rsidRPr="001F045E" w:rsidRDefault="00CC7EA9" w:rsidP="009F1D78">
            <w:pPr>
              <w:spacing w:before="0" w:line="276" w:lineRule="auto"/>
              <w:jc w:val="right"/>
            </w:pPr>
          </w:p>
        </w:tc>
        <w:tc>
          <w:tcPr>
            <w:tcW w:w="1559" w:type="dxa"/>
          </w:tcPr>
          <w:p w14:paraId="6254E467" w14:textId="77777777" w:rsidR="00CC7EA9" w:rsidRPr="001F045E" w:rsidRDefault="00CC7EA9" w:rsidP="009F1D78">
            <w:pPr>
              <w:spacing w:before="0" w:line="276" w:lineRule="auto"/>
              <w:jc w:val="right"/>
            </w:pPr>
          </w:p>
        </w:tc>
        <w:tc>
          <w:tcPr>
            <w:tcW w:w="1418" w:type="dxa"/>
          </w:tcPr>
          <w:p w14:paraId="6DCB3083" w14:textId="77777777" w:rsidR="00CC7EA9" w:rsidRPr="001F045E" w:rsidRDefault="00CC7EA9" w:rsidP="009F1D78">
            <w:pPr>
              <w:spacing w:before="0" w:line="276" w:lineRule="auto"/>
              <w:jc w:val="right"/>
            </w:pPr>
          </w:p>
        </w:tc>
      </w:tr>
      <w:tr w:rsidR="00CC7EA9" w:rsidRPr="001F045E" w14:paraId="4E2E42C1" w14:textId="77777777" w:rsidTr="00394443">
        <w:tc>
          <w:tcPr>
            <w:tcW w:w="4820" w:type="dxa"/>
          </w:tcPr>
          <w:p w14:paraId="51D68DAB" w14:textId="77777777" w:rsidR="00CC7EA9" w:rsidRPr="001F045E" w:rsidRDefault="00CC7EA9" w:rsidP="00E21F02">
            <w:pPr>
              <w:spacing w:before="0" w:line="276" w:lineRule="auto"/>
            </w:pPr>
            <w:r w:rsidRPr="001F045E">
              <w:t>Extension options expected not to be exercised</w:t>
            </w:r>
          </w:p>
        </w:tc>
        <w:tc>
          <w:tcPr>
            <w:tcW w:w="1559" w:type="dxa"/>
          </w:tcPr>
          <w:p w14:paraId="2F05C1DF" w14:textId="77777777" w:rsidR="00CC7EA9" w:rsidRPr="001F045E" w:rsidRDefault="00CC7EA9" w:rsidP="009F1D78">
            <w:pPr>
              <w:spacing w:before="0" w:line="276" w:lineRule="auto"/>
              <w:jc w:val="right"/>
            </w:pPr>
            <w:r w:rsidRPr="001F045E">
              <w:t>-</w:t>
            </w:r>
          </w:p>
        </w:tc>
        <w:tc>
          <w:tcPr>
            <w:tcW w:w="1559" w:type="dxa"/>
          </w:tcPr>
          <w:p w14:paraId="0AEB5F4F" w14:textId="77777777" w:rsidR="00CC7EA9" w:rsidRPr="001F045E" w:rsidRDefault="00CC7EA9" w:rsidP="009F1D78">
            <w:pPr>
              <w:spacing w:before="0" w:line="276" w:lineRule="auto"/>
              <w:jc w:val="right"/>
            </w:pPr>
            <w:r w:rsidRPr="001F045E">
              <w:t>-</w:t>
            </w:r>
          </w:p>
        </w:tc>
        <w:tc>
          <w:tcPr>
            <w:tcW w:w="1418" w:type="dxa"/>
          </w:tcPr>
          <w:p w14:paraId="02B3FE45" w14:textId="77777777" w:rsidR="00CC7EA9" w:rsidRPr="001F045E" w:rsidRDefault="00CC7EA9" w:rsidP="009F1D78">
            <w:pPr>
              <w:spacing w:before="0" w:line="276" w:lineRule="auto"/>
              <w:jc w:val="right"/>
            </w:pPr>
            <w:r w:rsidRPr="001F045E">
              <w:t>-</w:t>
            </w:r>
          </w:p>
        </w:tc>
      </w:tr>
      <w:tr w:rsidR="00CC7EA9" w:rsidRPr="001F045E" w14:paraId="35E39106" w14:textId="77777777" w:rsidTr="00394443">
        <w:tc>
          <w:tcPr>
            <w:tcW w:w="4820" w:type="dxa"/>
          </w:tcPr>
          <w:p w14:paraId="5FC3CDF7" w14:textId="77777777" w:rsidR="00CC7EA9" w:rsidRPr="001F045E" w:rsidRDefault="00CC7EA9" w:rsidP="00E21F02">
            <w:pPr>
              <w:spacing w:before="0" w:line="276" w:lineRule="auto"/>
            </w:pPr>
            <w:r w:rsidRPr="001F045E">
              <w:t>Termination options expected to be exercised</w:t>
            </w:r>
          </w:p>
        </w:tc>
        <w:tc>
          <w:tcPr>
            <w:tcW w:w="1559" w:type="dxa"/>
            <w:tcBorders>
              <w:bottom w:val="single" w:sz="4" w:space="0" w:color="auto"/>
            </w:tcBorders>
          </w:tcPr>
          <w:p w14:paraId="75C16421" w14:textId="77777777" w:rsidR="00CC7EA9" w:rsidRPr="001F045E" w:rsidRDefault="00CC7EA9" w:rsidP="009F1D78">
            <w:pPr>
              <w:spacing w:before="0" w:line="276" w:lineRule="auto"/>
              <w:jc w:val="right"/>
            </w:pPr>
            <w:r w:rsidRPr="001F045E">
              <w:t>-</w:t>
            </w:r>
          </w:p>
        </w:tc>
        <w:tc>
          <w:tcPr>
            <w:tcW w:w="1559" w:type="dxa"/>
            <w:tcBorders>
              <w:bottom w:val="single" w:sz="4" w:space="0" w:color="auto"/>
            </w:tcBorders>
          </w:tcPr>
          <w:p w14:paraId="172B394E" w14:textId="77777777" w:rsidR="00CC7EA9" w:rsidRPr="001F045E" w:rsidRDefault="00CC7EA9" w:rsidP="009F1D78">
            <w:pPr>
              <w:spacing w:before="0" w:line="276" w:lineRule="auto"/>
              <w:jc w:val="right"/>
            </w:pPr>
            <w:r w:rsidRPr="001F045E">
              <w:t>-</w:t>
            </w:r>
          </w:p>
        </w:tc>
        <w:tc>
          <w:tcPr>
            <w:tcW w:w="1418" w:type="dxa"/>
            <w:tcBorders>
              <w:bottom w:val="single" w:sz="4" w:space="0" w:color="auto"/>
            </w:tcBorders>
          </w:tcPr>
          <w:p w14:paraId="70422DCA" w14:textId="77777777" w:rsidR="00CC7EA9" w:rsidRPr="001F045E" w:rsidRDefault="00CC7EA9" w:rsidP="009F1D78">
            <w:pPr>
              <w:spacing w:before="0" w:line="276" w:lineRule="auto"/>
              <w:jc w:val="right"/>
            </w:pPr>
            <w:r w:rsidRPr="001F045E">
              <w:t>-</w:t>
            </w:r>
          </w:p>
        </w:tc>
      </w:tr>
      <w:tr w:rsidR="00CC7EA9" w:rsidRPr="001F045E" w14:paraId="03040246" w14:textId="77777777" w:rsidTr="00394443">
        <w:tc>
          <w:tcPr>
            <w:tcW w:w="4820" w:type="dxa"/>
          </w:tcPr>
          <w:p w14:paraId="763F69B8" w14:textId="77777777" w:rsidR="00CC7EA9" w:rsidRPr="001F045E" w:rsidRDefault="00CC7EA9" w:rsidP="00E21F02">
            <w:pPr>
              <w:spacing w:before="0" w:line="276" w:lineRule="auto"/>
              <w:rPr>
                <w:b/>
                <w:bCs/>
              </w:rPr>
            </w:pPr>
          </w:p>
        </w:tc>
        <w:tc>
          <w:tcPr>
            <w:tcW w:w="1559" w:type="dxa"/>
            <w:tcBorders>
              <w:top w:val="single" w:sz="4" w:space="0" w:color="auto"/>
              <w:bottom w:val="double" w:sz="4" w:space="0" w:color="auto"/>
            </w:tcBorders>
          </w:tcPr>
          <w:p w14:paraId="79C7B02D" w14:textId="77777777" w:rsidR="00CC7EA9" w:rsidRPr="001F045E" w:rsidRDefault="00CC7EA9" w:rsidP="009F1D78">
            <w:pPr>
              <w:spacing w:before="0" w:line="276" w:lineRule="auto"/>
              <w:jc w:val="right"/>
              <w:rPr>
                <w:b/>
                <w:bCs/>
              </w:rPr>
            </w:pPr>
            <w:r w:rsidRPr="001F045E">
              <w:rPr>
                <w:b/>
                <w:bCs/>
              </w:rPr>
              <w:t>-</w:t>
            </w:r>
          </w:p>
        </w:tc>
        <w:tc>
          <w:tcPr>
            <w:tcW w:w="1559" w:type="dxa"/>
            <w:tcBorders>
              <w:top w:val="single" w:sz="4" w:space="0" w:color="auto"/>
              <w:bottom w:val="double" w:sz="4" w:space="0" w:color="auto"/>
            </w:tcBorders>
          </w:tcPr>
          <w:p w14:paraId="7CBEA3C2" w14:textId="77777777" w:rsidR="00CC7EA9" w:rsidRPr="001F045E" w:rsidRDefault="00CC7EA9" w:rsidP="009F1D78">
            <w:pPr>
              <w:spacing w:before="0" w:line="276" w:lineRule="auto"/>
              <w:jc w:val="right"/>
              <w:rPr>
                <w:b/>
                <w:bCs/>
              </w:rPr>
            </w:pPr>
            <w:r w:rsidRPr="001F045E">
              <w:rPr>
                <w:b/>
                <w:bCs/>
              </w:rPr>
              <w:t>-</w:t>
            </w:r>
          </w:p>
        </w:tc>
        <w:tc>
          <w:tcPr>
            <w:tcW w:w="1418" w:type="dxa"/>
            <w:tcBorders>
              <w:top w:val="single" w:sz="4" w:space="0" w:color="auto"/>
              <w:bottom w:val="double" w:sz="4" w:space="0" w:color="auto"/>
            </w:tcBorders>
          </w:tcPr>
          <w:p w14:paraId="389D3B98" w14:textId="77777777" w:rsidR="00CC7EA9" w:rsidRPr="001F045E" w:rsidRDefault="00CC7EA9" w:rsidP="009F1D78">
            <w:pPr>
              <w:spacing w:before="0" w:line="276" w:lineRule="auto"/>
              <w:jc w:val="right"/>
              <w:rPr>
                <w:b/>
                <w:bCs/>
              </w:rPr>
            </w:pPr>
            <w:r w:rsidRPr="001F045E">
              <w:rPr>
                <w:b/>
                <w:bCs/>
              </w:rPr>
              <w:t>-</w:t>
            </w:r>
          </w:p>
        </w:tc>
      </w:tr>
    </w:tbl>
    <w:p w14:paraId="48581C11" w14:textId="028BF3CB" w:rsidR="00CC7EA9" w:rsidRDefault="00CC7EA9" w:rsidP="00E21F02">
      <w:pPr>
        <w:spacing w:after="0" w:line="276" w:lineRule="auto"/>
        <w:rPr>
          <w:b/>
          <w:bCs/>
          <w:i/>
          <w:iCs/>
        </w:rPr>
      </w:pPr>
    </w:p>
    <w:p w14:paraId="4E1453F0" w14:textId="7CE509EF" w:rsidR="009F1D78" w:rsidRDefault="009F1D78" w:rsidP="00E21F02">
      <w:pPr>
        <w:spacing w:after="0" w:line="276" w:lineRule="auto"/>
        <w:rPr>
          <w:b/>
          <w:bCs/>
          <w:i/>
          <w:iCs/>
        </w:rPr>
      </w:pPr>
    </w:p>
    <w:p w14:paraId="79BB0E4E" w14:textId="081DBCBA" w:rsidR="009F1D78" w:rsidRDefault="009F1D78" w:rsidP="00E21F02">
      <w:pPr>
        <w:spacing w:after="0" w:line="276" w:lineRule="auto"/>
        <w:rPr>
          <w:b/>
          <w:bCs/>
          <w:i/>
          <w:iCs/>
        </w:rPr>
      </w:pPr>
    </w:p>
    <w:p w14:paraId="77DDDE4B" w14:textId="49ACD4CE" w:rsidR="009F1D78" w:rsidRDefault="009F1D78" w:rsidP="00E21F02">
      <w:pPr>
        <w:spacing w:after="0" w:line="276" w:lineRule="auto"/>
        <w:rPr>
          <w:b/>
          <w:bCs/>
          <w:i/>
          <w:iCs/>
        </w:rPr>
      </w:pPr>
    </w:p>
    <w:p w14:paraId="066CD1CF" w14:textId="77777777" w:rsidR="009F1D78" w:rsidRDefault="009F1D78" w:rsidP="00E21F02">
      <w:pPr>
        <w:spacing w:after="0" w:line="276" w:lineRule="auto"/>
        <w:rPr>
          <w:b/>
          <w:bCs/>
          <w:i/>
          <w:iCs/>
        </w:rPr>
      </w:pPr>
    </w:p>
    <w:p w14:paraId="776F8BF1" w14:textId="77777777" w:rsidR="00CC7EA9" w:rsidRPr="001F045E" w:rsidRDefault="00CC7EA9" w:rsidP="00E21F02">
      <w:pPr>
        <w:spacing w:after="0" w:line="276" w:lineRule="auto"/>
        <w:rPr>
          <w:b/>
        </w:rPr>
      </w:pPr>
      <w:bookmarkStart w:id="53" w:name="_Hlk69129761"/>
      <w:r w:rsidRPr="001F045E">
        <w:rPr>
          <w:b/>
        </w:rPr>
        <w:lastRenderedPageBreak/>
        <w:t>Note 6E: Leases</w:t>
      </w:r>
      <w:r>
        <w:rPr>
          <w:b/>
        </w:rPr>
        <w:t xml:space="preserve"> (continued)</w:t>
      </w:r>
    </w:p>
    <w:bookmarkEnd w:id="53"/>
    <w:p w14:paraId="17D95406" w14:textId="77777777" w:rsidR="00CC7EA9" w:rsidRPr="00B176B7" w:rsidRDefault="00CC7EA9" w:rsidP="00E21F02">
      <w:pPr>
        <w:spacing w:after="0" w:line="276" w:lineRule="auto"/>
        <w:rPr>
          <w:b/>
          <w:bCs/>
        </w:rPr>
      </w:pPr>
      <w:r w:rsidRPr="001F045E">
        <w:rPr>
          <w:b/>
          <w:bCs/>
          <w:i/>
          <w:iCs/>
        </w:rPr>
        <w:t>[</w:t>
      </w:r>
      <w:r w:rsidRPr="00B176B7">
        <w:rPr>
          <w:b/>
          <w:bCs/>
          <w:i/>
          <w:iCs/>
        </w:rPr>
        <w:t xml:space="preserve">Reporting unit] </w:t>
      </w:r>
      <w:r w:rsidRPr="00B176B7">
        <w:rPr>
          <w:b/>
          <w:bCs/>
        </w:rPr>
        <w:t>as a lessor</w:t>
      </w:r>
    </w:p>
    <w:tbl>
      <w:tblPr>
        <w:tblW w:w="9214" w:type="dxa"/>
        <w:tblLayout w:type="fixed"/>
        <w:tblLook w:val="00A0" w:firstRow="1" w:lastRow="0" w:firstColumn="1" w:lastColumn="0" w:noHBand="0" w:noVBand="0"/>
      </w:tblPr>
      <w:tblGrid>
        <w:gridCol w:w="4270"/>
        <w:gridCol w:w="1678"/>
        <w:gridCol w:w="1563"/>
        <w:gridCol w:w="1703"/>
      </w:tblGrid>
      <w:tr w:rsidR="00CC7EA9" w:rsidRPr="00B176B7" w14:paraId="6B5D79A8" w14:textId="77777777" w:rsidTr="005C32C0">
        <w:trPr>
          <w:trHeight w:val="1736"/>
        </w:trPr>
        <w:tc>
          <w:tcPr>
            <w:tcW w:w="9210" w:type="dxa"/>
            <w:gridSpan w:val="4"/>
          </w:tcPr>
          <w:p w14:paraId="077924ED" w14:textId="77777777" w:rsidR="00CC7EA9" w:rsidRPr="00B176B7" w:rsidRDefault="00CC7EA9" w:rsidP="00E21F02">
            <w:pPr>
              <w:spacing w:before="0" w:after="0" w:line="276" w:lineRule="auto"/>
              <w:rPr>
                <w:rFonts w:cs="Arial"/>
                <w:b/>
              </w:rPr>
            </w:pPr>
          </w:p>
          <w:p w14:paraId="4D8A5B28" w14:textId="77777777" w:rsidR="00CC7EA9" w:rsidRPr="00B176B7" w:rsidRDefault="00CC7EA9" w:rsidP="00E21F02">
            <w:pPr>
              <w:spacing w:before="0" w:after="0" w:line="276" w:lineRule="auto"/>
              <w:rPr>
                <w:b/>
                <w:bCs/>
              </w:rPr>
            </w:pPr>
            <w:r w:rsidRPr="00B176B7">
              <w:t>Amounts included in the income statement are as follows:</w:t>
            </w:r>
          </w:p>
          <w:tbl>
            <w:tblPr>
              <w:tblStyle w:val="TableGrid"/>
              <w:tblW w:w="8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1596"/>
              <w:gridCol w:w="1417"/>
            </w:tblGrid>
            <w:tr w:rsidR="00CC7EA9" w:rsidRPr="00B176B7" w14:paraId="79332375" w14:textId="77777777" w:rsidTr="009F1D78">
              <w:tc>
                <w:tcPr>
                  <w:tcW w:w="5954" w:type="dxa"/>
                </w:tcPr>
                <w:p w14:paraId="4FD7FD2C" w14:textId="77777777" w:rsidR="00CC7EA9" w:rsidRPr="00B176B7" w:rsidRDefault="00CC7EA9" w:rsidP="00E21F02">
                  <w:pPr>
                    <w:spacing w:before="0" w:line="276" w:lineRule="auto"/>
                    <w:rPr>
                      <w:b/>
                      <w:bCs/>
                    </w:rPr>
                  </w:pPr>
                  <w:r w:rsidRPr="00B176B7">
                    <w:rPr>
                      <w:b/>
                      <w:bCs/>
                    </w:rPr>
                    <w:t>Finance Leases</w:t>
                  </w:r>
                </w:p>
              </w:tc>
              <w:tc>
                <w:tcPr>
                  <w:tcW w:w="1596" w:type="dxa"/>
                </w:tcPr>
                <w:p w14:paraId="2C18738D" w14:textId="77777777" w:rsidR="00CC7EA9" w:rsidRPr="00B176B7" w:rsidRDefault="00CC7EA9" w:rsidP="00E21F02">
                  <w:pPr>
                    <w:spacing w:before="0" w:line="276" w:lineRule="auto"/>
                    <w:rPr>
                      <w:b/>
                      <w:bCs/>
                    </w:rPr>
                  </w:pPr>
                </w:p>
              </w:tc>
              <w:tc>
                <w:tcPr>
                  <w:tcW w:w="1417" w:type="dxa"/>
                </w:tcPr>
                <w:p w14:paraId="4115B7A6" w14:textId="77777777" w:rsidR="00CC7EA9" w:rsidRPr="00B176B7" w:rsidRDefault="00CC7EA9" w:rsidP="00E21F02">
                  <w:pPr>
                    <w:spacing w:before="0" w:line="276" w:lineRule="auto"/>
                    <w:rPr>
                      <w:b/>
                      <w:bCs/>
                    </w:rPr>
                  </w:pPr>
                </w:p>
              </w:tc>
            </w:tr>
            <w:tr w:rsidR="00CC7EA9" w:rsidRPr="00B176B7" w14:paraId="1CEADD9B" w14:textId="77777777" w:rsidTr="009F1D78">
              <w:tc>
                <w:tcPr>
                  <w:tcW w:w="5954" w:type="dxa"/>
                </w:tcPr>
                <w:p w14:paraId="39E43CA3" w14:textId="77777777" w:rsidR="00CC7EA9" w:rsidRPr="00B176B7" w:rsidRDefault="00CC7EA9" w:rsidP="00E21F02">
                  <w:pPr>
                    <w:spacing w:before="0" w:line="276" w:lineRule="auto"/>
                  </w:pPr>
                  <w:r w:rsidRPr="00B176B7">
                    <w:t>Selling profit or loss</w:t>
                  </w:r>
                </w:p>
              </w:tc>
              <w:tc>
                <w:tcPr>
                  <w:tcW w:w="1596" w:type="dxa"/>
                </w:tcPr>
                <w:p w14:paraId="03F6F9E2" w14:textId="77777777" w:rsidR="00CC7EA9" w:rsidRPr="00B176B7" w:rsidRDefault="00CC7EA9" w:rsidP="009F1D78">
                  <w:pPr>
                    <w:spacing w:before="0" w:line="276" w:lineRule="auto"/>
                    <w:jc w:val="right"/>
                    <w:rPr>
                      <w:b/>
                      <w:bCs/>
                    </w:rPr>
                  </w:pPr>
                  <w:r w:rsidRPr="00B176B7">
                    <w:rPr>
                      <w:b/>
                      <w:bCs/>
                    </w:rPr>
                    <w:t>-</w:t>
                  </w:r>
                </w:p>
              </w:tc>
              <w:tc>
                <w:tcPr>
                  <w:tcW w:w="1417" w:type="dxa"/>
                </w:tcPr>
                <w:p w14:paraId="34DCFD36" w14:textId="77777777" w:rsidR="00CC7EA9" w:rsidRPr="00B176B7" w:rsidRDefault="00CC7EA9" w:rsidP="009F1D78">
                  <w:pPr>
                    <w:spacing w:before="0" w:line="276" w:lineRule="auto"/>
                    <w:jc w:val="right"/>
                  </w:pPr>
                  <w:r w:rsidRPr="00B176B7">
                    <w:t>-</w:t>
                  </w:r>
                </w:p>
              </w:tc>
            </w:tr>
            <w:tr w:rsidR="00CC7EA9" w:rsidRPr="00B176B7" w14:paraId="517BF096" w14:textId="77777777" w:rsidTr="009F1D78">
              <w:tc>
                <w:tcPr>
                  <w:tcW w:w="5954" w:type="dxa"/>
                </w:tcPr>
                <w:p w14:paraId="794446BE" w14:textId="77777777" w:rsidR="00CC7EA9" w:rsidRPr="00B176B7" w:rsidRDefault="00CC7EA9" w:rsidP="00E21F02">
                  <w:pPr>
                    <w:spacing w:before="0" w:line="276" w:lineRule="auto"/>
                  </w:pPr>
                  <w:r w:rsidRPr="00B176B7">
                    <w:t>Finance income on the net investment in the lease</w:t>
                  </w:r>
                </w:p>
              </w:tc>
              <w:tc>
                <w:tcPr>
                  <w:tcW w:w="1596" w:type="dxa"/>
                </w:tcPr>
                <w:p w14:paraId="4B5AD325" w14:textId="77777777" w:rsidR="00CC7EA9" w:rsidRPr="00B176B7" w:rsidRDefault="00CC7EA9" w:rsidP="009F1D78">
                  <w:pPr>
                    <w:spacing w:before="0" w:line="276" w:lineRule="auto"/>
                    <w:jc w:val="right"/>
                    <w:rPr>
                      <w:b/>
                      <w:bCs/>
                    </w:rPr>
                  </w:pPr>
                  <w:r w:rsidRPr="00B176B7">
                    <w:rPr>
                      <w:b/>
                      <w:bCs/>
                    </w:rPr>
                    <w:t>-</w:t>
                  </w:r>
                </w:p>
              </w:tc>
              <w:tc>
                <w:tcPr>
                  <w:tcW w:w="1417" w:type="dxa"/>
                </w:tcPr>
                <w:p w14:paraId="76631079" w14:textId="77777777" w:rsidR="00CC7EA9" w:rsidRPr="00B176B7" w:rsidRDefault="00CC7EA9" w:rsidP="009F1D78">
                  <w:pPr>
                    <w:spacing w:before="0" w:line="276" w:lineRule="auto"/>
                    <w:jc w:val="right"/>
                  </w:pPr>
                  <w:r w:rsidRPr="00B176B7">
                    <w:t>-</w:t>
                  </w:r>
                </w:p>
              </w:tc>
            </w:tr>
            <w:tr w:rsidR="00CC7EA9" w:rsidRPr="00B176B7" w14:paraId="31FA76D4" w14:textId="77777777" w:rsidTr="009F1D78">
              <w:tc>
                <w:tcPr>
                  <w:tcW w:w="5954" w:type="dxa"/>
                </w:tcPr>
                <w:p w14:paraId="1AC9836F" w14:textId="77777777" w:rsidR="00CC7EA9" w:rsidRPr="00B176B7" w:rsidRDefault="00CC7EA9" w:rsidP="00E21F02">
                  <w:pPr>
                    <w:spacing w:before="0" w:line="276" w:lineRule="auto"/>
                  </w:pPr>
                  <w:r w:rsidRPr="00B176B7">
                    <w:t>Income relating to variable lease payments not included in the measurement of the net investment in the lease</w:t>
                  </w:r>
                </w:p>
              </w:tc>
              <w:tc>
                <w:tcPr>
                  <w:tcW w:w="1596" w:type="dxa"/>
                </w:tcPr>
                <w:p w14:paraId="3FC4041A" w14:textId="77777777" w:rsidR="00CC7EA9" w:rsidRPr="00B176B7" w:rsidRDefault="00CC7EA9" w:rsidP="009F1D78">
                  <w:pPr>
                    <w:spacing w:before="0" w:line="276" w:lineRule="auto"/>
                    <w:jc w:val="right"/>
                    <w:rPr>
                      <w:b/>
                      <w:bCs/>
                    </w:rPr>
                  </w:pPr>
                  <w:r w:rsidRPr="00B176B7">
                    <w:rPr>
                      <w:b/>
                      <w:bCs/>
                    </w:rPr>
                    <w:t>-</w:t>
                  </w:r>
                </w:p>
              </w:tc>
              <w:tc>
                <w:tcPr>
                  <w:tcW w:w="1417" w:type="dxa"/>
                </w:tcPr>
                <w:p w14:paraId="5DDE3DEC" w14:textId="77777777" w:rsidR="00CC7EA9" w:rsidRPr="00B176B7" w:rsidRDefault="00CC7EA9" w:rsidP="009F1D78">
                  <w:pPr>
                    <w:spacing w:before="0" w:line="276" w:lineRule="auto"/>
                    <w:jc w:val="right"/>
                  </w:pPr>
                  <w:r w:rsidRPr="00B176B7">
                    <w:t>-</w:t>
                  </w:r>
                </w:p>
              </w:tc>
            </w:tr>
            <w:tr w:rsidR="00CC7EA9" w:rsidRPr="00B176B7" w14:paraId="532DC416" w14:textId="77777777" w:rsidTr="009F1D78">
              <w:tc>
                <w:tcPr>
                  <w:tcW w:w="5954" w:type="dxa"/>
                </w:tcPr>
                <w:p w14:paraId="70AD72A9" w14:textId="77777777" w:rsidR="00CC7EA9" w:rsidRPr="00B176B7" w:rsidRDefault="00CC7EA9" w:rsidP="00E21F02">
                  <w:pPr>
                    <w:spacing w:before="0" w:line="276" w:lineRule="auto"/>
                  </w:pPr>
                  <w:r w:rsidRPr="00B176B7">
                    <w:rPr>
                      <w:b/>
                    </w:rPr>
                    <w:t>Operating Leases</w:t>
                  </w:r>
                </w:p>
                <w:p w14:paraId="4914C0D2" w14:textId="77777777" w:rsidR="00CC7EA9" w:rsidRPr="00B176B7" w:rsidRDefault="00CC7EA9" w:rsidP="00E21F02">
                  <w:pPr>
                    <w:spacing w:before="0" w:line="276" w:lineRule="auto"/>
                  </w:pPr>
                  <w:r w:rsidRPr="00B176B7">
                    <w:t>Lease income</w:t>
                  </w:r>
                </w:p>
              </w:tc>
              <w:tc>
                <w:tcPr>
                  <w:tcW w:w="1596" w:type="dxa"/>
                </w:tcPr>
                <w:p w14:paraId="3C3602D8" w14:textId="77777777" w:rsidR="00CC7EA9" w:rsidRPr="00B176B7" w:rsidRDefault="00CC7EA9" w:rsidP="009F1D78">
                  <w:pPr>
                    <w:spacing w:before="0" w:line="276" w:lineRule="auto"/>
                    <w:jc w:val="right"/>
                    <w:rPr>
                      <w:b/>
                      <w:bCs/>
                    </w:rPr>
                  </w:pPr>
                  <w:r w:rsidRPr="00B176B7">
                    <w:rPr>
                      <w:b/>
                      <w:bCs/>
                    </w:rPr>
                    <w:t>-</w:t>
                  </w:r>
                </w:p>
              </w:tc>
              <w:tc>
                <w:tcPr>
                  <w:tcW w:w="1417" w:type="dxa"/>
                </w:tcPr>
                <w:p w14:paraId="7F17E80A" w14:textId="77777777" w:rsidR="00CC7EA9" w:rsidRPr="00B176B7" w:rsidRDefault="00CC7EA9" w:rsidP="009F1D78">
                  <w:pPr>
                    <w:spacing w:before="0" w:line="276" w:lineRule="auto"/>
                    <w:jc w:val="right"/>
                  </w:pPr>
                  <w:r w:rsidRPr="00B176B7">
                    <w:t>-</w:t>
                  </w:r>
                </w:p>
              </w:tc>
            </w:tr>
            <w:tr w:rsidR="00CC7EA9" w:rsidRPr="00B176B7" w14:paraId="21BDCE2A" w14:textId="77777777" w:rsidTr="009F1D78">
              <w:tc>
                <w:tcPr>
                  <w:tcW w:w="5954" w:type="dxa"/>
                </w:tcPr>
                <w:p w14:paraId="1DC874F5" w14:textId="77777777" w:rsidR="00CC7EA9" w:rsidRPr="00B176B7" w:rsidRDefault="00CC7EA9" w:rsidP="00E21F02">
                  <w:pPr>
                    <w:spacing w:before="0" w:line="276" w:lineRule="auto"/>
                  </w:pPr>
                  <w:r w:rsidRPr="00B176B7">
                    <w:t>Income relating to variable lease payments that do not depend on an index or a rate</w:t>
                  </w:r>
                </w:p>
              </w:tc>
              <w:tc>
                <w:tcPr>
                  <w:tcW w:w="1596" w:type="dxa"/>
                  <w:tcBorders>
                    <w:bottom w:val="single" w:sz="4" w:space="0" w:color="auto"/>
                  </w:tcBorders>
                </w:tcPr>
                <w:p w14:paraId="2E3BA33C" w14:textId="77777777" w:rsidR="00CC7EA9" w:rsidRPr="00B176B7" w:rsidRDefault="00CC7EA9" w:rsidP="009F1D78">
                  <w:pPr>
                    <w:spacing w:before="0" w:line="276" w:lineRule="auto"/>
                    <w:jc w:val="right"/>
                    <w:rPr>
                      <w:b/>
                      <w:bCs/>
                    </w:rPr>
                  </w:pPr>
                  <w:r w:rsidRPr="00B176B7">
                    <w:rPr>
                      <w:b/>
                      <w:bCs/>
                    </w:rPr>
                    <w:t>-</w:t>
                  </w:r>
                </w:p>
              </w:tc>
              <w:tc>
                <w:tcPr>
                  <w:tcW w:w="1417" w:type="dxa"/>
                  <w:tcBorders>
                    <w:bottom w:val="single" w:sz="4" w:space="0" w:color="auto"/>
                  </w:tcBorders>
                </w:tcPr>
                <w:p w14:paraId="40F21288" w14:textId="77777777" w:rsidR="00CC7EA9" w:rsidRPr="00B176B7" w:rsidRDefault="00CC7EA9" w:rsidP="009F1D78">
                  <w:pPr>
                    <w:spacing w:before="0" w:line="276" w:lineRule="auto"/>
                    <w:jc w:val="right"/>
                  </w:pPr>
                  <w:r w:rsidRPr="00B176B7">
                    <w:t>-</w:t>
                  </w:r>
                </w:p>
              </w:tc>
            </w:tr>
            <w:tr w:rsidR="00CC7EA9" w:rsidRPr="00B176B7" w14:paraId="4AC2CD0B" w14:textId="77777777" w:rsidTr="009F1D78">
              <w:tc>
                <w:tcPr>
                  <w:tcW w:w="5954" w:type="dxa"/>
                </w:tcPr>
                <w:p w14:paraId="099AE42C" w14:textId="77777777" w:rsidR="00CC7EA9" w:rsidRPr="00B176B7" w:rsidRDefault="00CC7EA9" w:rsidP="00E21F02">
                  <w:pPr>
                    <w:spacing w:before="0" w:line="276" w:lineRule="auto"/>
                    <w:rPr>
                      <w:b/>
                      <w:bCs/>
                    </w:rPr>
                  </w:pPr>
                </w:p>
              </w:tc>
              <w:tc>
                <w:tcPr>
                  <w:tcW w:w="1596" w:type="dxa"/>
                  <w:tcBorders>
                    <w:top w:val="single" w:sz="4" w:space="0" w:color="auto"/>
                    <w:bottom w:val="double" w:sz="4" w:space="0" w:color="auto"/>
                  </w:tcBorders>
                </w:tcPr>
                <w:p w14:paraId="16302755" w14:textId="77777777" w:rsidR="00CC7EA9" w:rsidRPr="00B176B7" w:rsidRDefault="00CC7EA9" w:rsidP="009F1D78">
                  <w:pPr>
                    <w:spacing w:before="0" w:line="276" w:lineRule="auto"/>
                    <w:jc w:val="right"/>
                    <w:rPr>
                      <w:b/>
                      <w:bCs/>
                    </w:rPr>
                  </w:pPr>
                  <w:r w:rsidRPr="00B176B7">
                    <w:rPr>
                      <w:b/>
                      <w:bCs/>
                    </w:rPr>
                    <w:t>-</w:t>
                  </w:r>
                </w:p>
              </w:tc>
              <w:tc>
                <w:tcPr>
                  <w:tcW w:w="1417" w:type="dxa"/>
                  <w:tcBorders>
                    <w:top w:val="single" w:sz="4" w:space="0" w:color="auto"/>
                    <w:bottom w:val="double" w:sz="4" w:space="0" w:color="auto"/>
                  </w:tcBorders>
                </w:tcPr>
                <w:p w14:paraId="506195F6" w14:textId="77777777" w:rsidR="00CC7EA9" w:rsidRPr="00B176B7" w:rsidRDefault="00CC7EA9" w:rsidP="009F1D78">
                  <w:pPr>
                    <w:spacing w:before="0" w:line="276" w:lineRule="auto"/>
                    <w:jc w:val="right"/>
                    <w:rPr>
                      <w:b/>
                      <w:bCs/>
                    </w:rPr>
                  </w:pPr>
                  <w:r w:rsidRPr="00B176B7">
                    <w:rPr>
                      <w:b/>
                      <w:bCs/>
                    </w:rPr>
                    <w:t>-</w:t>
                  </w:r>
                </w:p>
              </w:tc>
            </w:tr>
          </w:tbl>
          <w:p w14:paraId="2E40EE32" w14:textId="77777777" w:rsidR="00CC7EA9" w:rsidRPr="00B176B7" w:rsidRDefault="00CC7EA9" w:rsidP="00E21F02">
            <w:pPr>
              <w:spacing w:before="0" w:after="0" w:line="276" w:lineRule="auto"/>
              <w:rPr>
                <w:lang w:eastAsia="ar-SA"/>
              </w:rPr>
            </w:pPr>
            <w:r w:rsidRPr="00B176B7">
              <w:rPr>
                <w:lang w:eastAsia="ar-SA"/>
              </w:rPr>
              <w:t>Amounts included in the income statement relating to finance leases disclosed above includes income from subleasing right-of-use assets of $[</w:t>
            </w:r>
            <w:r w:rsidRPr="00B176B7">
              <w:rPr>
                <w:i/>
                <w:iCs/>
                <w:lang w:eastAsia="ar-SA"/>
              </w:rPr>
              <w:t>reporting unit to insert</w:t>
            </w:r>
            <w:r w:rsidRPr="00B176B7">
              <w:rPr>
                <w:lang w:eastAsia="ar-SA"/>
              </w:rPr>
              <w:t>] (2021 - $</w:t>
            </w:r>
            <w:r w:rsidRPr="00B176B7">
              <w:rPr>
                <w:i/>
                <w:iCs/>
                <w:lang w:eastAsia="ar-SA"/>
              </w:rPr>
              <w:t xml:space="preserve"> reporting unit to insert</w:t>
            </w:r>
            <w:r w:rsidRPr="00B176B7">
              <w:rPr>
                <w:lang w:eastAsia="ar-SA"/>
              </w:rPr>
              <w:t>).</w:t>
            </w:r>
          </w:p>
          <w:p w14:paraId="0BFECDC8" w14:textId="77777777" w:rsidR="00CC7EA9" w:rsidRPr="00B176B7" w:rsidRDefault="00CC7EA9" w:rsidP="00E21F02">
            <w:pPr>
              <w:spacing w:before="0" w:after="0" w:line="276" w:lineRule="auto"/>
              <w:rPr>
                <w:iCs/>
                <w:lang w:eastAsia="ar-SA"/>
              </w:rPr>
            </w:pPr>
            <w:r w:rsidRPr="00B176B7">
              <w:rPr>
                <w:lang w:eastAsia="ar-SA"/>
              </w:rPr>
              <w:t>Amounts included in the income statement relating to operating leases disclosed above includes income from subleasing right-of-use assets of $[</w:t>
            </w:r>
            <w:r w:rsidRPr="00B176B7">
              <w:rPr>
                <w:i/>
                <w:iCs/>
                <w:lang w:eastAsia="ar-SA"/>
              </w:rPr>
              <w:t>reporting unit to insert</w:t>
            </w:r>
            <w:r w:rsidRPr="00B176B7">
              <w:rPr>
                <w:lang w:eastAsia="ar-SA"/>
              </w:rPr>
              <w:t>].(2021 - $</w:t>
            </w:r>
            <w:r w:rsidRPr="00B176B7">
              <w:rPr>
                <w:i/>
                <w:iCs/>
                <w:lang w:eastAsia="ar-SA"/>
              </w:rPr>
              <w:t xml:space="preserve"> reporting unit to insert</w:t>
            </w:r>
            <w:r w:rsidRPr="00B176B7">
              <w:rPr>
                <w:lang w:eastAsia="ar-SA"/>
              </w:rPr>
              <w:t>).</w:t>
            </w:r>
          </w:p>
          <w:p w14:paraId="49292E6C" w14:textId="77777777" w:rsidR="00CC7EA9" w:rsidRPr="00B176B7" w:rsidRDefault="00CC7EA9" w:rsidP="00E21F02">
            <w:pPr>
              <w:spacing w:before="0" w:after="0" w:line="276" w:lineRule="auto"/>
              <w:rPr>
                <w:rFonts w:cs="Arial"/>
                <w:b/>
              </w:rPr>
            </w:pPr>
            <w:r w:rsidRPr="00B176B7">
              <w:rPr>
                <w:rFonts w:cs="Arial"/>
                <w:b/>
              </w:rPr>
              <w:t>Operating lease commitments—as lessor</w:t>
            </w:r>
          </w:p>
          <w:p w14:paraId="4BE6CAFD" w14:textId="77777777" w:rsidR="00CC7EA9" w:rsidRPr="00B176B7" w:rsidRDefault="00CC7EA9" w:rsidP="00E21F02">
            <w:pPr>
              <w:spacing w:before="0" w:after="0" w:line="276" w:lineRule="auto"/>
              <w:rPr>
                <w:rFonts w:cs="Arial"/>
                <w:i/>
                <w:iCs/>
              </w:rPr>
            </w:pPr>
            <w:r w:rsidRPr="00B176B7">
              <w:rPr>
                <w:rFonts w:cs="Arial"/>
                <w:i/>
                <w:iCs/>
              </w:rPr>
              <w:t>[Details of the nature of the leases and average remaining terms, including any provisions for fixed increases in rent]</w:t>
            </w:r>
          </w:p>
          <w:p w14:paraId="70061902" w14:textId="77777777" w:rsidR="00CC7EA9" w:rsidRPr="00B176B7" w:rsidRDefault="00CC7EA9" w:rsidP="00E21F02">
            <w:pPr>
              <w:spacing w:before="0" w:after="0" w:line="276" w:lineRule="auto"/>
              <w:rPr>
                <w:rFonts w:cs="Arial"/>
              </w:rPr>
            </w:pPr>
          </w:p>
          <w:p w14:paraId="34FA5E69" w14:textId="77777777" w:rsidR="00CC7EA9" w:rsidRPr="00B176B7" w:rsidRDefault="00CC7EA9" w:rsidP="00E21F02">
            <w:pPr>
              <w:spacing w:before="0" w:after="0" w:line="276" w:lineRule="auto"/>
              <w:rPr>
                <w:rFonts w:cs="Arial"/>
                <w:b/>
              </w:rPr>
            </w:pPr>
            <w:r w:rsidRPr="00B176B7">
              <w:rPr>
                <w:rFonts w:cs="Arial"/>
                <w:b/>
              </w:rPr>
              <w:t>Risk management for rights retained in the underlying assets</w:t>
            </w:r>
          </w:p>
          <w:p w14:paraId="04049F37" w14:textId="77777777" w:rsidR="00CC7EA9" w:rsidRPr="00B176B7" w:rsidRDefault="00CC7EA9" w:rsidP="00E21F02">
            <w:pPr>
              <w:spacing w:before="0" w:after="0" w:line="276" w:lineRule="auto"/>
              <w:rPr>
                <w:rFonts w:cs="Arial"/>
                <w:i/>
                <w:iCs/>
              </w:rPr>
            </w:pPr>
            <w:r w:rsidRPr="00B176B7">
              <w:rPr>
                <w:rFonts w:cs="Arial"/>
                <w:i/>
                <w:iCs/>
              </w:rPr>
              <w:t>[Reporting unit to describe how the lessor manages the risk associated with any rights it retains in underlying assets. In particular, a lessor shall disclose its risk management strategy for the rights it retains in underlying assets, including any means by which the lessor reduces that risk. Such means may include, for example, buy-back agreements, residual value guarantees or variable lease payments for use in excess of specified limits.]</w:t>
            </w:r>
          </w:p>
          <w:p w14:paraId="405CB5E1" w14:textId="77777777" w:rsidR="00CC7EA9" w:rsidRPr="00B176B7" w:rsidRDefault="00CC7EA9" w:rsidP="00E21F02">
            <w:pPr>
              <w:spacing w:before="0" w:after="0" w:line="276" w:lineRule="auto"/>
              <w:rPr>
                <w:rFonts w:cs="Arial"/>
              </w:rPr>
            </w:pPr>
          </w:p>
          <w:p w14:paraId="3FBA5BB8" w14:textId="77777777" w:rsidR="00CC7EA9" w:rsidRPr="00B176B7" w:rsidRDefault="00CC7EA9" w:rsidP="00E21F02">
            <w:pPr>
              <w:spacing w:before="0" w:after="0" w:line="276" w:lineRule="auto"/>
              <w:rPr>
                <w:rFonts w:cs="Arial"/>
                <w:b/>
                <w:bCs/>
              </w:rPr>
            </w:pPr>
            <w:r w:rsidRPr="00B176B7">
              <w:rPr>
                <w:b/>
                <w:bCs/>
              </w:rPr>
              <w:t>Maturity analysis of undiscounted lease payments for o</w:t>
            </w:r>
            <w:r w:rsidRPr="00B176B7">
              <w:rPr>
                <w:rFonts w:cs="Arial"/>
                <w:b/>
              </w:rPr>
              <w:t xml:space="preserve">perating leases (as a lessor) </w:t>
            </w:r>
            <w:r w:rsidRPr="00B176B7">
              <w:rPr>
                <w:rFonts w:cs="Arial"/>
                <w:b/>
                <w:bCs/>
              </w:rPr>
              <w:t>as at 30 June are :</w:t>
            </w:r>
          </w:p>
        </w:tc>
      </w:tr>
      <w:tr w:rsidR="00CC7EA9" w:rsidRPr="00B176B7" w14:paraId="551C445E" w14:textId="77777777" w:rsidTr="005C32C0">
        <w:trPr>
          <w:trHeight w:val="323"/>
        </w:trPr>
        <w:tc>
          <w:tcPr>
            <w:tcW w:w="5948" w:type="dxa"/>
            <w:gridSpan w:val="2"/>
            <w:vAlign w:val="center"/>
          </w:tcPr>
          <w:p w14:paraId="7C111DBC" w14:textId="77777777" w:rsidR="00CC7EA9" w:rsidRPr="00B176B7" w:rsidRDefault="00CC7EA9" w:rsidP="00E21F02">
            <w:pPr>
              <w:spacing w:before="0" w:after="0" w:line="276" w:lineRule="auto"/>
              <w:rPr>
                <w:rFonts w:cs="Arial"/>
              </w:rPr>
            </w:pPr>
          </w:p>
        </w:tc>
        <w:tc>
          <w:tcPr>
            <w:tcW w:w="1563" w:type="dxa"/>
            <w:tcBorders>
              <w:left w:val="nil"/>
              <w:right w:val="nil"/>
            </w:tcBorders>
          </w:tcPr>
          <w:p w14:paraId="37AEB14E" w14:textId="77777777" w:rsidR="00CC7EA9" w:rsidRPr="00B176B7" w:rsidRDefault="00CC7EA9" w:rsidP="009F1D78">
            <w:pPr>
              <w:spacing w:before="0" w:after="0" w:line="276" w:lineRule="auto"/>
              <w:jc w:val="right"/>
              <w:rPr>
                <w:b/>
                <w:bCs/>
              </w:rPr>
            </w:pPr>
            <w:r w:rsidRPr="00B176B7">
              <w:rPr>
                <w:b/>
                <w:bCs/>
              </w:rPr>
              <w:t>2022</w:t>
            </w:r>
          </w:p>
        </w:tc>
        <w:tc>
          <w:tcPr>
            <w:tcW w:w="1699" w:type="dxa"/>
            <w:tcBorders>
              <w:left w:val="nil"/>
              <w:right w:val="nil"/>
            </w:tcBorders>
          </w:tcPr>
          <w:p w14:paraId="43D4C87D" w14:textId="77777777" w:rsidR="00CC7EA9" w:rsidRPr="00B176B7" w:rsidRDefault="00CC7EA9" w:rsidP="009F1D78">
            <w:pPr>
              <w:spacing w:before="0" w:after="0" w:line="276" w:lineRule="auto"/>
              <w:jc w:val="right"/>
            </w:pPr>
            <w:r w:rsidRPr="00B176B7">
              <w:t>2021</w:t>
            </w:r>
          </w:p>
        </w:tc>
      </w:tr>
      <w:tr w:rsidR="00CC7EA9" w:rsidRPr="00B176B7" w14:paraId="36B6FC01" w14:textId="77777777" w:rsidTr="005C32C0">
        <w:trPr>
          <w:trHeight w:val="323"/>
        </w:trPr>
        <w:tc>
          <w:tcPr>
            <w:tcW w:w="5948" w:type="dxa"/>
            <w:gridSpan w:val="2"/>
            <w:vAlign w:val="center"/>
          </w:tcPr>
          <w:p w14:paraId="3877A5A3" w14:textId="77777777" w:rsidR="00CC7EA9" w:rsidRPr="00B176B7" w:rsidRDefault="00CC7EA9" w:rsidP="00E21F02">
            <w:pPr>
              <w:spacing w:before="0" w:after="0" w:line="276" w:lineRule="auto"/>
              <w:rPr>
                <w:rFonts w:cs="Arial"/>
              </w:rPr>
            </w:pPr>
          </w:p>
        </w:tc>
        <w:tc>
          <w:tcPr>
            <w:tcW w:w="1563" w:type="dxa"/>
            <w:tcBorders>
              <w:left w:val="nil"/>
              <w:bottom w:val="single" w:sz="4" w:space="0" w:color="auto"/>
              <w:right w:val="nil"/>
            </w:tcBorders>
          </w:tcPr>
          <w:p w14:paraId="611A2FBC" w14:textId="77777777" w:rsidR="00CC7EA9" w:rsidRPr="00B176B7" w:rsidRDefault="00CC7EA9" w:rsidP="009F1D78">
            <w:pPr>
              <w:spacing w:before="0" w:after="0" w:line="276" w:lineRule="auto"/>
              <w:jc w:val="right"/>
              <w:rPr>
                <w:rFonts w:cs="Arial"/>
                <w:b/>
              </w:rPr>
            </w:pPr>
            <w:r w:rsidRPr="00B176B7">
              <w:rPr>
                <w:b/>
                <w:bCs/>
              </w:rPr>
              <w:t>$</w:t>
            </w:r>
          </w:p>
        </w:tc>
        <w:tc>
          <w:tcPr>
            <w:tcW w:w="1699" w:type="dxa"/>
            <w:tcBorders>
              <w:left w:val="nil"/>
              <w:bottom w:val="single" w:sz="4" w:space="0" w:color="auto"/>
              <w:right w:val="nil"/>
            </w:tcBorders>
          </w:tcPr>
          <w:p w14:paraId="44A6311D" w14:textId="77777777" w:rsidR="00CC7EA9" w:rsidRPr="00B176B7" w:rsidRDefault="00CC7EA9" w:rsidP="009F1D78">
            <w:pPr>
              <w:spacing w:before="0" w:after="0" w:line="276" w:lineRule="auto"/>
              <w:jc w:val="right"/>
              <w:rPr>
                <w:rFonts w:cs="Arial"/>
              </w:rPr>
            </w:pPr>
            <w:r w:rsidRPr="00B176B7">
              <w:t>$</w:t>
            </w:r>
          </w:p>
        </w:tc>
      </w:tr>
      <w:tr w:rsidR="00CC7EA9" w:rsidRPr="00B176B7" w14:paraId="5E34908B" w14:textId="77777777" w:rsidTr="005C32C0">
        <w:trPr>
          <w:trHeight w:val="323"/>
        </w:trPr>
        <w:tc>
          <w:tcPr>
            <w:tcW w:w="5948" w:type="dxa"/>
            <w:gridSpan w:val="2"/>
            <w:vAlign w:val="center"/>
            <w:hideMark/>
          </w:tcPr>
          <w:p w14:paraId="24EE7D5E" w14:textId="77777777" w:rsidR="00CC7EA9" w:rsidRPr="00B176B7" w:rsidRDefault="00CC7EA9" w:rsidP="00E21F02">
            <w:pPr>
              <w:spacing w:before="0" w:after="0" w:line="276" w:lineRule="auto"/>
              <w:rPr>
                <w:rFonts w:cs="Arial"/>
              </w:rPr>
            </w:pPr>
            <w:r w:rsidRPr="00B176B7">
              <w:rPr>
                <w:rFonts w:cs="Arial"/>
              </w:rPr>
              <w:t>Within one year</w:t>
            </w:r>
          </w:p>
        </w:tc>
        <w:tc>
          <w:tcPr>
            <w:tcW w:w="1563" w:type="dxa"/>
            <w:tcBorders>
              <w:top w:val="single" w:sz="4" w:space="0" w:color="auto"/>
              <w:left w:val="nil"/>
              <w:bottom w:val="nil"/>
              <w:right w:val="nil"/>
            </w:tcBorders>
            <w:vAlign w:val="center"/>
            <w:hideMark/>
          </w:tcPr>
          <w:p w14:paraId="6C4C522B" w14:textId="77777777" w:rsidR="00CC7EA9" w:rsidRPr="00B176B7" w:rsidRDefault="00CC7EA9" w:rsidP="009F1D78">
            <w:pPr>
              <w:spacing w:before="0" w:after="0" w:line="276" w:lineRule="auto"/>
              <w:jc w:val="right"/>
              <w:rPr>
                <w:rFonts w:cs="Arial"/>
                <w:b/>
              </w:rPr>
            </w:pPr>
            <w:r w:rsidRPr="00B176B7">
              <w:rPr>
                <w:rFonts w:cs="Arial"/>
                <w:b/>
              </w:rPr>
              <w:t>-</w:t>
            </w:r>
          </w:p>
        </w:tc>
        <w:tc>
          <w:tcPr>
            <w:tcW w:w="1699" w:type="dxa"/>
            <w:tcBorders>
              <w:top w:val="single" w:sz="4" w:space="0" w:color="auto"/>
              <w:left w:val="nil"/>
              <w:bottom w:val="nil"/>
              <w:right w:val="nil"/>
            </w:tcBorders>
            <w:vAlign w:val="center"/>
            <w:hideMark/>
          </w:tcPr>
          <w:p w14:paraId="46F91F5A" w14:textId="77777777" w:rsidR="00CC7EA9" w:rsidRPr="00B176B7" w:rsidRDefault="00CC7EA9" w:rsidP="009F1D78">
            <w:pPr>
              <w:spacing w:before="0" w:after="0" w:line="276" w:lineRule="auto"/>
              <w:jc w:val="right"/>
              <w:rPr>
                <w:rFonts w:cs="Arial"/>
              </w:rPr>
            </w:pPr>
            <w:r w:rsidRPr="00B176B7">
              <w:rPr>
                <w:rFonts w:cs="Arial"/>
              </w:rPr>
              <w:t>-</w:t>
            </w:r>
          </w:p>
        </w:tc>
      </w:tr>
      <w:tr w:rsidR="00CC7EA9" w:rsidRPr="00B176B7" w14:paraId="6546D244" w14:textId="77777777" w:rsidTr="005C32C0">
        <w:trPr>
          <w:trHeight w:val="323"/>
        </w:trPr>
        <w:tc>
          <w:tcPr>
            <w:tcW w:w="5948" w:type="dxa"/>
            <w:gridSpan w:val="2"/>
            <w:vAlign w:val="center"/>
            <w:hideMark/>
          </w:tcPr>
          <w:p w14:paraId="2199FDF6" w14:textId="77777777" w:rsidR="00CC7EA9" w:rsidRPr="00B176B7" w:rsidRDefault="00CC7EA9" w:rsidP="00E21F02">
            <w:pPr>
              <w:spacing w:before="0" w:after="0" w:line="276" w:lineRule="auto"/>
              <w:rPr>
                <w:rFonts w:cs="Arial"/>
              </w:rPr>
            </w:pPr>
            <w:r w:rsidRPr="00B176B7">
              <w:rPr>
                <w:rFonts w:cs="Arial"/>
              </w:rPr>
              <w:t>After one year but not more than two years</w:t>
            </w:r>
          </w:p>
        </w:tc>
        <w:tc>
          <w:tcPr>
            <w:tcW w:w="1563" w:type="dxa"/>
            <w:vAlign w:val="center"/>
            <w:hideMark/>
          </w:tcPr>
          <w:p w14:paraId="2BB09B90" w14:textId="77777777" w:rsidR="00CC7EA9" w:rsidRPr="00B176B7" w:rsidRDefault="00CC7EA9" w:rsidP="009F1D78">
            <w:pPr>
              <w:spacing w:before="0" w:after="0" w:line="276" w:lineRule="auto"/>
              <w:jc w:val="right"/>
              <w:rPr>
                <w:rFonts w:cs="Arial"/>
                <w:b/>
              </w:rPr>
            </w:pPr>
            <w:r w:rsidRPr="00B176B7">
              <w:rPr>
                <w:rFonts w:cs="Arial"/>
                <w:b/>
              </w:rPr>
              <w:t>-</w:t>
            </w:r>
          </w:p>
        </w:tc>
        <w:tc>
          <w:tcPr>
            <w:tcW w:w="1699" w:type="dxa"/>
            <w:vAlign w:val="center"/>
            <w:hideMark/>
          </w:tcPr>
          <w:p w14:paraId="314CAAF2" w14:textId="77777777" w:rsidR="00CC7EA9" w:rsidRPr="00B176B7" w:rsidRDefault="00CC7EA9" w:rsidP="009F1D78">
            <w:pPr>
              <w:spacing w:before="0" w:after="0" w:line="276" w:lineRule="auto"/>
              <w:jc w:val="right"/>
              <w:rPr>
                <w:rFonts w:cs="Arial"/>
              </w:rPr>
            </w:pPr>
            <w:r w:rsidRPr="00B176B7">
              <w:rPr>
                <w:rFonts w:cs="Arial"/>
              </w:rPr>
              <w:t>-</w:t>
            </w:r>
          </w:p>
        </w:tc>
      </w:tr>
      <w:tr w:rsidR="00CC7EA9" w:rsidRPr="00B176B7" w14:paraId="1AC033D9" w14:textId="77777777" w:rsidTr="005C32C0">
        <w:trPr>
          <w:trHeight w:val="323"/>
        </w:trPr>
        <w:tc>
          <w:tcPr>
            <w:tcW w:w="5948" w:type="dxa"/>
            <w:gridSpan w:val="2"/>
            <w:vAlign w:val="center"/>
            <w:hideMark/>
          </w:tcPr>
          <w:p w14:paraId="68FD5810" w14:textId="77777777" w:rsidR="00CC7EA9" w:rsidRPr="00B176B7" w:rsidRDefault="00CC7EA9" w:rsidP="00E21F02">
            <w:pPr>
              <w:spacing w:before="0" w:after="0" w:line="276" w:lineRule="auto"/>
              <w:rPr>
                <w:rFonts w:cs="Arial"/>
              </w:rPr>
            </w:pPr>
            <w:r w:rsidRPr="00B176B7">
              <w:rPr>
                <w:rFonts w:cs="Arial"/>
              </w:rPr>
              <w:t>After two years but not more than three years</w:t>
            </w:r>
          </w:p>
        </w:tc>
        <w:tc>
          <w:tcPr>
            <w:tcW w:w="1563" w:type="dxa"/>
            <w:vAlign w:val="center"/>
            <w:hideMark/>
          </w:tcPr>
          <w:p w14:paraId="5A284417" w14:textId="77777777" w:rsidR="00CC7EA9" w:rsidRPr="00B176B7" w:rsidRDefault="00CC7EA9" w:rsidP="009F1D78">
            <w:pPr>
              <w:spacing w:before="0" w:after="0" w:line="276" w:lineRule="auto"/>
              <w:jc w:val="right"/>
              <w:rPr>
                <w:rFonts w:cs="Arial"/>
                <w:b/>
              </w:rPr>
            </w:pPr>
            <w:r w:rsidRPr="00B176B7">
              <w:rPr>
                <w:rFonts w:cs="Arial"/>
                <w:b/>
              </w:rPr>
              <w:t>-</w:t>
            </w:r>
          </w:p>
        </w:tc>
        <w:tc>
          <w:tcPr>
            <w:tcW w:w="1699" w:type="dxa"/>
            <w:vAlign w:val="center"/>
            <w:hideMark/>
          </w:tcPr>
          <w:p w14:paraId="55C8FDDF" w14:textId="77777777" w:rsidR="00CC7EA9" w:rsidRPr="00B176B7" w:rsidRDefault="00CC7EA9" w:rsidP="009F1D78">
            <w:pPr>
              <w:spacing w:before="0" w:after="0" w:line="276" w:lineRule="auto"/>
              <w:jc w:val="right"/>
              <w:rPr>
                <w:rFonts w:cs="Arial"/>
              </w:rPr>
            </w:pPr>
            <w:r w:rsidRPr="00B176B7">
              <w:rPr>
                <w:rFonts w:cs="Arial"/>
              </w:rPr>
              <w:t>-</w:t>
            </w:r>
          </w:p>
        </w:tc>
      </w:tr>
      <w:tr w:rsidR="00CC7EA9" w:rsidRPr="00B176B7" w14:paraId="742FC131" w14:textId="77777777" w:rsidTr="005C32C0">
        <w:trPr>
          <w:trHeight w:val="323"/>
        </w:trPr>
        <w:tc>
          <w:tcPr>
            <w:tcW w:w="5948" w:type="dxa"/>
            <w:gridSpan w:val="2"/>
            <w:vAlign w:val="center"/>
            <w:hideMark/>
          </w:tcPr>
          <w:p w14:paraId="5A91CB85" w14:textId="77777777" w:rsidR="00CC7EA9" w:rsidRPr="00B176B7" w:rsidRDefault="00CC7EA9" w:rsidP="00E21F02">
            <w:pPr>
              <w:spacing w:before="0" w:after="0" w:line="276" w:lineRule="auto"/>
              <w:rPr>
                <w:rFonts w:cs="Arial"/>
              </w:rPr>
            </w:pPr>
            <w:r w:rsidRPr="00B176B7">
              <w:rPr>
                <w:rFonts w:cs="Arial"/>
              </w:rPr>
              <w:t>After three years but not more than four years</w:t>
            </w:r>
          </w:p>
        </w:tc>
        <w:tc>
          <w:tcPr>
            <w:tcW w:w="1563" w:type="dxa"/>
            <w:vAlign w:val="center"/>
            <w:hideMark/>
          </w:tcPr>
          <w:p w14:paraId="2639964B" w14:textId="77777777" w:rsidR="00CC7EA9" w:rsidRPr="00B176B7" w:rsidRDefault="00CC7EA9" w:rsidP="009F1D78">
            <w:pPr>
              <w:spacing w:before="0" w:after="0" w:line="276" w:lineRule="auto"/>
              <w:jc w:val="right"/>
              <w:rPr>
                <w:rFonts w:cs="Arial"/>
                <w:b/>
              </w:rPr>
            </w:pPr>
            <w:r w:rsidRPr="00B176B7">
              <w:rPr>
                <w:rFonts w:cs="Arial"/>
                <w:b/>
              </w:rPr>
              <w:t>-</w:t>
            </w:r>
          </w:p>
        </w:tc>
        <w:tc>
          <w:tcPr>
            <w:tcW w:w="1699" w:type="dxa"/>
            <w:vAlign w:val="center"/>
            <w:hideMark/>
          </w:tcPr>
          <w:p w14:paraId="0A478115" w14:textId="77777777" w:rsidR="00CC7EA9" w:rsidRPr="00B176B7" w:rsidRDefault="00CC7EA9" w:rsidP="009F1D78">
            <w:pPr>
              <w:spacing w:before="0" w:after="0" w:line="276" w:lineRule="auto"/>
              <w:jc w:val="right"/>
              <w:rPr>
                <w:rFonts w:cs="Arial"/>
              </w:rPr>
            </w:pPr>
            <w:r w:rsidRPr="00B176B7">
              <w:rPr>
                <w:rFonts w:cs="Arial"/>
              </w:rPr>
              <w:t>-</w:t>
            </w:r>
          </w:p>
        </w:tc>
      </w:tr>
      <w:tr w:rsidR="00CC7EA9" w:rsidRPr="00B176B7" w14:paraId="37F62E49" w14:textId="77777777" w:rsidTr="005C32C0">
        <w:trPr>
          <w:trHeight w:val="323"/>
        </w:trPr>
        <w:tc>
          <w:tcPr>
            <w:tcW w:w="5948" w:type="dxa"/>
            <w:gridSpan w:val="2"/>
            <w:vAlign w:val="center"/>
            <w:hideMark/>
          </w:tcPr>
          <w:p w14:paraId="67136857" w14:textId="77777777" w:rsidR="00CC7EA9" w:rsidRPr="00B176B7" w:rsidRDefault="00CC7EA9" w:rsidP="00E21F02">
            <w:pPr>
              <w:spacing w:before="0" w:after="0" w:line="276" w:lineRule="auto"/>
              <w:rPr>
                <w:rFonts w:cs="Arial"/>
              </w:rPr>
            </w:pPr>
            <w:r w:rsidRPr="00B176B7">
              <w:rPr>
                <w:rFonts w:cs="Arial"/>
              </w:rPr>
              <w:t>After four years but not more than five years</w:t>
            </w:r>
          </w:p>
        </w:tc>
        <w:tc>
          <w:tcPr>
            <w:tcW w:w="1563" w:type="dxa"/>
            <w:vAlign w:val="center"/>
            <w:hideMark/>
          </w:tcPr>
          <w:p w14:paraId="6E96AF0A" w14:textId="77777777" w:rsidR="00CC7EA9" w:rsidRPr="00B176B7" w:rsidRDefault="00CC7EA9" w:rsidP="009F1D78">
            <w:pPr>
              <w:spacing w:before="0" w:after="0" w:line="276" w:lineRule="auto"/>
              <w:jc w:val="right"/>
              <w:rPr>
                <w:rFonts w:cs="Arial"/>
                <w:b/>
              </w:rPr>
            </w:pPr>
            <w:r w:rsidRPr="00B176B7">
              <w:rPr>
                <w:rFonts w:cs="Arial"/>
                <w:b/>
              </w:rPr>
              <w:t>-</w:t>
            </w:r>
          </w:p>
        </w:tc>
        <w:tc>
          <w:tcPr>
            <w:tcW w:w="1699" w:type="dxa"/>
            <w:vAlign w:val="center"/>
            <w:hideMark/>
          </w:tcPr>
          <w:p w14:paraId="25C5FFE1" w14:textId="77777777" w:rsidR="00CC7EA9" w:rsidRPr="00B176B7" w:rsidRDefault="00CC7EA9" w:rsidP="009F1D78">
            <w:pPr>
              <w:spacing w:before="0" w:after="0" w:line="276" w:lineRule="auto"/>
              <w:jc w:val="right"/>
              <w:rPr>
                <w:rFonts w:cs="Arial"/>
              </w:rPr>
            </w:pPr>
            <w:r w:rsidRPr="00B176B7">
              <w:rPr>
                <w:rFonts w:cs="Arial"/>
              </w:rPr>
              <w:t>-</w:t>
            </w:r>
          </w:p>
        </w:tc>
      </w:tr>
      <w:tr w:rsidR="00CC7EA9" w:rsidRPr="00B176B7" w14:paraId="6F38FC79" w14:textId="77777777" w:rsidTr="005C32C0">
        <w:trPr>
          <w:trHeight w:val="323"/>
        </w:trPr>
        <w:tc>
          <w:tcPr>
            <w:tcW w:w="5948" w:type="dxa"/>
            <w:gridSpan w:val="2"/>
            <w:vAlign w:val="center"/>
            <w:hideMark/>
          </w:tcPr>
          <w:p w14:paraId="7A5A6E4C" w14:textId="77777777" w:rsidR="00CC7EA9" w:rsidRPr="00B176B7" w:rsidRDefault="00CC7EA9" w:rsidP="00E21F02">
            <w:pPr>
              <w:spacing w:before="0" w:after="0" w:line="276" w:lineRule="auto"/>
              <w:rPr>
                <w:rFonts w:cs="Arial"/>
              </w:rPr>
            </w:pPr>
            <w:r w:rsidRPr="00B176B7">
              <w:rPr>
                <w:rFonts w:cs="Arial"/>
              </w:rPr>
              <w:t>After five years</w:t>
            </w:r>
          </w:p>
        </w:tc>
        <w:tc>
          <w:tcPr>
            <w:tcW w:w="1563" w:type="dxa"/>
            <w:tcBorders>
              <w:top w:val="nil"/>
              <w:left w:val="nil"/>
              <w:bottom w:val="single" w:sz="4" w:space="0" w:color="auto"/>
              <w:right w:val="nil"/>
            </w:tcBorders>
            <w:vAlign w:val="center"/>
            <w:hideMark/>
          </w:tcPr>
          <w:p w14:paraId="7A465A42" w14:textId="77777777" w:rsidR="00CC7EA9" w:rsidRPr="00B176B7" w:rsidRDefault="00CC7EA9" w:rsidP="009F1D78">
            <w:pPr>
              <w:spacing w:before="0" w:after="0" w:line="276" w:lineRule="auto"/>
              <w:jc w:val="right"/>
              <w:rPr>
                <w:rFonts w:cs="Arial"/>
                <w:b/>
              </w:rPr>
            </w:pPr>
            <w:r w:rsidRPr="00B176B7">
              <w:rPr>
                <w:rFonts w:cs="Arial"/>
                <w:b/>
              </w:rPr>
              <w:t>-</w:t>
            </w:r>
          </w:p>
        </w:tc>
        <w:tc>
          <w:tcPr>
            <w:tcW w:w="1699" w:type="dxa"/>
            <w:tcBorders>
              <w:top w:val="nil"/>
              <w:left w:val="nil"/>
              <w:bottom w:val="single" w:sz="4" w:space="0" w:color="auto"/>
              <w:right w:val="nil"/>
            </w:tcBorders>
            <w:vAlign w:val="center"/>
            <w:hideMark/>
          </w:tcPr>
          <w:p w14:paraId="78019188" w14:textId="77777777" w:rsidR="00CC7EA9" w:rsidRPr="00B176B7" w:rsidRDefault="00CC7EA9" w:rsidP="009F1D78">
            <w:pPr>
              <w:spacing w:before="0" w:after="0" w:line="276" w:lineRule="auto"/>
              <w:jc w:val="right"/>
              <w:rPr>
                <w:rFonts w:cs="Arial"/>
              </w:rPr>
            </w:pPr>
            <w:r w:rsidRPr="00B176B7">
              <w:rPr>
                <w:rFonts w:cs="Arial"/>
              </w:rPr>
              <w:t>-</w:t>
            </w:r>
          </w:p>
        </w:tc>
      </w:tr>
      <w:tr w:rsidR="005C32C0" w:rsidRPr="00B176B7" w14:paraId="4D7C3D67" w14:textId="77777777" w:rsidTr="005C32C0">
        <w:trPr>
          <w:trHeight w:val="308"/>
        </w:trPr>
        <w:tc>
          <w:tcPr>
            <w:tcW w:w="4270" w:type="dxa"/>
          </w:tcPr>
          <w:p w14:paraId="783AA7B6" w14:textId="77777777" w:rsidR="00CC7EA9" w:rsidRPr="00B176B7" w:rsidRDefault="00CC7EA9" w:rsidP="00E21F02">
            <w:pPr>
              <w:spacing w:before="0" w:after="0" w:line="276" w:lineRule="auto"/>
              <w:rPr>
                <w:rFonts w:cs="Arial"/>
              </w:rPr>
            </w:pPr>
          </w:p>
        </w:tc>
        <w:tc>
          <w:tcPr>
            <w:tcW w:w="1678" w:type="dxa"/>
          </w:tcPr>
          <w:p w14:paraId="7D40F7C3" w14:textId="77777777" w:rsidR="00CC7EA9" w:rsidRPr="00B176B7" w:rsidRDefault="00CC7EA9" w:rsidP="00E21F02">
            <w:pPr>
              <w:spacing w:before="0" w:after="0" w:line="276" w:lineRule="auto"/>
              <w:rPr>
                <w:rFonts w:cs="Arial"/>
              </w:rPr>
            </w:pPr>
          </w:p>
        </w:tc>
        <w:tc>
          <w:tcPr>
            <w:tcW w:w="1563" w:type="dxa"/>
            <w:tcBorders>
              <w:top w:val="single" w:sz="4" w:space="0" w:color="auto"/>
              <w:left w:val="nil"/>
              <w:bottom w:val="double" w:sz="4" w:space="0" w:color="auto"/>
              <w:right w:val="nil"/>
            </w:tcBorders>
            <w:vAlign w:val="center"/>
            <w:hideMark/>
          </w:tcPr>
          <w:p w14:paraId="406DDD6A" w14:textId="77777777" w:rsidR="00CC7EA9" w:rsidRPr="00B176B7" w:rsidRDefault="00CC7EA9" w:rsidP="009F1D78">
            <w:pPr>
              <w:spacing w:before="0" w:after="0" w:line="276" w:lineRule="auto"/>
              <w:jc w:val="right"/>
              <w:rPr>
                <w:rFonts w:cs="Arial"/>
                <w:b/>
              </w:rPr>
            </w:pPr>
            <w:r w:rsidRPr="00B176B7">
              <w:rPr>
                <w:rFonts w:cs="Arial"/>
                <w:b/>
              </w:rPr>
              <w:t>-</w:t>
            </w:r>
          </w:p>
        </w:tc>
        <w:tc>
          <w:tcPr>
            <w:tcW w:w="1703" w:type="dxa"/>
            <w:tcBorders>
              <w:top w:val="single" w:sz="4" w:space="0" w:color="auto"/>
              <w:left w:val="nil"/>
              <w:bottom w:val="double" w:sz="4" w:space="0" w:color="auto"/>
              <w:right w:val="nil"/>
            </w:tcBorders>
            <w:vAlign w:val="center"/>
            <w:hideMark/>
          </w:tcPr>
          <w:p w14:paraId="51D402CC" w14:textId="77777777" w:rsidR="00CC7EA9" w:rsidRPr="00B176B7" w:rsidRDefault="00CC7EA9" w:rsidP="009F1D78">
            <w:pPr>
              <w:spacing w:before="0" w:after="0" w:line="276" w:lineRule="auto"/>
              <w:jc w:val="right"/>
              <w:rPr>
                <w:rFonts w:cs="Arial"/>
              </w:rPr>
            </w:pPr>
            <w:r w:rsidRPr="00B176B7">
              <w:rPr>
                <w:rFonts w:cs="Arial"/>
              </w:rPr>
              <w:t>-</w:t>
            </w:r>
          </w:p>
        </w:tc>
      </w:tr>
    </w:tbl>
    <w:p w14:paraId="324C6479" w14:textId="60DE76DA" w:rsidR="00CC7EA9" w:rsidRDefault="00CC7EA9" w:rsidP="00E21F02">
      <w:pPr>
        <w:spacing w:after="0" w:line="276" w:lineRule="auto"/>
      </w:pPr>
    </w:p>
    <w:p w14:paraId="5182704C" w14:textId="66DB94D5" w:rsidR="00140B99" w:rsidRDefault="00140B99" w:rsidP="00E21F02">
      <w:pPr>
        <w:spacing w:after="0" w:line="276" w:lineRule="auto"/>
      </w:pPr>
    </w:p>
    <w:p w14:paraId="10E9AA31" w14:textId="77777777" w:rsidR="005C32C0" w:rsidRDefault="005C32C0" w:rsidP="00E21F02">
      <w:pPr>
        <w:spacing w:after="0" w:line="276" w:lineRule="auto"/>
      </w:pPr>
    </w:p>
    <w:tbl>
      <w:tblPr>
        <w:tblW w:w="9503" w:type="dxa"/>
        <w:tblInd w:w="-5" w:type="dxa"/>
        <w:tblLayout w:type="fixed"/>
        <w:tblLook w:val="00A0" w:firstRow="1" w:lastRow="0" w:firstColumn="1" w:lastColumn="0" w:noHBand="0" w:noVBand="0"/>
      </w:tblPr>
      <w:tblGrid>
        <w:gridCol w:w="5957"/>
        <w:gridCol w:w="1845"/>
        <w:gridCol w:w="1701"/>
      </w:tblGrid>
      <w:tr w:rsidR="00CC7EA9" w:rsidRPr="00B176B7" w14:paraId="73661D65" w14:textId="77777777" w:rsidTr="00394443">
        <w:tc>
          <w:tcPr>
            <w:tcW w:w="5957" w:type="dxa"/>
            <w:vAlign w:val="center"/>
          </w:tcPr>
          <w:p w14:paraId="0AD6E0D1" w14:textId="77777777" w:rsidR="00CC7EA9" w:rsidRPr="00B176B7" w:rsidRDefault="00CC7EA9" w:rsidP="00E21F02">
            <w:pPr>
              <w:spacing w:before="0" w:after="0" w:line="276" w:lineRule="auto"/>
              <w:rPr>
                <w:rFonts w:cs="Arial"/>
              </w:rPr>
            </w:pPr>
          </w:p>
        </w:tc>
        <w:tc>
          <w:tcPr>
            <w:tcW w:w="1845" w:type="dxa"/>
            <w:vAlign w:val="center"/>
          </w:tcPr>
          <w:p w14:paraId="707B6194" w14:textId="77777777" w:rsidR="00CC7EA9" w:rsidRPr="00B176B7" w:rsidRDefault="00CC7EA9" w:rsidP="005C32C0">
            <w:pPr>
              <w:spacing w:before="0" w:after="0" w:line="276" w:lineRule="auto"/>
              <w:jc w:val="right"/>
              <w:rPr>
                <w:rFonts w:cs="Arial"/>
              </w:rPr>
            </w:pPr>
            <w:r w:rsidRPr="00B176B7">
              <w:rPr>
                <w:rFonts w:cs="Arial"/>
                <w:b/>
                <w:iCs/>
              </w:rPr>
              <w:t>2022</w:t>
            </w:r>
          </w:p>
        </w:tc>
        <w:tc>
          <w:tcPr>
            <w:tcW w:w="1701" w:type="dxa"/>
            <w:vAlign w:val="center"/>
          </w:tcPr>
          <w:p w14:paraId="485B58AF" w14:textId="77777777" w:rsidR="00CC7EA9" w:rsidRPr="00B176B7" w:rsidRDefault="00CC7EA9" w:rsidP="005C32C0">
            <w:pPr>
              <w:spacing w:before="0" w:after="0" w:line="276" w:lineRule="auto"/>
              <w:jc w:val="right"/>
              <w:rPr>
                <w:rFonts w:cs="Arial"/>
              </w:rPr>
            </w:pPr>
            <w:r w:rsidRPr="00B176B7">
              <w:rPr>
                <w:rFonts w:cs="Arial"/>
                <w:iCs/>
              </w:rPr>
              <w:t>2021</w:t>
            </w:r>
          </w:p>
        </w:tc>
      </w:tr>
      <w:tr w:rsidR="00CC7EA9" w:rsidRPr="00B176B7" w14:paraId="0AD20295" w14:textId="77777777" w:rsidTr="00394443">
        <w:tc>
          <w:tcPr>
            <w:tcW w:w="5957" w:type="dxa"/>
            <w:vAlign w:val="center"/>
          </w:tcPr>
          <w:p w14:paraId="2F829425" w14:textId="77777777" w:rsidR="00CC7EA9" w:rsidRPr="00B176B7" w:rsidRDefault="00CC7EA9" w:rsidP="00E21F02">
            <w:pPr>
              <w:spacing w:before="0" w:after="0" w:line="276" w:lineRule="auto"/>
              <w:rPr>
                <w:rFonts w:cs="Arial"/>
              </w:rPr>
            </w:pPr>
          </w:p>
        </w:tc>
        <w:tc>
          <w:tcPr>
            <w:tcW w:w="1845" w:type="dxa"/>
            <w:vAlign w:val="center"/>
          </w:tcPr>
          <w:p w14:paraId="3F7A0B02" w14:textId="77777777" w:rsidR="00CC7EA9" w:rsidRPr="00B176B7" w:rsidRDefault="00CC7EA9" w:rsidP="005C32C0">
            <w:pPr>
              <w:spacing w:before="0" w:after="0" w:line="276" w:lineRule="auto"/>
              <w:jc w:val="right"/>
              <w:rPr>
                <w:rFonts w:cs="Arial"/>
              </w:rPr>
            </w:pPr>
            <w:r w:rsidRPr="00B176B7">
              <w:rPr>
                <w:rFonts w:cs="Arial"/>
                <w:b/>
                <w:iCs/>
              </w:rPr>
              <w:t>$</w:t>
            </w:r>
          </w:p>
        </w:tc>
        <w:tc>
          <w:tcPr>
            <w:tcW w:w="1701" w:type="dxa"/>
            <w:vAlign w:val="center"/>
          </w:tcPr>
          <w:p w14:paraId="48053513" w14:textId="77777777" w:rsidR="00CC7EA9" w:rsidRPr="00B176B7" w:rsidRDefault="00CC7EA9" w:rsidP="005C32C0">
            <w:pPr>
              <w:spacing w:before="0" w:after="0" w:line="276" w:lineRule="auto"/>
              <w:jc w:val="right"/>
              <w:rPr>
                <w:rFonts w:cs="Arial"/>
              </w:rPr>
            </w:pPr>
            <w:r w:rsidRPr="00B176B7">
              <w:rPr>
                <w:rFonts w:cs="Arial"/>
                <w:iCs/>
              </w:rPr>
              <w:t>$</w:t>
            </w:r>
          </w:p>
        </w:tc>
      </w:tr>
    </w:tbl>
    <w:p w14:paraId="35B9B817" w14:textId="77777777" w:rsidR="00CC7EA9" w:rsidRPr="00B176B7" w:rsidRDefault="00CC7EA9" w:rsidP="00E21F02">
      <w:pPr>
        <w:spacing w:after="0" w:line="276" w:lineRule="auto"/>
        <w:rPr>
          <w:b/>
        </w:rPr>
      </w:pPr>
      <w:r w:rsidRPr="00B176B7">
        <w:rPr>
          <w:b/>
        </w:rPr>
        <w:t>Note 6E: Leases (continued)</w:t>
      </w:r>
    </w:p>
    <w:p w14:paraId="30D81968" w14:textId="77777777" w:rsidR="00CC7EA9" w:rsidRPr="00B176B7" w:rsidRDefault="00CC7EA9" w:rsidP="00E21F02">
      <w:pPr>
        <w:spacing w:after="0" w:line="276" w:lineRule="auto"/>
      </w:pPr>
      <w:r w:rsidRPr="00B176B7">
        <w:rPr>
          <w:rFonts w:cs="Arial"/>
          <w:b/>
        </w:rPr>
        <w:t>Finance leases—lessor</w:t>
      </w:r>
    </w:p>
    <w:p w14:paraId="6D537675" w14:textId="77777777" w:rsidR="00CC7EA9" w:rsidRPr="00E032C5" w:rsidRDefault="00CC7EA9" w:rsidP="00E032C5">
      <w:pPr>
        <w:rPr>
          <w:b/>
          <w:bCs/>
          <w:i/>
          <w:iCs/>
        </w:rPr>
      </w:pPr>
      <w:bookmarkStart w:id="54" w:name="_Toc530586750"/>
      <w:bookmarkStart w:id="55" w:name="_Toc530661013"/>
      <w:r w:rsidRPr="00E032C5">
        <w:rPr>
          <w:b/>
          <w:bCs/>
        </w:rPr>
        <w:t>Nature of finance leases as lessor</w:t>
      </w:r>
      <w:bookmarkEnd w:id="54"/>
      <w:bookmarkEnd w:id="55"/>
    </w:p>
    <w:p w14:paraId="35F451E1" w14:textId="77777777" w:rsidR="00CC7EA9" w:rsidRPr="00B176B7" w:rsidRDefault="00CC7EA9" w:rsidP="00E21F02">
      <w:pPr>
        <w:spacing w:after="0" w:line="276" w:lineRule="auto"/>
        <w:rPr>
          <w:rFonts w:cs="Arial"/>
          <w:i/>
          <w:iCs/>
        </w:rPr>
      </w:pPr>
      <w:bookmarkStart w:id="56" w:name="_Toc530586751"/>
      <w:bookmarkStart w:id="57" w:name="_Toc530661014"/>
      <w:r w:rsidRPr="00B176B7">
        <w:rPr>
          <w:rFonts w:cs="Arial"/>
          <w:i/>
          <w:iCs/>
        </w:rPr>
        <w:t>[Reporting unit to describe the finance leases portfolio]</w:t>
      </w:r>
      <w:bookmarkEnd w:id="56"/>
      <w:bookmarkEnd w:id="57"/>
    </w:p>
    <w:p w14:paraId="78F5E373" w14:textId="77777777" w:rsidR="00CC7EA9" w:rsidRPr="00B176B7" w:rsidRDefault="00CC7EA9" w:rsidP="00E21F02">
      <w:pPr>
        <w:spacing w:after="0" w:line="276" w:lineRule="auto"/>
        <w:rPr>
          <w:rFonts w:cs="Arial"/>
          <w:b/>
        </w:rPr>
      </w:pPr>
    </w:p>
    <w:p w14:paraId="0C23B442" w14:textId="77777777" w:rsidR="00CC7EA9" w:rsidRPr="00B176B7" w:rsidRDefault="00CC7EA9" w:rsidP="00E21F02">
      <w:pPr>
        <w:spacing w:after="0" w:line="276" w:lineRule="auto"/>
        <w:rPr>
          <w:rFonts w:cs="Arial"/>
          <w:b/>
        </w:rPr>
      </w:pPr>
      <w:r w:rsidRPr="00B176B7">
        <w:rPr>
          <w:rFonts w:cs="Arial"/>
          <w:b/>
        </w:rPr>
        <w:t>Risk management for rights retained in the underlying assets</w:t>
      </w:r>
    </w:p>
    <w:p w14:paraId="50C6F6A8" w14:textId="77777777" w:rsidR="00CC7EA9" w:rsidRPr="00B176B7" w:rsidRDefault="00CC7EA9" w:rsidP="00E21F02">
      <w:pPr>
        <w:spacing w:after="0" w:line="276" w:lineRule="auto"/>
        <w:rPr>
          <w:rFonts w:cs="Arial"/>
          <w:i/>
          <w:iCs/>
        </w:rPr>
      </w:pPr>
      <w:r w:rsidRPr="00B176B7">
        <w:rPr>
          <w:rFonts w:cs="Arial"/>
          <w:i/>
          <w:iCs/>
        </w:rPr>
        <w:t>[Reporting unit to describe how the lessor manages the risk associated with any rights it retains in underlying assets. In particular, a lessor shall disclose its risk management strategy for the rights it retains in underlying assets, including any means by which the lessor reduces that risk. Such means may include, for example, buy-back agreements, residual value guarantees or variable lease payments for use in excess of specified limits]</w:t>
      </w:r>
    </w:p>
    <w:tbl>
      <w:tblPr>
        <w:tblW w:w="9503" w:type="dxa"/>
        <w:tblInd w:w="-5" w:type="dxa"/>
        <w:tblLayout w:type="fixed"/>
        <w:tblLook w:val="00A0" w:firstRow="1" w:lastRow="0" w:firstColumn="1" w:lastColumn="0" w:noHBand="0" w:noVBand="0"/>
      </w:tblPr>
      <w:tblGrid>
        <w:gridCol w:w="3045"/>
        <w:gridCol w:w="3788"/>
        <w:gridCol w:w="1402"/>
        <w:gridCol w:w="1268"/>
      </w:tblGrid>
      <w:tr w:rsidR="00CC7EA9" w:rsidRPr="00B176B7" w14:paraId="02404CBC" w14:textId="77777777" w:rsidTr="00E57615">
        <w:trPr>
          <w:trHeight w:val="496"/>
        </w:trPr>
        <w:tc>
          <w:tcPr>
            <w:tcW w:w="6833" w:type="dxa"/>
            <w:gridSpan w:val="2"/>
            <w:vAlign w:val="center"/>
            <w:hideMark/>
          </w:tcPr>
          <w:p w14:paraId="7BF16B16" w14:textId="77777777" w:rsidR="00CC7EA9" w:rsidRPr="00B176B7" w:rsidRDefault="00CC7EA9" w:rsidP="00E21F02">
            <w:pPr>
              <w:spacing w:before="0" w:after="0" w:line="276" w:lineRule="auto"/>
              <w:rPr>
                <w:rFonts w:cs="Arial"/>
                <w:b/>
                <w:bCs/>
              </w:rPr>
            </w:pPr>
            <w:r w:rsidRPr="00B176B7">
              <w:rPr>
                <w:rFonts w:cs="Arial"/>
                <w:b/>
                <w:bCs/>
              </w:rPr>
              <w:t>Changes in the carrying amount of the net investment in finance leases</w:t>
            </w:r>
          </w:p>
        </w:tc>
        <w:tc>
          <w:tcPr>
            <w:tcW w:w="1402" w:type="dxa"/>
          </w:tcPr>
          <w:p w14:paraId="77A625F2" w14:textId="77777777" w:rsidR="00CC7EA9" w:rsidRPr="00B176B7" w:rsidRDefault="00CC7EA9" w:rsidP="005C32C0">
            <w:pPr>
              <w:spacing w:before="0" w:after="0" w:line="276" w:lineRule="auto"/>
              <w:jc w:val="right"/>
              <w:rPr>
                <w:rFonts w:cs="Arial"/>
                <w:b/>
              </w:rPr>
            </w:pPr>
            <w:r w:rsidRPr="00B176B7">
              <w:rPr>
                <w:rFonts w:cs="Arial"/>
                <w:b/>
              </w:rPr>
              <w:t xml:space="preserve">   -</w:t>
            </w:r>
          </w:p>
        </w:tc>
        <w:tc>
          <w:tcPr>
            <w:tcW w:w="1268" w:type="dxa"/>
          </w:tcPr>
          <w:p w14:paraId="3C0AB7F7" w14:textId="77777777" w:rsidR="00CC7EA9" w:rsidRPr="00B176B7" w:rsidRDefault="00CC7EA9" w:rsidP="005C32C0">
            <w:pPr>
              <w:spacing w:before="0" w:after="0" w:line="276" w:lineRule="auto"/>
              <w:jc w:val="right"/>
              <w:rPr>
                <w:rFonts w:cs="Arial"/>
              </w:rPr>
            </w:pPr>
            <w:r w:rsidRPr="00B176B7">
              <w:rPr>
                <w:rFonts w:cs="Arial"/>
              </w:rPr>
              <w:t>-</w:t>
            </w:r>
          </w:p>
        </w:tc>
      </w:tr>
      <w:tr w:rsidR="00CC7EA9" w:rsidRPr="00B176B7" w14:paraId="088BBD55" w14:textId="77777777" w:rsidTr="00E57615">
        <w:trPr>
          <w:trHeight w:val="259"/>
        </w:trPr>
        <w:tc>
          <w:tcPr>
            <w:tcW w:w="6833" w:type="dxa"/>
            <w:gridSpan w:val="2"/>
            <w:vAlign w:val="center"/>
            <w:hideMark/>
          </w:tcPr>
          <w:p w14:paraId="77CC7F24" w14:textId="77777777" w:rsidR="00CC7EA9" w:rsidRPr="00B176B7" w:rsidRDefault="00CC7EA9" w:rsidP="00E21F02">
            <w:pPr>
              <w:spacing w:before="0" w:after="0" w:line="276" w:lineRule="auto"/>
              <w:rPr>
                <w:rFonts w:cs="Arial"/>
              </w:rPr>
            </w:pPr>
          </w:p>
          <w:p w14:paraId="7B3686C8" w14:textId="77777777" w:rsidR="00CC7EA9" w:rsidRPr="00B176B7" w:rsidRDefault="00CC7EA9" w:rsidP="00E21F02">
            <w:pPr>
              <w:spacing w:before="0" w:after="0" w:line="276" w:lineRule="auto"/>
              <w:rPr>
                <w:rFonts w:cs="Arial"/>
              </w:rPr>
            </w:pPr>
            <w:r w:rsidRPr="00B176B7">
              <w:rPr>
                <w:rFonts w:cs="Arial"/>
              </w:rPr>
              <w:t>Carrying amount of net investment in finance leases at 1 July 2021</w:t>
            </w:r>
          </w:p>
        </w:tc>
        <w:tc>
          <w:tcPr>
            <w:tcW w:w="1402" w:type="dxa"/>
            <w:vAlign w:val="center"/>
            <w:hideMark/>
          </w:tcPr>
          <w:p w14:paraId="75DD9D6A" w14:textId="77777777" w:rsidR="00CC7EA9" w:rsidRPr="00B176B7" w:rsidRDefault="00CC7EA9" w:rsidP="005C32C0">
            <w:pPr>
              <w:spacing w:before="0" w:after="0" w:line="276" w:lineRule="auto"/>
              <w:jc w:val="right"/>
              <w:rPr>
                <w:rFonts w:cs="Arial"/>
                <w:b/>
              </w:rPr>
            </w:pPr>
            <w:r w:rsidRPr="00B176B7">
              <w:rPr>
                <w:rFonts w:cs="Arial"/>
                <w:b/>
              </w:rPr>
              <w:t>-</w:t>
            </w:r>
          </w:p>
        </w:tc>
        <w:tc>
          <w:tcPr>
            <w:tcW w:w="1268" w:type="dxa"/>
            <w:vAlign w:val="center"/>
            <w:hideMark/>
          </w:tcPr>
          <w:p w14:paraId="51ECE7F7" w14:textId="77777777" w:rsidR="00CC7EA9" w:rsidRPr="00B176B7" w:rsidRDefault="00CC7EA9" w:rsidP="005C32C0">
            <w:pPr>
              <w:spacing w:before="0" w:after="0" w:line="276" w:lineRule="auto"/>
              <w:jc w:val="right"/>
              <w:rPr>
                <w:rFonts w:cs="Arial"/>
              </w:rPr>
            </w:pPr>
            <w:r w:rsidRPr="00B176B7">
              <w:rPr>
                <w:rFonts w:cs="Arial"/>
              </w:rPr>
              <w:t>-</w:t>
            </w:r>
          </w:p>
        </w:tc>
      </w:tr>
      <w:tr w:rsidR="00CC7EA9" w:rsidRPr="00B176B7" w14:paraId="012A7A6B" w14:textId="77777777" w:rsidTr="00E57615">
        <w:trPr>
          <w:trHeight w:val="298"/>
        </w:trPr>
        <w:tc>
          <w:tcPr>
            <w:tcW w:w="6833" w:type="dxa"/>
            <w:gridSpan w:val="2"/>
            <w:vAlign w:val="center"/>
            <w:hideMark/>
          </w:tcPr>
          <w:p w14:paraId="73EB2E1B" w14:textId="77777777" w:rsidR="00CC7EA9" w:rsidRPr="00B176B7" w:rsidRDefault="00CC7EA9" w:rsidP="00E21F02">
            <w:pPr>
              <w:spacing w:before="0" w:after="0" w:line="276" w:lineRule="auto"/>
              <w:rPr>
                <w:rFonts w:cs="Arial"/>
              </w:rPr>
            </w:pPr>
            <w:r w:rsidRPr="00B176B7">
              <w:rPr>
                <w:rFonts w:cs="Arial"/>
              </w:rPr>
              <w:t>Additional assets subject to a finance lease</w:t>
            </w:r>
          </w:p>
        </w:tc>
        <w:tc>
          <w:tcPr>
            <w:tcW w:w="1402" w:type="dxa"/>
            <w:vAlign w:val="center"/>
            <w:hideMark/>
          </w:tcPr>
          <w:p w14:paraId="2054C5E9" w14:textId="77777777" w:rsidR="00CC7EA9" w:rsidRPr="00B176B7" w:rsidRDefault="00CC7EA9" w:rsidP="005C32C0">
            <w:pPr>
              <w:spacing w:before="0" w:after="0" w:line="276" w:lineRule="auto"/>
              <w:jc w:val="right"/>
              <w:rPr>
                <w:rFonts w:cs="Arial"/>
                <w:b/>
              </w:rPr>
            </w:pPr>
            <w:r w:rsidRPr="00B176B7">
              <w:rPr>
                <w:rFonts w:cs="Arial"/>
                <w:b/>
              </w:rPr>
              <w:t>-</w:t>
            </w:r>
          </w:p>
        </w:tc>
        <w:tc>
          <w:tcPr>
            <w:tcW w:w="1268" w:type="dxa"/>
            <w:vAlign w:val="center"/>
            <w:hideMark/>
          </w:tcPr>
          <w:p w14:paraId="6F39381C" w14:textId="77777777" w:rsidR="00CC7EA9" w:rsidRPr="00B176B7" w:rsidRDefault="00CC7EA9" w:rsidP="005C32C0">
            <w:pPr>
              <w:spacing w:before="0" w:after="0" w:line="276" w:lineRule="auto"/>
              <w:jc w:val="right"/>
              <w:rPr>
                <w:rFonts w:cs="Arial"/>
                <w:bCs/>
              </w:rPr>
            </w:pPr>
            <w:r w:rsidRPr="00B176B7">
              <w:rPr>
                <w:rFonts w:cs="Arial"/>
                <w:bCs/>
              </w:rPr>
              <w:t>-</w:t>
            </w:r>
          </w:p>
        </w:tc>
      </w:tr>
      <w:tr w:rsidR="00CC7EA9" w:rsidRPr="00B176B7" w14:paraId="32392219" w14:textId="77777777" w:rsidTr="00E57615">
        <w:trPr>
          <w:trHeight w:val="247"/>
        </w:trPr>
        <w:tc>
          <w:tcPr>
            <w:tcW w:w="6833" w:type="dxa"/>
            <w:gridSpan w:val="2"/>
            <w:vAlign w:val="center"/>
            <w:hideMark/>
          </w:tcPr>
          <w:p w14:paraId="55A7123E" w14:textId="77777777" w:rsidR="00CC7EA9" w:rsidRPr="00B176B7" w:rsidRDefault="00CC7EA9" w:rsidP="00E21F02">
            <w:pPr>
              <w:spacing w:before="0" w:after="0" w:line="276" w:lineRule="auto"/>
              <w:rPr>
                <w:rFonts w:cs="Arial"/>
              </w:rPr>
            </w:pPr>
            <w:r w:rsidRPr="00B176B7">
              <w:rPr>
                <w:rFonts w:cs="Arial"/>
              </w:rPr>
              <w:t>Payments received during the year</w:t>
            </w:r>
          </w:p>
        </w:tc>
        <w:tc>
          <w:tcPr>
            <w:tcW w:w="1402" w:type="dxa"/>
            <w:vAlign w:val="center"/>
            <w:hideMark/>
          </w:tcPr>
          <w:p w14:paraId="0573B749" w14:textId="77777777" w:rsidR="00CC7EA9" w:rsidRPr="00B176B7" w:rsidRDefault="00CC7EA9" w:rsidP="005C32C0">
            <w:pPr>
              <w:spacing w:before="0" w:after="0" w:line="276" w:lineRule="auto"/>
              <w:jc w:val="right"/>
              <w:rPr>
                <w:rFonts w:cs="Arial"/>
                <w:b/>
              </w:rPr>
            </w:pPr>
            <w:r w:rsidRPr="00B176B7">
              <w:rPr>
                <w:rFonts w:cs="Arial"/>
                <w:b/>
              </w:rPr>
              <w:t>-</w:t>
            </w:r>
          </w:p>
        </w:tc>
        <w:tc>
          <w:tcPr>
            <w:tcW w:w="1268" w:type="dxa"/>
            <w:vAlign w:val="center"/>
            <w:hideMark/>
          </w:tcPr>
          <w:p w14:paraId="434B1388" w14:textId="77777777" w:rsidR="00CC7EA9" w:rsidRPr="00B176B7" w:rsidRDefault="00CC7EA9" w:rsidP="005C32C0">
            <w:pPr>
              <w:spacing w:before="0" w:after="0" w:line="276" w:lineRule="auto"/>
              <w:jc w:val="right"/>
              <w:rPr>
                <w:rFonts w:cs="Arial"/>
              </w:rPr>
            </w:pPr>
            <w:r w:rsidRPr="00B176B7">
              <w:rPr>
                <w:rFonts w:cs="Arial"/>
              </w:rPr>
              <w:t>-</w:t>
            </w:r>
          </w:p>
        </w:tc>
      </w:tr>
      <w:tr w:rsidR="00CC7EA9" w:rsidRPr="00B176B7" w14:paraId="5FDEEE64" w14:textId="77777777" w:rsidTr="00E57615">
        <w:trPr>
          <w:trHeight w:val="259"/>
        </w:trPr>
        <w:tc>
          <w:tcPr>
            <w:tcW w:w="6833" w:type="dxa"/>
            <w:gridSpan w:val="2"/>
            <w:vAlign w:val="center"/>
            <w:hideMark/>
          </w:tcPr>
          <w:p w14:paraId="54DDDCD1" w14:textId="77777777" w:rsidR="00CC7EA9" w:rsidRPr="00B176B7" w:rsidRDefault="00CC7EA9" w:rsidP="00E21F02">
            <w:pPr>
              <w:spacing w:before="0" w:after="0" w:line="276" w:lineRule="auto"/>
              <w:rPr>
                <w:rFonts w:cs="Arial"/>
              </w:rPr>
            </w:pPr>
            <w:r w:rsidRPr="00B176B7">
              <w:rPr>
                <w:rFonts w:cs="Arial"/>
              </w:rPr>
              <w:t>Other movements [such as decrease in the residual value guarantee]</w:t>
            </w:r>
          </w:p>
        </w:tc>
        <w:tc>
          <w:tcPr>
            <w:tcW w:w="1402" w:type="dxa"/>
            <w:vAlign w:val="center"/>
            <w:hideMark/>
          </w:tcPr>
          <w:p w14:paraId="5E6D1F8E" w14:textId="77777777" w:rsidR="00CC7EA9" w:rsidRPr="00B176B7" w:rsidRDefault="00CC7EA9" w:rsidP="005C32C0">
            <w:pPr>
              <w:spacing w:before="0" w:after="0" w:line="276" w:lineRule="auto"/>
              <w:jc w:val="right"/>
              <w:rPr>
                <w:rFonts w:cs="Arial"/>
                <w:b/>
              </w:rPr>
            </w:pPr>
            <w:r w:rsidRPr="00B176B7">
              <w:rPr>
                <w:rFonts w:cs="Arial"/>
                <w:b/>
              </w:rPr>
              <w:t>-</w:t>
            </w:r>
          </w:p>
        </w:tc>
        <w:tc>
          <w:tcPr>
            <w:tcW w:w="1268" w:type="dxa"/>
            <w:vAlign w:val="center"/>
            <w:hideMark/>
          </w:tcPr>
          <w:p w14:paraId="1B607E6D" w14:textId="77777777" w:rsidR="00CC7EA9" w:rsidRPr="00B176B7" w:rsidRDefault="00CC7EA9" w:rsidP="005C32C0">
            <w:pPr>
              <w:spacing w:before="0" w:after="0" w:line="276" w:lineRule="auto"/>
              <w:jc w:val="right"/>
              <w:rPr>
                <w:rFonts w:cs="Arial"/>
              </w:rPr>
            </w:pPr>
            <w:r w:rsidRPr="00B176B7">
              <w:rPr>
                <w:rFonts w:cs="Arial"/>
              </w:rPr>
              <w:t>-</w:t>
            </w:r>
          </w:p>
        </w:tc>
      </w:tr>
      <w:tr w:rsidR="00CC7EA9" w:rsidRPr="00B176B7" w14:paraId="110BAA74" w14:textId="77777777" w:rsidTr="00E57615">
        <w:trPr>
          <w:trHeight w:val="496"/>
        </w:trPr>
        <w:tc>
          <w:tcPr>
            <w:tcW w:w="6833" w:type="dxa"/>
            <w:gridSpan w:val="2"/>
            <w:vAlign w:val="center"/>
            <w:hideMark/>
          </w:tcPr>
          <w:p w14:paraId="066C6785" w14:textId="77777777" w:rsidR="00CC7EA9" w:rsidRPr="00B176B7" w:rsidRDefault="00CC7EA9" w:rsidP="00E21F02">
            <w:pPr>
              <w:spacing w:before="0" w:after="0" w:line="276" w:lineRule="auto"/>
              <w:rPr>
                <w:rFonts w:cs="Arial"/>
              </w:rPr>
            </w:pPr>
            <w:r w:rsidRPr="00B176B7">
              <w:rPr>
                <w:b/>
              </w:rPr>
              <w:t>Carrying amount of net investment in finance leases at 30 June 2022</w:t>
            </w:r>
          </w:p>
        </w:tc>
        <w:tc>
          <w:tcPr>
            <w:tcW w:w="1402" w:type="dxa"/>
            <w:vAlign w:val="center"/>
            <w:hideMark/>
          </w:tcPr>
          <w:p w14:paraId="07CC1018" w14:textId="77777777" w:rsidR="00CC7EA9" w:rsidRPr="00B176B7" w:rsidRDefault="00CC7EA9" w:rsidP="005C32C0">
            <w:pPr>
              <w:spacing w:before="0" w:after="0" w:line="276" w:lineRule="auto"/>
              <w:jc w:val="right"/>
              <w:rPr>
                <w:rFonts w:cs="Arial"/>
                <w:b/>
              </w:rPr>
            </w:pPr>
            <w:r w:rsidRPr="00B176B7">
              <w:rPr>
                <w:rFonts w:cs="Arial"/>
                <w:b/>
              </w:rPr>
              <w:t>-</w:t>
            </w:r>
          </w:p>
        </w:tc>
        <w:tc>
          <w:tcPr>
            <w:tcW w:w="1268" w:type="dxa"/>
            <w:vAlign w:val="center"/>
            <w:hideMark/>
          </w:tcPr>
          <w:p w14:paraId="3A9213BA" w14:textId="77777777" w:rsidR="00CC7EA9" w:rsidRPr="001F4F36" w:rsidRDefault="00CC7EA9" w:rsidP="005C32C0">
            <w:pPr>
              <w:spacing w:before="0" w:after="0" w:line="276" w:lineRule="auto"/>
              <w:jc w:val="right"/>
              <w:rPr>
                <w:rFonts w:cs="Arial"/>
                <w:bCs/>
              </w:rPr>
            </w:pPr>
            <w:r w:rsidRPr="001F4F36">
              <w:rPr>
                <w:rFonts w:cs="Arial"/>
                <w:bCs/>
              </w:rPr>
              <w:t>-</w:t>
            </w:r>
          </w:p>
        </w:tc>
      </w:tr>
      <w:tr w:rsidR="00CC7EA9" w:rsidRPr="00B176B7" w14:paraId="4A2D3EDE" w14:textId="77777777" w:rsidTr="00394443">
        <w:trPr>
          <w:trHeight w:val="1090"/>
        </w:trPr>
        <w:tc>
          <w:tcPr>
            <w:tcW w:w="9503" w:type="dxa"/>
            <w:gridSpan w:val="4"/>
            <w:vAlign w:val="center"/>
            <w:hideMark/>
          </w:tcPr>
          <w:p w14:paraId="0796DC7E" w14:textId="77777777" w:rsidR="00CC7EA9" w:rsidRPr="00B176B7" w:rsidRDefault="00CC7EA9" w:rsidP="00E21F02">
            <w:pPr>
              <w:spacing w:before="0" w:after="0" w:line="276" w:lineRule="auto"/>
              <w:rPr>
                <w:rFonts w:cs="Arial"/>
              </w:rPr>
            </w:pPr>
          </w:p>
          <w:p w14:paraId="419571AA" w14:textId="77777777" w:rsidR="00CC7EA9" w:rsidRPr="00B176B7" w:rsidRDefault="00CC7EA9" w:rsidP="00E21F02">
            <w:pPr>
              <w:spacing w:before="0" w:after="0" w:line="276" w:lineRule="auto"/>
              <w:rPr>
                <w:rFonts w:cs="Arial"/>
              </w:rPr>
            </w:pPr>
          </w:p>
          <w:p w14:paraId="1D3660D3" w14:textId="77777777" w:rsidR="00CC7EA9" w:rsidRPr="00B176B7" w:rsidRDefault="00CC7EA9" w:rsidP="00E21F02">
            <w:pPr>
              <w:spacing w:before="0" w:after="0" w:line="276" w:lineRule="auto"/>
              <w:rPr>
                <w:rFonts w:cs="Arial"/>
              </w:rPr>
            </w:pPr>
            <w:r w:rsidRPr="00B176B7">
              <w:rPr>
                <w:b/>
                <w:bCs/>
              </w:rPr>
              <w:t xml:space="preserve">Maturity analysis of undiscounted lease payments for </w:t>
            </w:r>
            <w:r w:rsidRPr="00B176B7">
              <w:rPr>
                <w:rFonts w:cs="Arial"/>
                <w:b/>
              </w:rPr>
              <w:t>finance leases (as a lessor)</w:t>
            </w:r>
            <w:r w:rsidRPr="00B176B7">
              <w:t xml:space="preserve"> </w:t>
            </w:r>
            <w:r w:rsidRPr="00B176B7">
              <w:rPr>
                <w:rFonts w:cs="Arial"/>
                <w:b/>
                <w:bCs/>
              </w:rPr>
              <w:t>as at 30 June are:</w:t>
            </w:r>
          </w:p>
        </w:tc>
      </w:tr>
      <w:tr w:rsidR="00CC7EA9" w:rsidRPr="00B176B7" w14:paraId="31D4875F" w14:textId="77777777" w:rsidTr="00E57615">
        <w:tc>
          <w:tcPr>
            <w:tcW w:w="6833" w:type="dxa"/>
            <w:gridSpan w:val="2"/>
            <w:vAlign w:val="center"/>
          </w:tcPr>
          <w:p w14:paraId="44D197AD" w14:textId="77777777" w:rsidR="00CC7EA9" w:rsidRPr="00B176B7" w:rsidRDefault="00CC7EA9" w:rsidP="00E21F02">
            <w:pPr>
              <w:spacing w:before="0" w:after="0" w:line="276" w:lineRule="auto"/>
              <w:rPr>
                <w:rFonts w:cs="Arial"/>
              </w:rPr>
            </w:pPr>
            <w:r w:rsidRPr="00B176B7">
              <w:rPr>
                <w:rFonts w:cs="Arial"/>
              </w:rPr>
              <w:t>Within one year</w:t>
            </w:r>
          </w:p>
        </w:tc>
        <w:tc>
          <w:tcPr>
            <w:tcW w:w="1402" w:type="dxa"/>
            <w:vAlign w:val="center"/>
          </w:tcPr>
          <w:p w14:paraId="37B49733" w14:textId="77777777" w:rsidR="00CC7EA9" w:rsidRPr="00B176B7" w:rsidRDefault="00CC7EA9" w:rsidP="005C32C0">
            <w:pPr>
              <w:spacing w:before="0" w:after="0" w:line="276" w:lineRule="auto"/>
              <w:jc w:val="right"/>
              <w:rPr>
                <w:rFonts w:cs="Arial"/>
                <w:b/>
              </w:rPr>
            </w:pPr>
            <w:r w:rsidRPr="00B176B7">
              <w:rPr>
                <w:rFonts w:cs="Arial"/>
                <w:b/>
              </w:rPr>
              <w:t>-</w:t>
            </w:r>
          </w:p>
        </w:tc>
        <w:tc>
          <w:tcPr>
            <w:tcW w:w="1268" w:type="dxa"/>
            <w:vAlign w:val="center"/>
          </w:tcPr>
          <w:p w14:paraId="261940B8" w14:textId="77777777" w:rsidR="00CC7EA9" w:rsidRPr="00B176B7" w:rsidRDefault="00CC7EA9" w:rsidP="005C32C0">
            <w:pPr>
              <w:spacing w:before="0" w:after="0" w:line="276" w:lineRule="auto"/>
              <w:jc w:val="right"/>
              <w:rPr>
                <w:rFonts w:cs="Arial"/>
              </w:rPr>
            </w:pPr>
            <w:r w:rsidRPr="00B176B7">
              <w:rPr>
                <w:rFonts w:cs="Arial"/>
              </w:rPr>
              <w:t>-</w:t>
            </w:r>
          </w:p>
        </w:tc>
      </w:tr>
      <w:tr w:rsidR="00CC7EA9" w:rsidRPr="00B176B7" w14:paraId="50ECBCCF" w14:textId="77777777" w:rsidTr="00E57615">
        <w:tc>
          <w:tcPr>
            <w:tcW w:w="6833" w:type="dxa"/>
            <w:gridSpan w:val="2"/>
            <w:vAlign w:val="center"/>
          </w:tcPr>
          <w:p w14:paraId="415A07A7" w14:textId="77777777" w:rsidR="00CC7EA9" w:rsidRPr="00B176B7" w:rsidRDefault="00CC7EA9" w:rsidP="00E21F02">
            <w:pPr>
              <w:spacing w:before="0" w:after="0" w:line="276" w:lineRule="auto"/>
              <w:rPr>
                <w:rFonts w:cs="Arial"/>
              </w:rPr>
            </w:pPr>
            <w:r w:rsidRPr="00B176B7">
              <w:rPr>
                <w:rFonts w:cs="Arial"/>
              </w:rPr>
              <w:t>After one year but not more than two years</w:t>
            </w:r>
          </w:p>
        </w:tc>
        <w:tc>
          <w:tcPr>
            <w:tcW w:w="1402" w:type="dxa"/>
            <w:vAlign w:val="center"/>
          </w:tcPr>
          <w:p w14:paraId="35E457BA" w14:textId="77777777" w:rsidR="00CC7EA9" w:rsidRPr="00B176B7" w:rsidRDefault="00CC7EA9" w:rsidP="005C32C0">
            <w:pPr>
              <w:spacing w:before="0" w:after="0" w:line="276" w:lineRule="auto"/>
              <w:jc w:val="right"/>
              <w:rPr>
                <w:rFonts w:cs="Arial"/>
                <w:b/>
              </w:rPr>
            </w:pPr>
            <w:r w:rsidRPr="00B176B7">
              <w:rPr>
                <w:rFonts w:cs="Arial"/>
                <w:b/>
              </w:rPr>
              <w:t>-</w:t>
            </w:r>
          </w:p>
        </w:tc>
        <w:tc>
          <w:tcPr>
            <w:tcW w:w="1268" w:type="dxa"/>
            <w:vAlign w:val="center"/>
          </w:tcPr>
          <w:p w14:paraId="14064E0B" w14:textId="77777777" w:rsidR="00CC7EA9" w:rsidRPr="00B176B7" w:rsidRDefault="00CC7EA9" w:rsidP="005C32C0">
            <w:pPr>
              <w:spacing w:before="0" w:after="0" w:line="276" w:lineRule="auto"/>
              <w:jc w:val="right"/>
              <w:rPr>
                <w:rFonts w:cs="Arial"/>
              </w:rPr>
            </w:pPr>
            <w:r w:rsidRPr="00B176B7">
              <w:rPr>
                <w:rFonts w:cs="Arial"/>
              </w:rPr>
              <w:t>-</w:t>
            </w:r>
          </w:p>
        </w:tc>
      </w:tr>
      <w:tr w:rsidR="00CC7EA9" w:rsidRPr="00B176B7" w14:paraId="0B9EFF2B" w14:textId="77777777" w:rsidTr="00E57615">
        <w:tc>
          <w:tcPr>
            <w:tcW w:w="6833" w:type="dxa"/>
            <w:gridSpan w:val="2"/>
            <w:vAlign w:val="center"/>
          </w:tcPr>
          <w:p w14:paraId="25142F9C" w14:textId="77777777" w:rsidR="00CC7EA9" w:rsidRPr="00B176B7" w:rsidRDefault="00CC7EA9" w:rsidP="00E21F02">
            <w:pPr>
              <w:spacing w:before="0" w:after="0" w:line="276" w:lineRule="auto"/>
              <w:rPr>
                <w:rFonts w:cs="Arial"/>
              </w:rPr>
            </w:pPr>
            <w:r w:rsidRPr="00B176B7">
              <w:rPr>
                <w:rFonts w:cs="Arial"/>
              </w:rPr>
              <w:t>After two years but not more than three years</w:t>
            </w:r>
          </w:p>
        </w:tc>
        <w:tc>
          <w:tcPr>
            <w:tcW w:w="1402" w:type="dxa"/>
            <w:vAlign w:val="center"/>
          </w:tcPr>
          <w:p w14:paraId="1273486B" w14:textId="77777777" w:rsidR="00CC7EA9" w:rsidRPr="00B176B7" w:rsidRDefault="00CC7EA9" w:rsidP="005C32C0">
            <w:pPr>
              <w:spacing w:before="0" w:after="0" w:line="276" w:lineRule="auto"/>
              <w:jc w:val="right"/>
              <w:rPr>
                <w:rFonts w:cs="Arial"/>
                <w:b/>
              </w:rPr>
            </w:pPr>
            <w:r w:rsidRPr="00B176B7">
              <w:rPr>
                <w:rFonts w:cs="Arial"/>
                <w:b/>
              </w:rPr>
              <w:t>-</w:t>
            </w:r>
          </w:p>
        </w:tc>
        <w:tc>
          <w:tcPr>
            <w:tcW w:w="1268" w:type="dxa"/>
            <w:vAlign w:val="center"/>
          </w:tcPr>
          <w:p w14:paraId="6BADF50E" w14:textId="77777777" w:rsidR="00CC7EA9" w:rsidRPr="00B176B7" w:rsidRDefault="00CC7EA9" w:rsidP="005C32C0">
            <w:pPr>
              <w:spacing w:before="0" w:after="0" w:line="276" w:lineRule="auto"/>
              <w:jc w:val="right"/>
              <w:rPr>
                <w:rFonts w:cs="Arial"/>
              </w:rPr>
            </w:pPr>
            <w:r w:rsidRPr="00B176B7">
              <w:rPr>
                <w:rFonts w:cs="Arial"/>
              </w:rPr>
              <w:t>-</w:t>
            </w:r>
          </w:p>
        </w:tc>
      </w:tr>
      <w:tr w:rsidR="00CC7EA9" w:rsidRPr="00B176B7" w14:paraId="22E84FBE" w14:textId="77777777" w:rsidTr="00E57615">
        <w:trPr>
          <w:trHeight w:val="80"/>
        </w:trPr>
        <w:tc>
          <w:tcPr>
            <w:tcW w:w="6833" w:type="dxa"/>
            <w:gridSpan w:val="2"/>
            <w:vAlign w:val="center"/>
          </w:tcPr>
          <w:p w14:paraId="6DAFC971" w14:textId="77777777" w:rsidR="00CC7EA9" w:rsidRPr="00B176B7" w:rsidRDefault="00CC7EA9" w:rsidP="00E21F02">
            <w:pPr>
              <w:spacing w:before="0" w:after="0" w:line="276" w:lineRule="auto"/>
              <w:rPr>
                <w:rFonts w:cs="Arial"/>
              </w:rPr>
            </w:pPr>
            <w:r w:rsidRPr="00B176B7">
              <w:rPr>
                <w:rFonts w:cs="Arial"/>
              </w:rPr>
              <w:t>After three years but not more than four years</w:t>
            </w:r>
          </w:p>
        </w:tc>
        <w:tc>
          <w:tcPr>
            <w:tcW w:w="1402" w:type="dxa"/>
            <w:vAlign w:val="center"/>
          </w:tcPr>
          <w:p w14:paraId="0BCFF66E" w14:textId="77777777" w:rsidR="00CC7EA9" w:rsidRPr="00B176B7" w:rsidRDefault="00CC7EA9" w:rsidP="005C32C0">
            <w:pPr>
              <w:spacing w:before="0" w:after="0" w:line="276" w:lineRule="auto"/>
              <w:jc w:val="right"/>
              <w:rPr>
                <w:rFonts w:cs="Arial"/>
                <w:b/>
              </w:rPr>
            </w:pPr>
            <w:r w:rsidRPr="00B176B7">
              <w:rPr>
                <w:rFonts w:cs="Arial"/>
                <w:b/>
              </w:rPr>
              <w:t>-</w:t>
            </w:r>
          </w:p>
        </w:tc>
        <w:tc>
          <w:tcPr>
            <w:tcW w:w="1268" w:type="dxa"/>
            <w:vAlign w:val="center"/>
          </w:tcPr>
          <w:p w14:paraId="442D8F89" w14:textId="77777777" w:rsidR="00CC7EA9" w:rsidRPr="00B176B7" w:rsidRDefault="00CC7EA9" w:rsidP="005C32C0">
            <w:pPr>
              <w:spacing w:before="0" w:after="0" w:line="276" w:lineRule="auto"/>
              <w:jc w:val="right"/>
              <w:rPr>
                <w:rFonts w:cs="Arial"/>
              </w:rPr>
            </w:pPr>
            <w:r w:rsidRPr="00B176B7">
              <w:rPr>
                <w:rFonts w:cs="Arial"/>
              </w:rPr>
              <w:t>-</w:t>
            </w:r>
          </w:p>
        </w:tc>
      </w:tr>
      <w:tr w:rsidR="00CC7EA9" w:rsidRPr="00B176B7" w14:paraId="6CB57725" w14:textId="77777777" w:rsidTr="00E57615">
        <w:tc>
          <w:tcPr>
            <w:tcW w:w="6833" w:type="dxa"/>
            <w:gridSpan w:val="2"/>
            <w:vAlign w:val="center"/>
          </w:tcPr>
          <w:p w14:paraId="4547DEC0" w14:textId="77777777" w:rsidR="00CC7EA9" w:rsidRPr="00B176B7" w:rsidRDefault="00CC7EA9" w:rsidP="00E21F02">
            <w:pPr>
              <w:spacing w:before="0" w:after="0" w:line="276" w:lineRule="auto"/>
              <w:rPr>
                <w:rFonts w:cs="Arial"/>
              </w:rPr>
            </w:pPr>
            <w:r w:rsidRPr="00B176B7">
              <w:rPr>
                <w:rFonts w:cs="Arial"/>
              </w:rPr>
              <w:t>After four years but not more than five years</w:t>
            </w:r>
          </w:p>
        </w:tc>
        <w:tc>
          <w:tcPr>
            <w:tcW w:w="1402" w:type="dxa"/>
            <w:vAlign w:val="center"/>
          </w:tcPr>
          <w:p w14:paraId="71394476" w14:textId="77777777" w:rsidR="00CC7EA9" w:rsidRPr="00B176B7" w:rsidRDefault="00CC7EA9" w:rsidP="005C32C0">
            <w:pPr>
              <w:spacing w:before="0" w:after="0" w:line="276" w:lineRule="auto"/>
              <w:jc w:val="right"/>
              <w:rPr>
                <w:rFonts w:cs="Arial"/>
                <w:b/>
              </w:rPr>
            </w:pPr>
            <w:r w:rsidRPr="00B176B7">
              <w:rPr>
                <w:rFonts w:cs="Arial"/>
                <w:b/>
              </w:rPr>
              <w:t>-</w:t>
            </w:r>
          </w:p>
        </w:tc>
        <w:tc>
          <w:tcPr>
            <w:tcW w:w="1268" w:type="dxa"/>
            <w:vAlign w:val="center"/>
          </w:tcPr>
          <w:p w14:paraId="3D046578" w14:textId="77777777" w:rsidR="00CC7EA9" w:rsidRPr="00B176B7" w:rsidRDefault="00CC7EA9" w:rsidP="005C32C0">
            <w:pPr>
              <w:spacing w:before="0" w:after="0" w:line="276" w:lineRule="auto"/>
              <w:jc w:val="right"/>
              <w:rPr>
                <w:rFonts w:cs="Arial"/>
              </w:rPr>
            </w:pPr>
            <w:r w:rsidRPr="00B176B7">
              <w:rPr>
                <w:rFonts w:cs="Arial"/>
              </w:rPr>
              <w:t>-</w:t>
            </w:r>
          </w:p>
        </w:tc>
      </w:tr>
      <w:tr w:rsidR="00CC7EA9" w:rsidRPr="00B176B7" w14:paraId="6B5EECD3" w14:textId="77777777" w:rsidTr="00E57615">
        <w:tc>
          <w:tcPr>
            <w:tcW w:w="6833" w:type="dxa"/>
            <w:gridSpan w:val="2"/>
            <w:vAlign w:val="center"/>
          </w:tcPr>
          <w:p w14:paraId="08A8BC62" w14:textId="77777777" w:rsidR="00CC7EA9" w:rsidRPr="00B176B7" w:rsidRDefault="00CC7EA9" w:rsidP="00E21F02">
            <w:pPr>
              <w:spacing w:before="0" w:after="0" w:line="276" w:lineRule="auto"/>
              <w:rPr>
                <w:rFonts w:cs="Arial"/>
              </w:rPr>
            </w:pPr>
            <w:r w:rsidRPr="00B176B7">
              <w:rPr>
                <w:rFonts w:cs="Arial"/>
              </w:rPr>
              <w:t>After five years</w:t>
            </w:r>
          </w:p>
        </w:tc>
        <w:tc>
          <w:tcPr>
            <w:tcW w:w="1402" w:type="dxa"/>
            <w:tcBorders>
              <w:bottom w:val="single" w:sz="4" w:space="0" w:color="auto"/>
            </w:tcBorders>
            <w:vAlign w:val="center"/>
          </w:tcPr>
          <w:p w14:paraId="4C4FAB7B" w14:textId="77777777" w:rsidR="00CC7EA9" w:rsidRPr="00B176B7" w:rsidRDefault="00CC7EA9" w:rsidP="005C32C0">
            <w:pPr>
              <w:spacing w:before="0" w:after="0" w:line="276" w:lineRule="auto"/>
              <w:jc w:val="right"/>
              <w:rPr>
                <w:rFonts w:cs="Arial"/>
                <w:b/>
              </w:rPr>
            </w:pPr>
            <w:r w:rsidRPr="00B176B7">
              <w:rPr>
                <w:rFonts w:cs="Arial"/>
                <w:b/>
              </w:rPr>
              <w:t>-</w:t>
            </w:r>
          </w:p>
        </w:tc>
        <w:tc>
          <w:tcPr>
            <w:tcW w:w="1268" w:type="dxa"/>
            <w:tcBorders>
              <w:bottom w:val="single" w:sz="4" w:space="0" w:color="auto"/>
            </w:tcBorders>
            <w:vAlign w:val="center"/>
          </w:tcPr>
          <w:p w14:paraId="27726A26" w14:textId="77777777" w:rsidR="00CC7EA9" w:rsidRPr="00B176B7" w:rsidRDefault="00CC7EA9" w:rsidP="005C32C0">
            <w:pPr>
              <w:spacing w:before="0" w:after="0" w:line="276" w:lineRule="auto"/>
              <w:jc w:val="right"/>
              <w:rPr>
                <w:rFonts w:cs="Arial"/>
              </w:rPr>
            </w:pPr>
            <w:r w:rsidRPr="00B176B7">
              <w:rPr>
                <w:rFonts w:cs="Arial"/>
              </w:rPr>
              <w:t>-</w:t>
            </w:r>
          </w:p>
        </w:tc>
      </w:tr>
      <w:tr w:rsidR="00CC7EA9" w:rsidRPr="00B176B7" w14:paraId="2F5B59C9" w14:textId="77777777" w:rsidTr="00E57615">
        <w:tc>
          <w:tcPr>
            <w:tcW w:w="6833" w:type="dxa"/>
            <w:gridSpan w:val="2"/>
            <w:vAlign w:val="center"/>
          </w:tcPr>
          <w:p w14:paraId="33B03D42" w14:textId="77777777" w:rsidR="00CC7EA9" w:rsidRPr="00B176B7" w:rsidRDefault="00CC7EA9" w:rsidP="00E21F02">
            <w:pPr>
              <w:spacing w:before="0" w:after="0" w:line="276" w:lineRule="auto"/>
              <w:rPr>
                <w:rFonts w:cs="Arial"/>
                <w:b/>
                <w:bCs/>
              </w:rPr>
            </w:pPr>
            <w:r w:rsidRPr="00B176B7">
              <w:rPr>
                <w:rFonts w:cs="Arial"/>
                <w:b/>
                <w:bCs/>
              </w:rPr>
              <w:t>Total undiscounted lease payment receivable</w:t>
            </w:r>
          </w:p>
        </w:tc>
        <w:tc>
          <w:tcPr>
            <w:tcW w:w="1402" w:type="dxa"/>
            <w:tcBorders>
              <w:top w:val="single" w:sz="4" w:space="0" w:color="auto"/>
              <w:bottom w:val="double" w:sz="4" w:space="0" w:color="auto"/>
            </w:tcBorders>
            <w:vAlign w:val="center"/>
          </w:tcPr>
          <w:p w14:paraId="0B2AE851" w14:textId="77777777" w:rsidR="00CC7EA9" w:rsidRPr="00B176B7" w:rsidRDefault="00CC7EA9" w:rsidP="005C32C0">
            <w:pPr>
              <w:spacing w:before="0" w:after="0" w:line="276" w:lineRule="auto"/>
              <w:jc w:val="right"/>
              <w:rPr>
                <w:rFonts w:cs="Arial"/>
                <w:b/>
                <w:bCs/>
              </w:rPr>
            </w:pPr>
            <w:r w:rsidRPr="00B176B7">
              <w:rPr>
                <w:rFonts w:cs="Arial"/>
                <w:b/>
                <w:bCs/>
              </w:rPr>
              <w:t>-</w:t>
            </w:r>
          </w:p>
        </w:tc>
        <w:tc>
          <w:tcPr>
            <w:tcW w:w="1268" w:type="dxa"/>
            <w:tcBorders>
              <w:top w:val="single" w:sz="4" w:space="0" w:color="auto"/>
              <w:bottom w:val="double" w:sz="4" w:space="0" w:color="auto"/>
            </w:tcBorders>
            <w:vAlign w:val="center"/>
          </w:tcPr>
          <w:p w14:paraId="081F2F04" w14:textId="77777777" w:rsidR="00CC7EA9" w:rsidRPr="001F4F36" w:rsidRDefault="00CC7EA9" w:rsidP="005C32C0">
            <w:pPr>
              <w:spacing w:before="0" w:after="0" w:line="276" w:lineRule="auto"/>
              <w:jc w:val="right"/>
              <w:rPr>
                <w:rFonts w:cs="Arial"/>
              </w:rPr>
            </w:pPr>
            <w:r w:rsidRPr="001F4F36">
              <w:rPr>
                <w:rFonts w:cs="Arial"/>
              </w:rPr>
              <w:t>-</w:t>
            </w:r>
          </w:p>
        </w:tc>
      </w:tr>
      <w:tr w:rsidR="00CC7EA9" w:rsidRPr="00B176B7" w14:paraId="32C165BF" w14:textId="77777777" w:rsidTr="00E57615">
        <w:tc>
          <w:tcPr>
            <w:tcW w:w="6833" w:type="dxa"/>
            <w:gridSpan w:val="2"/>
            <w:vAlign w:val="center"/>
            <w:hideMark/>
          </w:tcPr>
          <w:p w14:paraId="5E9049BC" w14:textId="77777777" w:rsidR="00CC7EA9" w:rsidRPr="00B176B7" w:rsidRDefault="00CC7EA9" w:rsidP="00E21F02">
            <w:pPr>
              <w:spacing w:before="0" w:after="0" w:line="276" w:lineRule="auto"/>
              <w:rPr>
                <w:rFonts w:cs="Arial"/>
                <w:b/>
              </w:rPr>
            </w:pPr>
            <w:r w:rsidRPr="00B176B7">
              <w:rPr>
                <w:rFonts w:cs="Arial"/>
              </w:rPr>
              <w:t>Unguaranteed residual value</w:t>
            </w:r>
          </w:p>
        </w:tc>
        <w:tc>
          <w:tcPr>
            <w:tcW w:w="1402" w:type="dxa"/>
            <w:tcBorders>
              <w:top w:val="double" w:sz="4" w:space="0" w:color="auto"/>
            </w:tcBorders>
            <w:vAlign w:val="center"/>
            <w:hideMark/>
          </w:tcPr>
          <w:p w14:paraId="6069A9B4" w14:textId="77777777" w:rsidR="00CC7EA9" w:rsidRPr="00B176B7" w:rsidRDefault="00CC7EA9" w:rsidP="005C32C0">
            <w:pPr>
              <w:spacing w:before="0" w:after="0" w:line="276" w:lineRule="auto"/>
              <w:jc w:val="right"/>
              <w:rPr>
                <w:rFonts w:cs="Arial"/>
                <w:b/>
              </w:rPr>
            </w:pPr>
            <w:r w:rsidRPr="00B176B7">
              <w:rPr>
                <w:rFonts w:cs="Arial"/>
                <w:b/>
              </w:rPr>
              <w:t>-</w:t>
            </w:r>
          </w:p>
        </w:tc>
        <w:tc>
          <w:tcPr>
            <w:tcW w:w="1268" w:type="dxa"/>
            <w:tcBorders>
              <w:top w:val="double" w:sz="4" w:space="0" w:color="auto"/>
            </w:tcBorders>
            <w:vAlign w:val="center"/>
            <w:hideMark/>
          </w:tcPr>
          <w:p w14:paraId="50A05A9F" w14:textId="77777777" w:rsidR="00CC7EA9" w:rsidRPr="00B176B7" w:rsidRDefault="00CC7EA9" w:rsidP="005C32C0">
            <w:pPr>
              <w:spacing w:before="0" w:after="0" w:line="276" w:lineRule="auto"/>
              <w:jc w:val="right"/>
              <w:rPr>
                <w:rFonts w:cs="Arial"/>
              </w:rPr>
            </w:pPr>
            <w:r w:rsidRPr="00B176B7">
              <w:rPr>
                <w:rFonts w:cs="Arial"/>
              </w:rPr>
              <w:t>-</w:t>
            </w:r>
          </w:p>
        </w:tc>
      </w:tr>
      <w:tr w:rsidR="00CC7EA9" w:rsidRPr="00B176B7" w14:paraId="2D6F4DAF" w14:textId="77777777" w:rsidTr="00E57615">
        <w:tc>
          <w:tcPr>
            <w:tcW w:w="6833" w:type="dxa"/>
            <w:gridSpan w:val="2"/>
            <w:vAlign w:val="center"/>
            <w:hideMark/>
          </w:tcPr>
          <w:p w14:paraId="40691E03" w14:textId="77777777" w:rsidR="00CC7EA9" w:rsidRPr="00B176B7" w:rsidRDefault="00CC7EA9" w:rsidP="00E21F02">
            <w:pPr>
              <w:spacing w:before="0" w:after="0" w:line="276" w:lineRule="auto"/>
              <w:rPr>
                <w:rFonts w:cs="Arial"/>
                <w:b/>
              </w:rPr>
            </w:pPr>
            <w:r w:rsidRPr="00B176B7">
              <w:rPr>
                <w:rFonts w:cs="Arial"/>
              </w:rPr>
              <w:t>Gross investment</w:t>
            </w:r>
          </w:p>
        </w:tc>
        <w:tc>
          <w:tcPr>
            <w:tcW w:w="1402" w:type="dxa"/>
            <w:vAlign w:val="center"/>
            <w:hideMark/>
          </w:tcPr>
          <w:p w14:paraId="1BB139D3" w14:textId="77777777" w:rsidR="00CC7EA9" w:rsidRPr="00B176B7" w:rsidRDefault="00CC7EA9" w:rsidP="005C32C0">
            <w:pPr>
              <w:spacing w:before="0" w:after="0" w:line="276" w:lineRule="auto"/>
              <w:jc w:val="right"/>
              <w:rPr>
                <w:rFonts w:cs="Arial"/>
                <w:b/>
              </w:rPr>
            </w:pPr>
            <w:r w:rsidRPr="00B176B7">
              <w:rPr>
                <w:rFonts w:cs="Arial"/>
                <w:b/>
              </w:rPr>
              <w:t>-</w:t>
            </w:r>
          </w:p>
        </w:tc>
        <w:tc>
          <w:tcPr>
            <w:tcW w:w="1268" w:type="dxa"/>
            <w:vAlign w:val="center"/>
            <w:hideMark/>
          </w:tcPr>
          <w:p w14:paraId="79041A3B" w14:textId="77777777" w:rsidR="00CC7EA9" w:rsidRPr="00B176B7" w:rsidRDefault="00CC7EA9" w:rsidP="005C32C0">
            <w:pPr>
              <w:spacing w:before="0" w:after="0" w:line="276" w:lineRule="auto"/>
              <w:jc w:val="right"/>
              <w:rPr>
                <w:rFonts w:cs="Arial"/>
              </w:rPr>
            </w:pPr>
            <w:r w:rsidRPr="00B176B7">
              <w:rPr>
                <w:rFonts w:cs="Arial"/>
              </w:rPr>
              <w:t>-</w:t>
            </w:r>
          </w:p>
        </w:tc>
      </w:tr>
      <w:tr w:rsidR="00CC7EA9" w:rsidRPr="00B176B7" w14:paraId="35E9BFE7" w14:textId="77777777" w:rsidTr="00E57615">
        <w:tc>
          <w:tcPr>
            <w:tcW w:w="6833" w:type="dxa"/>
            <w:gridSpan w:val="2"/>
            <w:vAlign w:val="center"/>
            <w:hideMark/>
          </w:tcPr>
          <w:p w14:paraId="2203FCFB" w14:textId="77777777" w:rsidR="00CC7EA9" w:rsidRPr="00B176B7" w:rsidRDefault="00CC7EA9" w:rsidP="00E21F02">
            <w:pPr>
              <w:spacing w:before="0" w:after="0" w:line="276" w:lineRule="auto"/>
              <w:rPr>
                <w:rFonts w:cs="Arial"/>
                <w:b/>
              </w:rPr>
            </w:pPr>
            <w:r w:rsidRPr="00B176B7">
              <w:rPr>
                <w:rFonts w:cs="Arial"/>
              </w:rPr>
              <w:t>Unearned finance income</w:t>
            </w:r>
          </w:p>
        </w:tc>
        <w:tc>
          <w:tcPr>
            <w:tcW w:w="1402" w:type="dxa"/>
            <w:tcBorders>
              <w:bottom w:val="single" w:sz="4" w:space="0" w:color="auto"/>
            </w:tcBorders>
            <w:vAlign w:val="center"/>
            <w:hideMark/>
          </w:tcPr>
          <w:p w14:paraId="0E0CEAD3" w14:textId="77777777" w:rsidR="00CC7EA9" w:rsidRPr="00B176B7" w:rsidRDefault="00CC7EA9" w:rsidP="005C32C0">
            <w:pPr>
              <w:spacing w:before="0" w:after="0" w:line="276" w:lineRule="auto"/>
              <w:jc w:val="right"/>
              <w:rPr>
                <w:rFonts w:cs="Arial"/>
                <w:b/>
              </w:rPr>
            </w:pPr>
            <w:r w:rsidRPr="00B176B7">
              <w:rPr>
                <w:rFonts w:cs="Arial"/>
                <w:b/>
              </w:rPr>
              <w:t>-</w:t>
            </w:r>
          </w:p>
        </w:tc>
        <w:tc>
          <w:tcPr>
            <w:tcW w:w="1268" w:type="dxa"/>
            <w:tcBorders>
              <w:bottom w:val="single" w:sz="4" w:space="0" w:color="auto"/>
            </w:tcBorders>
            <w:vAlign w:val="center"/>
            <w:hideMark/>
          </w:tcPr>
          <w:p w14:paraId="209958A0" w14:textId="77777777" w:rsidR="00CC7EA9" w:rsidRPr="00B176B7" w:rsidRDefault="00CC7EA9" w:rsidP="005C32C0">
            <w:pPr>
              <w:spacing w:before="0" w:after="0" w:line="276" w:lineRule="auto"/>
              <w:jc w:val="right"/>
              <w:rPr>
                <w:rFonts w:cs="Arial"/>
              </w:rPr>
            </w:pPr>
            <w:r w:rsidRPr="00B176B7">
              <w:rPr>
                <w:rFonts w:cs="Arial"/>
              </w:rPr>
              <w:t>-</w:t>
            </w:r>
          </w:p>
        </w:tc>
      </w:tr>
      <w:tr w:rsidR="00CC7EA9" w:rsidRPr="00B176B7" w14:paraId="2C7CC205" w14:textId="77777777" w:rsidTr="00E57615">
        <w:tc>
          <w:tcPr>
            <w:tcW w:w="6833" w:type="dxa"/>
            <w:gridSpan w:val="2"/>
            <w:vAlign w:val="center"/>
            <w:hideMark/>
          </w:tcPr>
          <w:p w14:paraId="6373C939" w14:textId="77777777" w:rsidR="00CC7EA9" w:rsidRPr="00B176B7" w:rsidRDefault="00CC7EA9" w:rsidP="00E21F02">
            <w:pPr>
              <w:spacing w:before="0" w:after="0" w:line="276" w:lineRule="auto"/>
              <w:rPr>
                <w:rFonts w:cs="Arial"/>
                <w:b/>
              </w:rPr>
            </w:pPr>
            <w:r w:rsidRPr="00B176B7">
              <w:rPr>
                <w:rFonts w:cs="Arial"/>
                <w:b/>
              </w:rPr>
              <w:t>Net investment (present value of the minimum lease payments)</w:t>
            </w:r>
          </w:p>
        </w:tc>
        <w:tc>
          <w:tcPr>
            <w:tcW w:w="1402" w:type="dxa"/>
            <w:tcBorders>
              <w:top w:val="single" w:sz="4" w:space="0" w:color="auto"/>
              <w:bottom w:val="double" w:sz="4" w:space="0" w:color="auto"/>
            </w:tcBorders>
            <w:vAlign w:val="center"/>
            <w:hideMark/>
          </w:tcPr>
          <w:p w14:paraId="6BFB7469" w14:textId="77777777" w:rsidR="00CC7EA9" w:rsidRPr="00B176B7" w:rsidRDefault="00CC7EA9" w:rsidP="005C32C0">
            <w:pPr>
              <w:spacing w:before="0" w:after="0" w:line="276" w:lineRule="auto"/>
              <w:jc w:val="right"/>
              <w:rPr>
                <w:rFonts w:cs="Arial"/>
                <w:b/>
              </w:rPr>
            </w:pPr>
            <w:r w:rsidRPr="00B176B7">
              <w:rPr>
                <w:rFonts w:cs="Arial"/>
                <w:b/>
              </w:rPr>
              <w:t>-</w:t>
            </w:r>
          </w:p>
        </w:tc>
        <w:tc>
          <w:tcPr>
            <w:tcW w:w="1268" w:type="dxa"/>
            <w:tcBorders>
              <w:top w:val="single" w:sz="4" w:space="0" w:color="auto"/>
              <w:bottom w:val="double" w:sz="4" w:space="0" w:color="auto"/>
            </w:tcBorders>
            <w:vAlign w:val="center"/>
            <w:hideMark/>
          </w:tcPr>
          <w:p w14:paraId="28ADBEC8" w14:textId="77777777" w:rsidR="00CC7EA9" w:rsidRPr="00B176B7" w:rsidRDefault="00CC7EA9" w:rsidP="005C32C0">
            <w:pPr>
              <w:spacing w:before="0" w:after="0" w:line="276" w:lineRule="auto"/>
              <w:jc w:val="right"/>
              <w:rPr>
                <w:rFonts w:cs="Arial"/>
              </w:rPr>
            </w:pPr>
            <w:r w:rsidRPr="00B176B7">
              <w:rPr>
                <w:rFonts w:cs="Arial"/>
              </w:rPr>
              <w:t>-</w:t>
            </w:r>
          </w:p>
        </w:tc>
      </w:tr>
      <w:tr w:rsidR="00CC7EA9" w:rsidRPr="00B176B7" w14:paraId="49693EA5" w14:textId="77777777" w:rsidTr="00E57615">
        <w:tc>
          <w:tcPr>
            <w:tcW w:w="3045" w:type="dxa"/>
            <w:vAlign w:val="center"/>
          </w:tcPr>
          <w:p w14:paraId="492BF89B" w14:textId="77777777" w:rsidR="00CC7EA9" w:rsidRPr="00B176B7" w:rsidRDefault="00CC7EA9" w:rsidP="00E21F02">
            <w:pPr>
              <w:spacing w:before="0" w:after="0" w:line="276" w:lineRule="auto"/>
              <w:rPr>
                <w:rFonts w:cs="Arial"/>
              </w:rPr>
            </w:pPr>
          </w:p>
        </w:tc>
        <w:tc>
          <w:tcPr>
            <w:tcW w:w="3788" w:type="dxa"/>
            <w:vAlign w:val="center"/>
          </w:tcPr>
          <w:p w14:paraId="36ED3464" w14:textId="77777777" w:rsidR="00CC7EA9" w:rsidRPr="00B176B7" w:rsidRDefault="00CC7EA9" w:rsidP="00E21F02">
            <w:pPr>
              <w:spacing w:before="0" w:after="0" w:line="276" w:lineRule="auto"/>
              <w:rPr>
                <w:rFonts w:cs="Arial"/>
                <w:b/>
              </w:rPr>
            </w:pPr>
          </w:p>
        </w:tc>
        <w:tc>
          <w:tcPr>
            <w:tcW w:w="1402" w:type="dxa"/>
            <w:tcBorders>
              <w:top w:val="double" w:sz="4" w:space="0" w:color="auto"/>
            </w:tcBorders>
          </w:tcPr>
          <w:p w14:paraId="44FFB140" w14:textId="77777777" w:rsidR="00CC7EA9" w:rsidRPr="00B176B7" w:rsidRDefault="00CC7EA9" w:rsidP="00E21F02">
            <w:pPr>
              <w:spacing w:before="0" w:after="0" w:line="276" w:lineRule="auto"/>
              <w:rPr>
                <w:rFonts w:cs="Arial"/>
                <w:b/>
              </w:rPr>
            </w:pPr>
          </w:p>
        </w:tc>
        <w:tc>
          <w:tcPr>
            <w:tcW w:w="1268" w:type="dxa"/>
            <w:tcBorders>
              <w:top w:val="double" w:sz="4" w:space="0" w:color="auto"/>
            </w:tcBorders>
          </w:tcPr>
          <w:p w14:paraId="203FC4AF" w14:textId="77777777" w:rsidR="00CC7EA9" w:rsidRPr="00B176B7" w:rsidRDefault="00CC7EA9" w:rsidP="00E21F02">
            <w:pPr>
              <w:spacing w:before="0" w:after="0" w:line="276" w:lineRule="auto"/>
              <w:rPr>
                <w:rFonts w:cs="Arial"/>
                <w:b/>
              </w:rPr>
            </w:pPr>
          </w:p>
        </w:tc>
      </w:tr>
    </w:tbl>
    <w:p w14:paraId="3D7596F8" w14:textId="186045B7" w:rsidR="00CC7EA9" w:rsidRDefault="00CC7EA9" w:rsidP="00E21F02">
      <w:pPr>
        <w:spacing w:after="0" w:line="276" w:lineRule="auto"/>
        <w:rPr>
          <w:bCs/>
          <w:i/>
          <w:iCs/>
        </w:rPr>
      </w:pPr>
    </w:p>
    <w:p w14:paraId="405F2C50" w14:textId="1E33C0B2" w:rsidR="00140B99" w:rsidRDefault="00140B99" w:rsidP="00E21F02">
      <w:pPr>
        <w:spacing w:after="0" w:line="276" w:lineRule="auto"/>
        <w:rPr>
          <w:bCs/>
          <w:i/>
          <w:iCs/>
        </w:rPr>
      </w:pPr>
    </w:p>
    <w:p w14:paraId="42743904" w14:textId="77777777" w:rsidR="00140B99" w:rsidRDefault="00140B99" w:rsidP="00E21F02">
      <w:pPr>
        <w:spacing w:after="0" w:line="276" w:lineRule="auto"/>
        <w:rPr>
          <w:bCs/>
          <w:i/>
          <w:iCs/>
        </w:rPr>
      </w:pPr>
    </w:p>
    <w:p w14:paraId="632D8D22" w14:textId="77777777" w:rsidR="00CC7EA9" w:rsidRDefault="00CC7EA9" w:rsidP="00E21F02">
      <w:pPr>
        <w:spacing w:after="0" w:line="276" w:lineRule="auto"/>
        <w:rPr>
          <w:bCs/>
          <w:i/>
          <w:iCs/>
        </w:rPr>
      </w:pPr>
    </w:p>
    <w:tbl>
      <w:tblPr>
        <w:tblW w:w="9072" w:type="dxa"/>
        <w:tblLayout w:type="fixed"/>
        <w:tblCellMar>
          <w:left w:w="28" w:type="dxa"/>
          <w:right w:w="28" w:type="dxa"/>
        </w:tblCellMar>
        <w:tblLook w:val="0000" w:firstRow="0" w:lastRow="0" w:firstColumn="0" w:lastColumn="0" w:noHBand="0" w:noVBand="0"/>
      </w:tblPr>
      <w:tblGrid>
        <w:gridCol w:w="5962"/>
        <w:gridCol w:w="1693"/>
        <w:gridCol w:w="1417"/>
      </w:tblGrid>
      <w:tr w:rsidR="00CC7EA9" w:rsidRPr="001F045E" w14:paraId="702A2CF8" w14:textId="77777777" w:rsidTr="00394443">
        <w:trPr>
          <w:trHeight w:val="272"/>
        </w:trPr>
        <w:tc>
          <w:tcPr>
            <w:tcW w:w="5962" w:type="dxa"/>
            <w:shd w:val="clear" w:color="FFFF00" w:fill="auto"/>
          </w:tcPr>
          <w:p w14:paraId="64634176" w14:textId="77777777" w:rsidR="00CC7EA9" w:rsidRPr="001F045E" w:rsidRDefault="00CC7EA9" w:rsidP="00E21F02">
            <w:pPr>
              <w:tabs>
                <w:tab w:val="left" w:pos="851"/>
                <w:tab w:val="left" w:pos="8496"/>
                <w:tab w:val="right" w:pos="10512"/>
              </w:tabs>
              <w:spacing w:before="0" w:after="0" w:line="276" w:lineRule="auto"/>
              <w:rPr>
                <w:rFonts w:cs="Arial"/>
                <w:b/>
                <w:iCs/>
              </w:rPr>
            </w:pPr>
            <w:r w:rsidRPr="001F045E">
              <w:rPr>
                <w:rFonts w:cs="Arial"/>
                <w:b/>
                <w:bCs/>
              </w:rPr>
              <w:br w:type="page"/>
            </w:r>
          </w:p>
        </w:tc>
        <w:tc>
          <w:tcPr>
            <w:tcW w:w="1693" w:type="dxa"/>
            <w:shd w:val="clear" w:color="FFFF00" w:fill="auto"/>
            <w:vAlign w:val="center"/>
          </w:tcPr>
          <w:p w14:paraId="4ED34121" w14:textId="77777777" w:rsidR="00CC7EA9" w:rsidRPr="001F045E" w:rsidRDefault="00CC7EA9" w:rsidP="005C32C0">
            <w:pPr>
              <w:tabs>
                <w:tab w:val="left" w:pos="8496"/>
                <w:tab w:val="right" w:pos="10512"/>
              </w:tabs>
              <w:spacing w:before="0" w:after="0" w:line="276" w:lineRule="auto"/>
              <w:ind w:right="57"/>
              <w:jc w:val="right"/>
              <w:rPr>
                <w:rFonts w:cs="Arial"/>
                <w:b/>
                <w:iCs/>
              </w:rPr>
            </w:pPr>
            <w:r w:rsidRPr="001F045E">
              <w:rPr>
                <w:rFonts w:cs="Arial"/>
                <w:b/>
                <w:iCs/>
              </w:rPr>
              <w:t>202</w:t>
            </w:r>
            <w:r>
              <w:rPr>
                <w:rFonts w:cs="Arial"/>
                <w:b/>
                <w:iCs/>
              </w:rPr>
              <w:t>2</w:t>
            </w:r>
          </w:p>
        </w:tc>
        <w:tc>
          <w:tcPr>
            <w:tcW w:w="1417" w:type="dxa"/>
            <w:shd w:val="clear" w:color="FFFF00" w:fill="auto"/>
            <w:vAlign w:val="center"/>
          </w:tcPr>
          <w:p w14:paraId="19767318" w14:textId="77777777" w:rsidR="00CC7EA9" w:rsidRPr="001F045E" w:rsidRDefault="00CC7EA9" w:rsidP="005C32C0">
            <w:pPr>
              <w:tabs>
                <w:tab w:val="left" w:pos="8496"/>
                <w:tab w:val="right" w:pos="10512"/>
              </w:tabs>
              <w:spacing w:before="0" w:after="0" w:line="276" w:lineRule="auto"/>
              <w:ind w:right="57"/>
              <w:jc w:val="right"/>
              <w:rPr>
                <w:rFonts w:cs="Arial"/>
                <w:iCs/>
              </w:rPr>
            </w:pPr>
            <w:r w:rsidRPr="001F045E">
              <w:rPr>
                <w:rFonts w:cs="Arial"/>
                <w:iCs/>
              </w:rPr>
              <w:t>202</w:t>
            </w:r>
            <w:r>
              <w:rPr>
                <w:rFonts w:cs="Arial"/>
                <w:iCs/>
              </w:rPr>
              <w:t>1</w:t>
            </w:r>
          </w:p>
        </w:tc>
      </w:tr>
      <w:tr w:rsidR="00CC7EA9" w:rsidRPr="001F045E" w14:paraId="14555363" w14:textId="77777777" w:rsidTr="00394443">
        <w:trPr>
          <w:trHeight w:val="272"/>
        </w:trPr>
        <w:tc>
          <w:tcPr>
            <w:tcW w:w="5962" w:type="dxa"/>
            <w:shd w:val="clear" w:color="FFFF00" w:fill="auto"/>
          </w:tcPr>
          <w:p w14:paraId="1D0C0A5A" w14:textId="77777777" w:rsidR="00CC7EA9" w:rsidRPr="001F045E" w:rsidRDefault="00CC7EA9" w:rsidP="00E21F02">
            <w:pPr>
              <w:tabs>
                <w:tab w:val="left" w:pos="851"/>
                <w:tab w:val="left" w:pos="8496"/>
                <w:tab w:val="right" w:pos="10512"/>
              </w:tabs>
              <w:spacing w:before="0" w:after="0" w:line="276" w:lineRule="auto"/>
              <w:rPr>
                <w:rFonts w:cs="Arial"/>
                <w:b/>
                <w:bCs/>
              </w:rPr>
            </w:pPr>
          </w:p>
        </w:tc>
        <w:tc>
          <w:tcPr>
            <w:tcW w:w="1693" w:type="dxa"/>
            <w:shd w:val="clear" w:color="FFFF00" w:fill="auto"/>
            <w:vAlign w:val="center"/>
          </w:tcPr>
          <w:p w14:paraId="71F5D3AB" w14:textId="77777777" w:rsidR="00CC7EA9" w:rsidRPr="001F045E" w:rsidRDefault="00CC7EA9" w:rsidP="005C32C0">
            <w:pPr>
              <w:tabs>
                <w:tab w:val="left" w:pos="8496"/>
                <w:tab w:val="right" w:pos="10512"/>
              </w:tabs>
              <w:spacing w:before="0" w:after="0" w:line="276" w:lineRule="auto"/>
              <w:ind w:right="57"/>
              <w:jc w:val="right"/>
              <w:rPr>
                <w:rFonts w:cs="Arial"/>
                <w:b/>
                <w:iCs/>
              </w:rPr>
            </w:pPr>
            <w:r w:rsidRPr="001F045E">
              <w:rPr>
                <w:rFonts w:cs="Arial"/>
                <w:b/>
                <w:iCs/>
              </w:rPr>
              <w:t>$</w:t>
            </w:r>
          </w:p>
        </w:tc>
        <w:tc>
          <w:tcPr>
            <w:tcW w:w="1417" w:type="dxa"/>
            <w:shd w:val="clear" w:color="FFFF00" w:fill="auto"/>
            <w:vAlign w:val="center"/>
          </w:tcPr>
          <w:p w14:paraId="7EC63111" w14:textId="77777777" w:rsidR="00CC7EA9" w:rsidRPr="001F045E" w:rsidRDefault="00CC7EA9" w:rsidP="005C32C0">
            <w:pPr>
              <w:tabs>
                <w:tab w:val="left" w:pos="8496"/>
                <w:tab w:val="right" w:pos="10512"/>
              </w:tabs>
              <w:spacing w:before="0" w:after="0" w:line="276" w:lineRule="auto"/>
              <w:ind w:right="57"/>
              <w:jc w:val="right"/>
              <w:rPr>
                <w:rFonts w:cs="Arial"/>
                <w:iCs/>
              </w:rPr>
            </w:pPr>
            <w:r w:rsidRPr="001F045E">
              <w:rPr>
                <w:rFonts w:cs="Arial"/>
                <w:iCs/>
              </w:rPr>
              <w:t>$</w:t>
            </w:r>
          </w:p>
        </w:tc>
      </w:tr>
    </w:tbl>
    <w:p w14:paraId="286CBA55" w14:textId="77777777" w:rsidR="00CC7EA9" w:rsidRPr="001F045E" w:rsidRDefault="00CC7EA9" w:rsidP="00E21F02">
      <w:pPr>
        <w:tabs>
          <w:tab w:val="right" w:pos="567"/>
          <w:tab w:val="left" w:pos="851"/>
          <w:tab w:val="left" w:pos="8496"/>
          <w:tab w:val="right" w:pos="10512"/>
        </w:tabs>
        <w:spacing w:after="0" w:line="276" w:lineRule="auto"/>
        <w:ind w:right="282"/>
        <w:rPr>
          <w:b/>
        </w:rPr>
      </w:pPr>
    </w:p>
    <w:p w14:paraId="6E351FA6" w14:textId="77777777" w:rsidR="00CC7EA9" w:rsidRPr="001F045E" w:rsidRDefault="00CC7EA9" w:rsidP="00E21F02">
      <w:pPr>
        <w:tabs>
          <w:tab w:val="right" w:pos="567"/>
          <w:tab w:val="left" w:pos="851"/>
          <w:tab w:val="left" w:pos="8496"/>
          <w:tab w:val="right" w:pos="10512"/>
        </w:tabs>
        <w:spacing w:after="0" w:line="276" w:lineRule="auto"/>
        <w:ind w:right="282"/>
        <w:rPr>
          <w:rFonts w:cs="Arial"/>
          <w:b/>
          <w:u w:val="single"/>
        </w:rPr>
      </w:pPr>
      <w:r w:rsidRPr="001F045E">
        <w:rPr>
          <w:b/>
        </w:rPr>
        <w:t>Note 6F Other financial assets</w:t>
      </w:r>
    </w:p>
    <w:tbl>
      <w:tblPr>
        <w:tblW w:w="9072" w:type="dxa"/>
        <w:tblLayout w:type="fixed"/>
        <w:tblCellMar>
          <w:left w:w="28" w:type="dxa"/>
          <w:right w:w="28" w:type="dxa"/>
        </w:tblCellMar>
        <w:tblLook w:val="0000" w:firstRow="0" w:lastRow="0" w:firstColumn="0" w:lastColumn="0" w:noHBand="0" w:noVBand="0"/>
      </w:tblPr>
      <w:tblGrid>
        <w:gridCol w:w="5933"/>
        <w:gridCol w:w="1722"/>
        <w:gridCol w:w="1417"/>
      </w:tblGrid>
      <w:tr w:rsidR="00CC7EA9" w:rsidRPr="001F045E" w14:paraId="7C5D3328" w14:textId="77777777" w:rsidTr="00394443">
        <w:trPr>
          <w:cantSplit/>
          <w:trHeight w:val="256"/>
        </w:trPr>
        <w:tc>
          <w:tcPr>
            <w:tcW w:w="5933" w:type="dxa"/>
            <w:shd w:val="clear" w:color="FFFF00" w:fill="auto"/>
          </w:tcPr>
          <w:p w14:paraId="070C1C2B" w14:textId="77777777" w:rsidR="00CC7EA9" w:rsidRPr="001F045E" w:rsidRDefault="00CC7EA9" w:rsidP="00E21F02">
            <w:pPr>
              <w:spacing w:before="0" w:after="0" w:line="276" w:lineRule="auto"/>
              <w:rPr>
                <w:rFonts w:cs="Arial"/>
              </w:rPr>
            </w:pPr>
          </w:p>
        </w:tc>
        <w:tc>
          <w:tcPr>
            <w:tcW w:w="1722" w:type="dxa"/>
            <w:shd w:val="clear" w:color="FFFF00" w:fill="auto"/>
            <w:vAlign w:val="center"/>
          </w:tcPr>
          <w:p w14:paraId="76A150A5" w14:textId="77777777" w:rsidR="00CC7EA9" w:rsidRPr="001F045E" w:rsidRDefault="00CC7EA9" w:rsidP="00E21F02">
            <w:pPr>
              <w:spacing w:before="0" w:after="0" w:line="276" w:lineRule="auto"/>
              <w:ind w:right="57"/>
              <w:rPr>
                <w:rFonts w:cs="Arial"/>
                <w:b/>
              </w:rPr>
            </w:pPr>
          </w:p>
        </w:tc>
        <w:tc>
          <w:tcPr>
            <w:tcW w:w="1417" w:type="dxa"/>
            <w:shd w:val="clear" w:color="FFFF00" w:fill="auto"/>
            <w:vAlign w:val="center"/>
          </w:tcPr>
          <w:p w14:paraId="259FBE88" w14:textId="77777777" w:rsidR="00CC7EA9" w:rsidRPr="001F045E" w:rsidRDefault="00CC7EA9" w:rsidP="00E21F02">
            <w:pPr>
              <w:spacing w:before="0" w:after="0" w:line="276" w:lineRule="auto"/>
              <w:ind w:right="57"/>
              <w:rPr>
                <w:rFonts w:cs="Arial"/>
                <w:bCs/>
              </w:rPr>
            </w:pPr>
          </w:p>
        </w:tc>
      </w:tr>
      <w:tr w:rsidR="00CC7EA9" w:rsidRPr="001F045E" w14:paraId="5B85968A" w14:textId="77777777" w:rsidTr="00394443">
        <w:trPr>
          <w:cantSplit/>
          <w:trHeight w:val="256"/>
        </w:trPr>
        <w:tc>
          <w:tcPr>
            <w:tcW w:w="5933" w:type="dxa"/>
            <w:shd w:val="clear" w:color="FFFF00" w:fill="auto"/>
          </w:tcPr>
          <w:p w14:paraId="1E8077E0" w14:textId="77777777" w:rsidR="00CC7EA9" w:rsidRPr="001F045E" w:rsidRDefault="00CC7EA9" w:rsidP="00E21F02">
            <w:pPr>
              <w:spacing w:before="0" w:after="0" w:line="276" w:lineRule="auto"/>
              <w:rPr>
                <w:rFonts w:cs="Arial"/>
                <w:b/>
              </w:rPr>
            </w:pPr>
            <w:r w:rsidRPr="001F045E">
              <w:rPr>
                <w:rFonts w:cs="Arial"/>
                <w:b/>
              </w:rPr>
              <w:t>Financial assets designated at fair value through other comprehensive income</w:t>
            </w:r>
          </w:p>
        </w:tc>
        <w:tc>
          <w:tcPr>
            <w:tcW w:w="1722" w:type="dxa"/>
            <w:shd w:val="clear" w:color="FFFF00" w:fill="auto"/>
            <w:vAlign w:val="center"/>
          </w:tcPr>
          <w:p w14:paraId="4183870B" w14:textId="77777777" w:rsidR="00CC7EA9" w:rsidRPr="001F045E" w:rsidRDefault="00CC7EA9" w:rsidP="00E21F02">
            <w:pPr>
              <w:spacing w:before="0" w:after="0" w:line="276" w:lineRule="auto"/>
              <w:ind w:right="57"/>
              <w:rPr>
                <w:rFonts w:cs="Arial"/>
                <w:b/>
              </w:rPr>
            </w:pPr>
          </w:p>
        </w:tc>
        <w:tc>
          <w:tcPr>
            <w:tcW w:w="1417" w:type="dxa"/>
            <w:shd w:val="clear" w:color="FFFF00" w:fill="auto"/>
            <w:vAlign w:val="center"/>
          </w:tcPr>
          <w:p w14:paraId="6DE09373" w14:textId="77777777" w:rsidR="00CC7EA9" w:rsidRPr="001F045E" w:rsidRDefault="00CC7EA9" w:rsidP="00E21F02">
            <w:pPr>
              <w:spacing w:before="0" w:after="0" w:line="276" w:lineRule="auto"/>
              <w:ind w:right="57"/>
              <w:rPr>
                <w:rFonts w:cs="Arial"/>
                <w:bCs/>
              </w:rPr>
            </w:pPr>
          </w:p>
        </w:tc>
      </w:tr>
      <w:tr w:rsidR="00CC7EA9" w:rsidRPr="001F045E" w14:paraId="51AFA06D" w14:textId="77777777" w:rsidTr="00394443">
        <w:trPr>
          <w:cantSplit/>
          <w:trHeight w:val="256"/>
        </w:trPr>
        <w:tc>
          <w:tcPr>
            <w:tcW w:w="5933" w:type="dxa"/>
            <w:shd w:val="clear" w:color="FFFF00" w:fill="auto"/>
          </w:tcPr>
          <w:p w14:paraId="2EED1E66" w14:textId="77777777" w:rsidR="00CC7EA9" w:rsidRPr="001F045E" w:rsidRDefault="00CC7EA9" w:rsidP="00E21F02">
            <w:pPr>
              <w:spacing w:before="0" w:after="0" w:line="276" w:lineRule="auto"/>
              <w:rPr>
                <w:rFonts w:cs="Arial"/>
              </w:rPr>
            </w:pPr>
            <w:r w:rsidRPr="001F045E">
              <w:rPr>
                <w:rFonts w:cs="Arial"/>
              </w:rPr>
              <w:t>Non-listed equity investments</w:t>
            </w:r>
          </w:p>
          <w:p w14:paraId="59B408F8" w14:textId="77777777" w:rsidR="00CC7EA9" w:rsidRPr="001F045E" w:rsidRDefault="00CC7EA9" w:rsidP="00E21F02">
            <w:pPr>
              <w:spacing w:before="0" w:after="0" w:line="276" w:lineRule="auto"/>
              <w:rPr>
                <w:rFonts w:cs="Arial"/>
              </w:rPr>
            </w:pPr>
            <w:r w:rsidRPr="001F045E">
              <w:rPr>
                <w:rFonts w:cs="Arial"/>
                <w:bCs/>
              </w:rPr>
              <w:t>[</w:t>
            </w:r>
            <w:r w:rsidRPr="001F045E">
              <w:rPr>
                <w:rFonts w:cs="Arial"/>
                <w:bCs/>
                <w:i/>
              </w:rPr>
              <w:t>provide details of each investment</w:t>
            </w:r>
            <w:r w:rsidRPr="001F045E">
              <w:rPr>
                <w:rFonts w:cs="Arial"/>
                <w:bCs/>
              </w:rPr>
              <w:t>]</w:t>
            </w:r>
          </w:p>
        </w:tc>
        <w:tc>
          <w:tcPr>
            <w:tcW w:w="1722" w:type="dxa"/>
            <w:shd w:val="clear" w:color="FFFF00" w:fill="auto"/>
            <w:vAlign w:val="center"/>
          </w:tcPr>
          <w:p w14:paraId="6AC8EABB" w14:textId="77777777" w:rsidR="00CC7EA9" w:rsidRPr="001F045E" w:rsidRDefault="00CC7EA9" w:rsidP="005C32C0">
            <w:pPr>
              <w:spacing w:before="0" w:after="0" w:line="276" w:lineRule="auto"/>
              <w:ind w:right="57"/>
              <w:jc w:val="right"/>
              <w:rPr>
                <w:rFonts w:cs="Arial"/>
                <w:b/>
              </w:rPr>
            </w:pPr>
            <w:r w:rsidRPr="001F045E">
              <w:rPr>
                <w:rFonts w:cs="Arial"/>
                <w:b/>
              </w:rPr>
              <w:t>-</w:t>
            </w:r>
          </w:p>
        </w:tc>
        <w:tc>
          <w:tcPr>
            <w:tcW w:w="1417" w:type="dxa"/>
            <w:shd w:val="clear" w:color="FFFF00" w:fill="auto"/>
            <w:vAlign w:val="center"/>
          </w:tcPr>
          <w:p w14:paraId="38E20391" w14:textId="77777777" w:rsidR="00CC7EA9" w:rsidRPr="001F045E" w:rsidRDefault="00CC7EA9" w:rsidP="005C32C0">
            <w:pPr>
              <w:spacing w:before="0" w:after="0" w:line="276" w:lineRule="auto"/>
              <w:ind w:right="57"/>
              <w:jc w:val="right"/>
              <w:rPr>
                <w:rFonts w:cs="Arial"/>
                <w:bCs/>
              </w:rPr>
            </w:pPr>
            <w:r w:rsidRPr="001F045E">
              <w:rPr>
                <w:rFonts w:cs="Arial"/>
                <w:bCs/>
              </w:rPr>
              <w:t>-</w:t>
            </w:r>
          </w:p>
        </w:tc>
      </w:tr>
      <w:tr w:rsidR="00CC7EA9" w:rsidRPr="001F045E" w14:paraId="3C44EEDA" w14:textId="77777777" w:rsidTr="00394443">
        <w:trPr>
          <w:cantSplit/>
          <w:trHeight w:val="256"/>
        </w:trPr>
        <w:tc>
          <w:tcPr>
            <w:tcW w:w="5933" w:type="dxa"/>
            <w:shd w:val="clear" w:color="FFFF00" w:fill="auto"/>
          </w:tcPr>
          <w:p w14:paraId="59AA4BC4" w14:textId="77777777" w:rsidR="00CC7EA9" w:rsidRPr="001F045E" w:rsidRDefault="00CC7EA9" w:rsidP="00E21F02">
            <w:pPr>
              <w:spacing w:before="0" w:after="0" w:line="276" w:lineRule="auto"/>
              <w:rPr>
                <w:rFonts w:cs="Arial"/>
              </w:rPr>
            </w:pPr>
            <w:r>
              <w:rPr>
                <w:rFonts w:cs="Arial"/>
              </w:rPr>
              <w:t xml:space="preserve">Quoted debt instruments </w:t>
            </w:r>
          </w:p>
        </w:tc>
        <w:tc>
          <w:tcPr>
            <w:tcW w:w="1722" w:type="dxa"/>
            <w:shd w:val="clear" w:color="FFFF00" w:fill="auto"/>
            <w:vAlign w:val="center"/>
          </w:tcPr>
          <w:p w14:paraId="752973B2" w14:textId="77777777" w:rsidR="00CC7EA9" w:rsidRPr="001F045E" w:rsidRDefault="00CC7EA9" w:rsidP="005C32C0">
            <w:pPr>
              <w:spacing w:before="0" w:after="0" w:line="276" w:lineRule="auto"/>
              <w:ind w:right="57"/>
              <w:jc w:val="right"/>
              <w:rPr>
                <w:rFonts w:cs="Arial"/>
                <w:b/>
              </w:rPr>
            </w:pPr>
            <w:r>
              <w:rPr>
                <w:rFonts w:cs="Arial"/>
                <w:b/>
              </w:rPr>
              <w:t>-</w:t>
            </w:r>
          </w:p>
        </w:tc>
        <w:tc>
          <w:tcPr>
            <w:tcW w:w="1417" w:type="dxa"/>
            <w:shd w:val="clear" w:color="FFFF00" w:fill="auto"/>
            <w:vAlign w:val="center"/>
          </w:tcPr>
          <w:p w14:paraId="5248572B" w14:textId="77777777" w:rsidR="00CC7EA9" w:rsidRPr="001F045E" w:rsidRDefault="00CC7EA9" w:rsidP="005C32C0">
            <w:pPr>
              <w:spacing w:before="0" w:after="0" w:line="276" w:lineRule="auto"/>
              <w:ind w:right="57"/>
              <w:jc w:val="right"/>
              <w:rPr>
                <w:rFonts w:cs="Arial"/>
                <w:bCs/>
              </w:rPr>
            </w:pPr>
            <w:r>
              <w:rPr>
                <w:rFonts w:cs="Arial"/>
                <w:bCs/>
              </w:rPr>
              <w:t>-</w:t>
            </w:r>
          </w:p>
        </w:tc>
      </w:tr>
      <w:tr w:rsidR="00CC7EA9" w:rsidRPr="001F045E" w14:paraId="0D6C285D" w14:textId="77777777" w:rsidTr="00394443">
        <w:trPr>
          <w:cantSplit/>
          <w:trHeight w:val="256"/>
        </w:trPr>
        <w:tc>
          <w:tcPr>
            <w:tcW w:w="5933" w:type="dxa"/>
            <w:shd w:val="clear" w:color="FFFF00" w:fill="auto"/>
          </w:tcPr>
          <w:p w14:paraId="3B8C000E" w14:textId="77777777" w:rsidR="00CC7EA9" w:rsidRPr="001F045E" w:rsidRDefault="00CC7EA9" w:rsidP="00E21F02">
            <w:pPr>
              <w:spacing w:before="0" w:after="0" w:line="276" w:lineRule="auto"/>
              <w:rPr>
                <w:rFonts w:cs="Arial"/>
              </w:rPr>
            </w:pPr>
          </w:p>
        </w:tc>
        <w:tc>
          <w:tcPr>
            <w:tcW w:w="1722" w:type="dxa"/>
            <w:shd w:val="clear" w:color="FFFF00" w:fill="auto"/>
            <w:vAlign w:val="center"/>
          </w:tcPr>
          <w:p w14:paraId="04EAF148" w14:textId="77777777" w:rsidR="00CC7EA9" w:rsidRPr="001F045E" w:rsidRDefault="00CC7EA9" w:rsidP="005C32C0">
            <w:pPr>
              <w:spacing w:before="0" w:after="0" w:line="276" w:lineRule="auto"/>
              <w:ind w:right="57"/>
              <w:jc w:val="right"/>
              <w:rPr>
                <w:rFonts w:cs="Arial"/>
                <w:b/>
              </w:rPr>
            </w:pPr>
          </w:p>
        </w:tc>
        <w:tc>
          <w:tcPr>
            <w:tcW w:w="1417" w:type="dxa"/>
            <w:shd w:val="clear" w:color="FFFF00" w:fill="auto"/>
            <w:vAlign w:val="center"/>
          </w:tcPr>
          <w:p w14:paraId="4437029D" w14:textId="77777777" w:rsidR="00CC7EA9" w:rsidRPr="001F045E" w:rsidRDefault="00CC7EA9" w:rsidP="005C32C0">
            <w:pPr>
              <w:spacing w:before="0" w:after="0" w:line="276" w:lineRule="auto"/>
              <w:ind w:right="57"/>
              <w:jc w:val="right"/>
              <w:rPr>
                <w:rFonts w:cs="Arial"/>
                <w:bCs/>
              </w:rPr>
            </w:pPr>
          </w:p>
        </w:tc>
      </w:tr>
      <w:tr w:rsidR="00CC7EA9" w:rsidRPr="001F045E" w14:paraId="097DCDFF" w14:textId="77777777" w:rsidTr="00394443">
        <w:trPr>
          <w:cantSplit/>
          <w:trHeight w:val="256"/>
        </w:trPr>
        <w:tc>
          <w:tcPr>
            <w:tcW w:w="5933" w:type="dxa"/>
            <w:shd w:val="clear" w:color="FFFF00" w:fill="auto"/>
          </w:tcPr>
          <w:p w14:paraId="09553DC6" w14:textId="77777777" w:rsidR="00CC7EA9" w:rsidRPr="001F045E" w:rsidRDefault="00CC7EA9" w:rsidP="00E21F02">
            <w:pPr>
              <w:spacing w:before="0" w:after="0" w:line="276" w:lineRule="auto"/>
              <w:rPr>
                <w:rFonts w:cs="Arial"/>
                <w:b/>
              </w:rPr>
            </w:pPr>
            <w:r w:rsidRPr="001F045E">
              <w:rPr>
                <w:rFonts w:cs="Arial"/>
                <w:b/>
              </w:rPr>
              <w:t>Financial assets at fair value through profit or loss</w:t>
            </w:r>
          </w:p>
        </w:tc>
        <w:tc>
          <w:tcPr>
            <w:tcW w:w="1722" w:type="dxa"/>
            <w:shd w:val="clear" w:color="FFFF00" w:fill="auto"/>
            <w:vAlign w:val="center"/>
          </w:tcPr>
          <w:p w14:paraId="262F7B12" w14:textId="77777777" w:rsidR="00CC7EA9" w:rsidRPr="001F045E" w:rsidRDefault="00CC7EA9" w:rsidP="005C32C0">
            <w:pPr>
              <w:spacing w:before="0" w:after="0" w:line="276" w:lineRule="auto"/>
              <w:ind w:right="57"/>
              <w:jc w:val="right"/>
              <w:rPr>
                <w:rFonts w:cs="Arial"/>
                <w:b/>
              </w:rPr>
            </w:pPr>
          </w:p>
        </w:tc>
        <w:tc>
          <w:tcPr>
            <w:tcW w:w="1417" w:type="dxa"/>
            <w:shd w:val="clear" w:color="FFFF00" w:fill="auto"/>
            <w:vAlign w:val="center"/>
          </w:tcPr>
          <w:p w14:paraId="0691267A" w14:textId="77777777" w:rsidR="00CC7EA9" w:rsidRPr="001F045E" w:rsidRDefault="00CC7EA9" w:rsidP="005C32C0">
            <w:pPr>
              <w:spacing w:before="0" w:after="0" w:line="276" w:lineRule="auto"/>
              <w:ind w:right="57"/>
              <w:jc w:val="right"/>
              <w:rPr>
                <w:rFonts w:cs="Arial"/>
                <w:bCs/>
              </w:rPr>
            </w:pPr>
          </w:p>
        </w:tc>
      </w:tr>
      <w:tr w:rsidR="00CC7EA9" w:rsidRPr="001F045E" w14:paraId="2EE63EE9" w14:textId="77777777" w:rsidTr="00394443">
        <w:trPr>
          <w:cantSplit/>
          <w:trHeight w:val="256"/>
        </w:trPr>
        <w:tc>
          <w:tcPr>
            <w:tcW w:w="5933" w:type="dxa"/>
            <w:shd w:val="clear" w:color="FFFF00" w:fill="auto"/>
          </w:tcPr>
          <w:p w14:paraId="3A54618A" w14:textId="77777777" w:rsidR="00CC7EA9" w:rsidRPr="001F045E" w:rsidRDefault="00CC7EA9" w:rsidP="00E21F02">
            <w:pPr>
              <w:spacing w:before="0" w:after="0" w:line="276" w:lineRule="auto"/>
              <w:rPr>
                <w:rFonts w:cs="Arial"/>
              </w:rPr>
            </w:pPr>
            <w:r>
              <w:rPr>
                <w:rFonts w:cs="Arial"/>
              </w:rPr>
              <w:t>Listed</w:t>
            </w:r>
            <w:r w:rsidRPr="001F045E">
              <w:rPr>
                <w:rFonts w:cs="Arial"/>
              </w:rPr>
              <w:t xml:space="preserve"> equity </w:t>
            </w:r>
            <w:r>
              <w:rPr>
                <w:rFonts w:cs="Arial"/>
              </w:rPr>
              <w:t>investments</w:t>
            </w:r>
          </w:p>
        </w:tc>
        <w:tc>
          <w:tcPr>
            <w:tcW w:w="1722" w:type="dxa"/>
            <w:shd w:val="clear" w:color="FFFF00" w:fill="auto"/>
            <w:vAlign w:val="center"/>
          </w:tcPr>
          <w:p w14:paraId="522EC3EC" w14:textId="77777777" w:rsidR="00CC7EA9" w:rsidRPr="001F045E" w:rsidRDefault="00CC7EA9" w:rsidP="005C32C0">
            <w:pPr>
              <w:spacing w:before="0" w:after="0" w:line="276" w:lineRule="auto"/>
              <w:ind w:right="57"/>
              <w:jc w:val="right"/>
              <w:rPr>
                <w:rFonts w:cs="Arial"/>
                <w:b/>
              </w:rPr>
            </w:pPr>
            <w:r w:rsidRPr="001F045E">
              <w:rPr>
                <w:rFonts w:cs="Arial"/>
                <w:b/>
              </w:rPr>
              <w:t>-</w:t>
            </w:r>
          </w:p>
        </w:tc>
        <w:tc>
          <w:tcPr>
            <w:tcW w:w="1417" w:type="dxa"/>
            <w:shd w:val="clear" w:color="FFFF00" w:fill="auto"/>
            <w:vAlign w:val="center"/>
          </w:tcPr>
          <w:p w14:paraId="671F17F0" w14:textId="77777777" w:rsidR="00CC7EA9" w:rsidRPr="001F045E" w:rsidRDefault="00CC7EA9" w:rsidP="005C32C0">
            <w:pPr>
              <w:spacing w:before="0" w:after="0" w:line="276" w:lineRule="auto"/>
              <w:ind w:right="57"/>
              <w:jc w:val="right"/>
              <w:rPr>
                <w:rFonts w:cs="Arial"/>
                <w:bCs/>
              </w:rPr>
            </w:pPr>
            <w:r w:rsidRPr="001F045E">
              <w:rPr>
                <w:rFonts w:cs="Arial"/>
                <w:bCs/>
              </w:rPr>
              <w:t>-</w:t>
            </w:r>
          </w:p>
        </w:tc>
      </w:tr>
      <w:tr w:rsidR="00CC7EA9" w:rsidRPr="001F045E" w14:paraId="38A91266" w14:textId="77777777" w:rsidTr="00394443">
        <w:trPr>
          <w:cantSplit/>
          <w:trHeight w:val="256"/>
        </w:trPr>
        <w:tc>
          <w:tcPr>
            <w:tcW w:w="5933" w:type="dxa"/>
            <w:shd w:val="clear" w:color="FFFF00" w:fill="auto"/>
          </w:tcPr>
          <w:p w14:paraId="520839A0" w14:textId="77777777" w:rsidR="00CC7EA9" w:rsidRPr="001F045E" w:rsidRDefault="00CC7EA9" w:rsidP="00E21F02">
            <w:pPr>
              <w:spacing w:before="0" w:after="0" w:line="276" w:lineRule="auto"/>
              <w:rPr>
                <w:rFonts w:cs="Arial"/>
              </w:rPr>
            </w:pPr>
            <w:r w:rsidRPr="001F045E">
              <w:rPr>
                <w:rFonts w:cs="Arial"/>
              </w:rPr>
              <w:t>Debt securities</w:t>
            </w:r>
          </w:p>
        </w:tc>
        <w:tc>
          <w:tcPr>
            <w:tcW w:w="1722" w:type="dxa"/>
            <w:shd w:val="clear" w:color="FFFF00" w:fill="auto"/>
            <w:vAlign w:val="center"/>
          </w:tcPr>
          <w:p w14:paraId="209785D2" w14:textId="77777777" w:rsidR="00CC7EA9" w:rsidRPr="001F045E" w:rsidRDefault="00CC7EA9" w:rsidP="005C32C0">
            <w:pPr>
              <w:spacing w:before="0" w:after="0" w:line="276" w:lineRule="auto"/>
              <w:ind w:right="57"/>
              <w:jc w:val="right"/>
              <w:rPr>
                <w:rFonts w:cs="Arial"/>
                <w:b/>
              </w:rPr>
            </w:pPr>
            <w:r w:rsidRPr="001F045E">
              <w:rPr>
                <w:rFonts w:cs="Arial"/>
                <w:b/>
              </w:rPr>
              <w:t>-</w:t>
            </w:r>
          </w:p>
        </w:tc>
        <w:tc>
          <w:tcPr>
            <w:tcW w:w="1417" w:type="dxa"/>
            <w:shd w:val="clear" w:color="FFFF00" w:fill="auto"/>
            <w:vAlign w:val="center"/>
          </w:tcPr>
          <w:p w14:paraId="6FF582D5" w14:textId="77777777" w:rsidR="00CC7EA9" w:rsidRPr="001F045E" w:rsidRDefault="00CC7EA9" w:rsidP="005C32C0">
            <w:pPr>
              <w:spacing w:before="0" w:after="0" w:line="276" w:lineRule="auto"/>
              <w:ind w:right="57"/>
              <w:jc w:val="right"/>
              <w:rPr>
                <w:rFonts w:cs="Arial"/>
                <w:bCs/>
              </w:rPr>
            </w:pPr>
            <w:r w:rsidRPr="001F045E">
              <w:rPr>
                <w:rFonts w:cs="Arial"/>
                <w:bCs/>
              </w:rPr>
              <w:t>-</w:t>
            </w:r>
          </w:p>
        </w:tc>
      </w:tr>
      <w:tr w:rsidR="00CC7EA9" w:rsidRPr="001F045E" w14:paraId="481FE215" w14:textId="77777777" w:rsidTr="00394443">
        <w:trPr>
          <w:trHeight w:val="256"/>
        </w:trPr>
        <w:tc>
          <w:tcPr>
            <w:tcW w:w="5933" w:type="dxa"/>
            <w:shd w:val="clear" w:color="FFFF00" w:fill="auto"/>
          </w:tcPr>
          <w:p w14:paraId="4933B7FC"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 xml:space="preserve">Total other financial assets </w:t>
            </w:r>
          </w:p>
        </w:tc>
        <w:tc>
          <w:tcPr>
            <w:tcW w:w="1722" w:type="dxa"/>
            <w:tcBorders>
              <w:top w:val="single" w:sz="4" w:space="0" w:color="auto"/>
              <w:bottom w:val="double" w:sz="4" w:space="0" w:color="auto"/>
            </w:tcBorders>
            <w:shd w:val="clear" w:color="FFFF00" w:fill="auto"/>
            <w:vAlign w:val="center"/>
          </w:tcPr>
          <w:p w14:paraId="60260BB9" w14:textId="77777777" w:rsidR="00CC7EA9" w:rsidRPr="001F045E" w:rsidRDefault="00CC7EA9" w:rsidP="005C32C0">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417" w:type="dxa"/>
            <w:tcBorders>
              <w:top w:val="single" w:sz="4" w:space="0" w:color="auto"/>
              <w:bottom w:val="double" w:sz="4" w:space="0" w:color="auto"/>
            </w:tcBorders>
            <w:shd w:val="clear" w:color="FFFF00" w:fill="auto"/>
            <w:vAlign w:val="center"/>
          </w:tcPr>
          <w:p w14:paraId="2E9C957F" w14:textId="77777777" w:rsidR="00CC7EA9" w:rsidRPr="001F045E" w:rsidRDefault="00CC7EA9" w:rsidP="005C32C0">
            <w:pPr>
              <w:tabs>
                <w:tab w:val="left" w:pos="851"/>
                <w:tab w:val="left" w:pos="8496"/>
                <w:tab w:val="right" w:pos="10512"/>
              </w:tabs>
              <w:spacing w:before="0" w:after="0" w:line="276" w:lineRule="auto"/>
              <w:ind w:right="57"/>
              <w:jc w:val="right"/>
              <w:rPr>
                <w:rFonts w:cs="Arial"/>
              </w:rPr>
            </w:pPr>
            <w:r w:rsidRPr="001F045E">
              <w:rPr>
                <w:rFonts w:cs="Arial"/>
              </w:rPr>
              <w:t>-</w:t>
            </w:r>
          </w:p>
        </w:tc>
      </w:tr>
      <w:tr w:rsidR="00CC7EA9" w:rsidRPr="001F045E" w14:paraId="5217FFCF" w14:textId="77777777" w:rsidTr="00394443">
        <w:trPr>
          <w:trHeight w:val="256"/>
        </w:trPr>
        <w:tc>
          <w:tcPr>
            <w:tcW w:w="5933" w:type="dxa"/>
            <w:shd w:val="clear" w:color="FFFF00" w:fill="auto"/>
          </w:tcPr>
          <w:p w14:paraId="0A311B45" w14:textId="77777777" w:rsidR="00CC7EA9" w:rsidRPr="001F045E" w:rsidRDefault="00CC7EA9" w:rsidP="00E21F02">
            <w:pPr>
              <w:tabs>
                <w:tab w:val="left" w:pos="851"/>
                <w:tab w:val="left" w:pos="8496"/>
                <w:tab w:val="right" w:pos="10512"/>
              </w:tabs>
              <w:spacing w:before="0" w:after="0" w:line="276" w:lineRule="auto"/>
              <w:rPr>
                <w:rFonts w:cs="Arial"/>
                <w:b/>
              </w:rPr>
            </w:pPr>
          </w:p>
        </w:tc>
        <w:tc>
          <w:tcPr>
            <w:tcW w:w="1722" w:type="dxa"/>
            <w:tcBorders>
              <w:top w:val="double" w:sz="4" w:space="0" w:color="auto"/>
            </w:tcBorders>
            <w:shd w:val="clear" w:color="FFFF00" w:fill="auto"/>
          </w:tcPr>
          <w:p w14:paraId="18EFDF2A" w14:textId="77777777" w:rsidR="00CC7EA9" w:rsidRPr="001F045E" w:rsidRDefault="00CC7EA9" w:rsidP="00E21F02">
            <w:pPr>
              <w:tabs>
                <w:tab w:val="left" w:pos="851"/>
                <w:tab w:val="left" w:pos="8496"/>
                <w:tab w:val="right" w:pos="10512"/>
              </w:tabs>
              <w:spacing w:before="0" w:after="0" w:line="276" w:lineRule="auto"/>
              <w:ind w:right="57"/>
              <w:rPr>
                <w:rFonts w:cs="Arial"/>
                <w:b/>
              </w:rPr>
            </w:pPr>
          </w:p>
        </w:tc>
        <w:tc>
          <w:tcPr>
            <w:tcW w:w="1417" w:type="dxa"/>
            <w:shd w:val="clear" w:color="FFFF00" w:fill="auto"/>
          </w:tcPr>
          <w:p w14:paraId="45511178" w14:textId="77777777" w:rsidR="00CC7EA9" w:rsidRPr="001F045E" w:rsidRDefault="00CC7EA9" w:rsidP="00E21F02">
            <w:pPr>
              <w:tabs>
                <w:tab w:val="left" w:pos="851"/>
                <w:tab w:val="left" w:pos="8496"/>
                <w:tab w:val="right" w:pos="10512"/>
              </w:tabs>
              <w:spacing w:before="0" w:after="0" w:line="276" w:lineRule="auto"/>
              <w:ind w:right="57"/>
              <w:rPr>
                <w:rFonts w:cs="Arial"/>
                <w:b/>
              </w:rPr>
            </w:pPr>
          </w:p>
        </w:tc>
      </w:tr>
    </w:tbl>
    <w:p w14:paraId="7DBD9285" w14:textId="77777777" w:rsidR="00CC7EA9" w:rsidRPr="001F045E" w:rsidRDefault="00CC7EA9" w:rsidP="00E21F02">
      <w:pPr>
        <w:spacing w:after="0" w:line="276" w:lineRule="auto"/>
        <w:rPr>
          <w:rFonts w:cs="Arial"/>
        </w:rPr>
      </w:pPr>
    </w:p>
    <w:p w14:paraId="6CAAEEDA" w14:textId="77777777" w:rsidR="00CC7EA9" w:rsidRPr="001F045E" w:rsidRDefault="00CC7EA9" w:rsidP="00E21F02">
      <w:pPr>
        <w:spacing w:after="0" w:line="276" w:lineRule="auto"/>
        <w:rPr>
          <w:rFonts w:cs="Arial"/>
          <w:bCs/>
        </w:rPr>
      </w:pPr>
      <w:r w:rsidRPr="001F045E">
        <w:rPr>
          <w:rFonts w:cs="Arial"/>
        </w:rPr>
        <w:t xml:space="preserve">During the year, </w:t>
      </w:r>
      <w:r w:rsidRPr="001F045E">
        <w:rPr>
          <w:rFonts w:cs="Arial"/>
          <w:i/>
          <w:iCs/>
        </w:rPr>
        <w:t>[reporting unit]</w:t>
      </w:r>
      <w:r w:rsidRPr="001F045E">
        <w:rPr>
          <w:rFonts w:cs="Arial"/>
        </w:rPr>
        <w:t xml:space="preserve"> disposed of its unlisted shares in </w:t>
      </w:r>
      <w:r w:rsidRPr="001F045E">
        <w:rPr>
          <w:rFonts w:cs="Arial"/>
          <w:bCs/>
        </w:rPr>
        <w:t>[</w:t>
      </w:r>
      <w:r w:rsidRPr="001F045E">
        <w:rPr>
          <w:rFonts w:cs="Arial"/>
          <w:bCs/>
          <w:i/>
        </w:rPr>
        <w:t>insert name of entity</w:t>
      </w:r>
      <w:r w:rsidRPr="001F045E">
        <w:rPr>
          <w:rFonts w:cs="Arial"/>
          <w:bCs/>
        </w:rPr>
        <w:t xml:space="preserve">, </w:t>
      </w:r>
      <w:r w:rsidRPr="001F045E">
        <w:rPr>
          <w:rFonts w:cs="Arial"/>
          <w:bCs/>
          <w:i/>
        </w:rPr>
        <w:t>provide reason for disposal, fair value at date of disposal and resulting in a cumulative gain/(loss)</w:t>
      </w:r>
      <w:r w:rsidRPr="001F045E">
        <w:rPr>
          <w:rFonts w:cs="Arial"/>
          <w:bCs/>
        </w:rPr>
        <w:t>]</w:t>
      </w:r>
    </w:p>
    <w:p w14:paraId="749A08D1" w14:textId="77777777" w:rsidR="00CC7EA9" w:rsidRPr="001F045E" w:rsidRDefault="00CC7EA9" w:rsidP="00E21F02">
      <w:pPr>
        <w:spacing w:after="0" w:line="276" w:lineRule="auto"/>
        <w:rPr>
          <w:rFonts w:cs="Arial"/>
        </w:rPr>
      </w:pPr>
      <w:r w:rsidRPr="001F045E">
        <w:rPr>
          <w:rFonts w:cs="Arial"/>
        </w:rPr>
        <w:t xml:space="preserve">During the year, </w:t>
      </w:r>
      <w:r w:rsidRPr="001F045E">
        <w:rPr>
          <w:rFonts w:cs="Arial"/>
          <w:i/>
          <w:iCs/>
        </w:rPr>
        <w:t>[reporting unit]</w:t>
      </w:r>
      <w:r w:rsidRPr="001F045E">
        <w:rPr>
          <w:rFonts w:cs="Arial"/>
        </w:rPr>
        <w:t xml:space="preserve"> recognised provision for expected credit losses on its debt instruments at fair value through OCI in the amount of $[insert].</w:t>
      </w:r>
    </w:p>
    <w:p w14:paraId="54514238" w14:textId="77777777" w:rsidR="00CC7EA9" w:rsidRPr="001F045E" w:rsidRDefault="00CC7EA9" w:rsidP="00E21F02">
      <w:pPr>
        <w:spacing w:after="0" w:line="276" w:lineRule="auto"/>
        <w:rPr>
          <w:rFonts w:cs="Arial"/>
        </w:rPr>
      </w:pPr>
    </w:p>
    <w:p w14:paraId="4C6647C4" w14:textId="77777777" w:rsidR="00CC7EA9" w:rsidRDefault="00CC7EA9" w:rsidP="00E21F02">
      <w:pPr>
        <w:spacing w:after="0" w:line="276" w:lineRule="auto"/>
        <w:rPr>
          <w:b/>
        </w:rPr>
      </w:pPr>
    </w:p>
    <w:p w14:paraId="0ADC19DA" w14:textId="77777777" w:rsidR="00CC7EA9" w:rsidRPr="001F045E" w:rsidRDefault="00CC7EA9" w:rsidP="00E21F02">
      <w:pPr>
        <w:spacing w:after="0" w:line="276" w:lineRule="auto"/>
        <w:rPr>
          <w:b/>
        </w:rPr>
      </w:pPr>
      <w:r w:rsidRPr="001F045E">
        <w:rPr>
          <w:b/>
        </w:rPr>
        <w:t>Note 6G: Other non-current assets</w:t>
      </w:r>
    </w:p>
    <w:tbl>
      <w:tblPr>
        <w:tblW w:w="9072" w:type="dxa"/>
        <w:tblLayout w:type="fixed"/>
        <w:tblCellMar>
          <w:left w:w="28" w:type="dxa"/>
          <w:right w:w="28" w:type="dxa"/>
        </w:tblCellMar>
        <w:tblLook w:val="0000" w:firstRow="0" w:lastRow="0" w:firstColumn="0" w:lastColumn="0" w:noHBand="0" w:noVBand="0"/>
      </w:tblPr>
      <w:tblGrid>
        <w:gridCol w:w="5933"/>
        <w:gridCol w:w="1722"/>
        <w:gridCol w:w="1417"/>
      </w:tblGrid>
      <w:tr w:rsidR="00CC7EA9" w:rsidRPr="001F045E" w14:paraId="1B48D90F" w14:textId="77777777" w:rsidTr="00394443">
        <w:trPr>
          <w:trHeight w:val="265"/>
        </w:trPr>
        <w:tc>
          <w:tcPr>
            <w:tcW w:w="5933" w:type="dxa"/>
            <w:shd w:val="clear" w:color="FFFF00" w:fill="auto"/>
            <w:vAlign w:val="center"/>
          </w:tcPr>
          <w:p w14:paraId="38D86609"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rPr>
              <w:t>Loan to a related party</w:t>
            </w:r>
          </w:p>
        </w:tc>
        <w:tc>
          <w:tcPr>
            <w:tcW w:w="1722" w:type="dxa"/>
            <w:shd w:val="clear" w:color="FFFF00" w:fill="auto"/>
            <w:vAlign w:val="center"/>
          </w:tcPr>
          <w:p w14:paraId="60CF36B1" w14:textId="77777777" w:rsidR="00CC7EA9" w:rsidRPr="001F045E" w:rsidRDefault="00CC7EA9" w:rsidP="005C32C0">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417" w:type="dxa"/>
            <w:shd w:val="clear" w:color="FFFF00" w:fill="auto"/>
            <w:vAlign w:val="center"/>
          </w:tcPr>
          <w:p w14:paraId="087212D3" w14:textId="77777777" w:rsidR="00CC7EA9" w:rsidRPr="001F045E" w:rsidRDefault="00CC7EA9" w:rsidP="005C32C0">
            <w:pPr>
              <w:tabs>
                <w:tab w:val="left" w:pos="851"/>
                <w:tab w:val="left" w:pos="8496"/>
                <w:tab w:val="right" w:pos="10512"/>
              </w:tabs>
              <w:spacing w:before="0" w:after="0" w:line="276" w:lineRule="auto"/>
              <w:ind w:right="57"/>
              <w:jc w:val="right"/>
              <w:rPr>
                <w:rFonts w:cs="Arial"/>
              </w:rPr>
            </w:pPr>
            <w:r w:rsidRPr="001F045E">
              <w:rPr>
                <w:rFonts w:cs="Arial"/>
              </w:rPr>
              <w:t>-</w:t>
            </w:r>
          </w:p>
        </w:tc>
      </w:tr>
      <w:tr w:rsidR="00CC7EA9" w:rsidRPr="001F045E" w14:paraId="543ECE82" w14:textId="77777777" w:rsidTr="00394443">
        <w:trPr>
          <w:trHeight w:val="265"/>
        </w:trPr>
        <w:tc>
          <w:tcPr>
            <w:tcW w:w="5933" w:type="dxa"/>
            <w:shd w:val="clear" w:color="FFFF00" w:fill="auto"/>
            <w:vAlign w:val="center"/>
          </w:tcPr>
          <w:p w14:paraId="54BBD4F6"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rPr>
              <w:t>Prepayments</w:t>
            </w:r>
          </w:p>
        </w:tc>
        <w:tc>
          <w:tcPr>
            <w:tcW w:w="1722" w:type="dxa"/>
            <w:shd w:val="clear" w:color="FFFF00" w:fill="auto"/>
            <w:vAlign w:val="center"/>
          </w:tcPr>
          <w:p w14:paraId="44E5CA44" w14:textId="77777777" w:rsidR="00CC7EA9" w:rsidRPr="001F045E" w:rsidRDefault="00CC7EA9" w:rsidP="005C32C0">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417" w:type="dxa"/>
            <w:shd w:val="clear" w:color="FFFF00" w:fill="auto"/>
            <w:vAlign w:val="center"/>
          </w:tcPr>
          <w:p w14:paraId="3E8D77EF" w14:textId="77777777" w:rsidR="00CC7EA9" w:rsidRPr="001F045E" w:rsidRDefault="00CC7EA9" w:rsidP="005C32C0">
            <w:pPr>
              <w:tabs>
                <w:tab w:val="left" w:pos="851"/>
                <w:tab w:val="left" w:pos="8496"/>
                <w:tab w:val="right" w:pos="10512"/>
              </w:tabs>
              <w:spacing w:before="0" w:after="0" w:line="276" w:lineRule="auto"/>
              <w:ind w:right="57"/>
              <w:jc w:val="right"/>
              <w:rPr>
                <w:rFonts w:cs="Arial"/>
              </w:rPr>
            </w:pPr>
            <w:r w:rsidRPr="001F045E">
              <w:rPr>
                <w:rFonts w:cs="Arial"/>
              </w:rPr>
              <w:t>-</w:t>
            </w:r>
          </w:p>
        </w:tc>
      </w:tr>
      <w:tr w:rsidR="00CC7EA9" w:rsidRPr="001F045E" w14:paraId="30313F8B" w14:textId="77777777" w:rsidTr="00394443">
        <w:trPr>
          <w:trHeight w:val="265"/>
        </w:trPr>
        <w:tc>
          <w:tcPr>
            <w:tcW w:w="5933" w:type="dxa"/>
            <w:shd w:val="clear" w:color="FFFF00" w:fill="auto"/>
            <w:vAlign w:val="center"/>
          </w:tcPr>
          <w:p w14:paraId="08854465"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rPr>
              <w:t>Other</w:t>
            </w:r>
          </w:p>
        </w:tc>
        <w:tc>
          <w:tcPr>
            <w:tcW w:w="1722" w:type="dxa"/>
            <w:shd w:val="clear" w:color="FFFF00" w:fill="auto"/>
            <w:vAlign w:val="center"/>
          </w:tcPr>
          <w:p w14:paraId="7B9D9122" w14:textId="77777777" w:rsidR="00CC7EA9" w:rsidRPr="001F045E" w:rsidRDefault="00CC7EA9" w:rsidP="005C32C0">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417" w:type="dxa"/>
            <w:tcBorders>
              <w:bottom w:val="single" w:sz="4" w:space="0" w:color="auto"/>
            </w:tcBorders>
            <w:shd w:val="clear" w:color="FFFF00" w:fill="auto"/>
            <w:vAlign w:val="center"/>
          </w:tcPr>
          <w:p w14:paraId="66D5B943" w14:textId="77777777" w:rsidR="00CC7EA9" w:rsidRPr="001F045E" w:rsidRDefault="00CC7EA9" w:rsidP="005C32C0">
            <w:pPr>
              <w:tabs>
                <w:tab w:val="left" w:pos="851"/>
                <w:tab w:val="left" w:pos="8496"/>
                <w:tab w:val="right" w:pos="10512"/>
              </w:tabs>
              <w:spacing w:before="0" w:after="0" w:line="276" w:lineRule="auto"/>
              <w:ind w:right="57"/>
              <w:jc w:val="right"/>
              <w:rPr>
                <w:rFonts w:cs="Arial"/>
              </w:rPr>
            </w:pPr>
            <w:r w:rsidRPr="001F045E">
              <w:rPr>
                <w:rFonts w:cs="Arial"/>
              </w:rPr>
              <w:t>-</w:t>
            </w:r>
          </w:p>
        </w:tc>
      </w:tr>
      <w:tr w:rsidR="00CC7EA9" w:rsidRPr="001F045E" w14:paraId="07FCFC0D" w14:textId="77777777" w:rsidTr="00394443">
        <w:trPr>
          <w:trHeight w:val="265"/>
        </w:trPr>
        <w:tc>
          <w:tcPr>
            <w:tcW w:w="5933" w:type="dxa"/>
            <w:shd w:val="clear" w:color="FFFF00" w:fill="auto"/>
            <w:vAlign w:val="center"/>
          </w:tcPr>
          <w:p w14:paraId="6C5F892A"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 other non-current assets</w:t>
            </w:r>
          </w:p>
        </w:tc>
        <w:tc>
          <w:tcPr>
            <w:tcW w:w="1722" w:type="dxa"/>
            <w:tcBorders>
              <w:top w:val="single" w:sz="4" w:space="0" w:color="auto"/>
              <w:bottom w:val="double" w:sz="4" w:space="0" w:color="auto"/>
            </w:tcBorders>
            <w:shd w:val="clear" w:color="FFFF00" w:fill="auto"/>
            <w:vAlign w:val="center"/>
          </w:tcPr>
          <w:p w14:paraId="281E1003" w14:textId="77777777" w:rsidR="00CC7EA9" w:rsidRPr="001F045E" w:rsidRDefault="00CC7EA9" w:rsidP="005C32C0">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417" w:type="dxa"/>
            <w:tcBorders>
              <w:top w:val="single" w:sz="4" w:space="0" w:color="auto"/>
              <w:bottom w:val="double" w:sz="4" w:space="0" w:color="auto"/>
            </w:tcBorders>
            <w:shd w:val="clear" w:color="FFFF00" w:fill="auto"/>
            <w:vAlign w:val="center"/>
          </w:tcPr>
          <w:p w14:paraId="24591164" w14:textId="77777777" w:rsidR="00CC7EA9" w:rsidRPr="001F045E" w:rsidRDefault="00CC7EA9" w:rsidP="005C32C0">
            <w:pPr>
              <w:tabs>
                <w:tab w:val="left" w:pos="851"/>
                <w:tab w:val="left" w:pos="8496"/>
                <w:tab w:val="right" w:pos="10512"/>
              </w:tabs>
              <w:spacing w:before="0" w:after="0" w:line="276" w:lineRule="auto"/>
              <w:ind w:right="57"/>
              <w:jc w:val="right"/>
              <w:rPr>
                <w:rFonts w:cs="Arial"/>
              </w:rPr>
            </w:pPr>
            <w:r w:rsidRPr="001F045E">
              <w:rPr>
                <w:rFonts w:cs="Arial"/>
              </w:rPr>
              <w:t>-</w:t>
            </w:r>
          </w:p>
        </w:tc>
      </w:tr>
      <w:tr w:rsidR="00CC7EA9" w:rsidRPr="001F045E" w14:paraId="7F5A45BF" w14:textId="77777777" w:rsidTr="00394443">
        <w:trPr>
          <w:trHeight w:val="265"/>
        </w:trPr>
        <w:tc>
          <w:tcPr>
            <w:tcW w:w="5933" w:type="dxa"/>
            <w:shd w:val="clear" w:color="FFFF00" w:fill="auto"/>
            <w:vAlign w:val="center"/>
          </w:tcPr>
          <w:p w14:paraId="0F5E4695" w14:textId="77777777" w:rsidR="00CC7EA9" w:rsidRPr="001F045E" w:rsidRDefault="00CC7EA9" w:rsidP="00E21F02">
            <w:pPr>
              <w:tabs>
                <w:tab w:val="left" w:pos="851"/>
                <w:tab w:val="left" w:pos="8496"/>
                <w:tab w:val="right" w:pos="10512"/>
              </w:tabs>
              <w:spacing w:before="0" w:after="0" w:line="276" w:lineRule="auto"/>
              <w:rPr>
                <w:rFonts w:cs="Arial"/>
                <w:b/>
              </w:rPr>
            </w:pPr>
          </w:p>
        </w:tc>
        <w:tc>
          <w:tcPr>
            <w:tcW w:w="1722" w:type="dxa"/>
            <w:tcBorders>
              <w:top w:val="double" w:sz="4" w:space="0" w:color="auto"/>
            </w:tcBorders>
            <w:shd w:val="clear" w:color="FFFF00" w:fill="auto"/>
          </w:tcPr>
          <w:p w14:paraId="2EC67D06" w14:textId="77777777" w:rsidR="00CC7EA9" w:rsidRPr="001F045E" w:rsidRDefault="00CC7EA9" w:rsidP="00E21F02">
            <w:pPr>
              <w:tabs>
                <w:tab w:val="left" w:pos="851"/>
                <w:tab w:val="left" w:pos="8496"/>
                <w:tab w:val="right" w:pos="10512"/>
              </w:tabs>
              <w:spacing w:before="0" w:after="0" w:line="276" w:lineRule="auto"/>
              <w:ind w:right="57"/>
              <w:rPr>
                <w:rFonts w:cs="Arial"/>
                <w:b/>
              </w:rPr>
            </w:pPr>
          </w:p>
        </w:tc>
        <w:tc>
          <w:tcPr>
            <w:tcW w:w="1417" w:type="dxa"/>
            <w:tcBorders>
              <w:top w:val="double" w:sz="4" w:space="0" w:color="auto"/>
            </w:tcBorders>
            <w:shd w:val="clear" w:color="FFFF00" w:fill="auto"/>
          </w:tcPr>
          <w:p w14:paraId="0FB7202E" w14:textId="77777777" w:rsidR="00CC7EA9" w:rsidRPr="001F045E" w:rsidRDefault="00CC7EA9" w:rsidP="00E21F02">
            <w:pPr>
              <w:tabs>
                <w:tab w:val="left" w:pos="851"/>
                <w:tab w:val="left" w:pos="8496"/>
                <w:tab w:val="right" w:pos="10512"/>
              </w:tabs>
              <w:spacing w:before="0" w:after="0" w:line="276" w:lineRule="auto"/>
              <w:ind w:right="57"/>
              <w:rPr>
                <w:rFonts w:cs="Arial"/>
                <w:b/>
              </w:rPr>
            </w:pPr>
          </w:p>
        </w:tc>
      </w:tr>
    </w:tbl>
    <w:p w14:paraId="4532A3B4" w14:textId="77777777" w:rsidR="00CC7EA9" w:rsidRPr="001F045E" w:rsidRDefault="00CC7EA9" w:rsidP="00E21F02">
      <w:pPr>
        <w:spacing w:after="0" w:line="276" w:lineRule="auto"/>
      </w:pPr>
      <w:r w:rsidRPr="001F045E">
        <w:t>The movement in the allowance for expected credit losses of the loan to a related party is as follows:</w:t>
      </w:r>
    </w:p>
    <w:tbl>
      <w:tblPr>
        <w:tblW w:w="9072" w:type="dxa"/>
        <w:tblLayout w:type="fixed"/>
        <w:tblCellMar>
          <w:left w:w="28" w:type="dxa"/>
          <w:right w:w="28" w:type="dxa"/>
        </w:tblCellMar>
        <w:tblLook w:val="0000" w:firstRow="0" w:lastRow="0" w:firstColumn="0" w:lastColumn="0" w:noHBand="0" w:noVBand="0"/>
      </w:tblPr>
      <w:tblGrid>
        <w:gridCol w:w="5905"/>
        <w:gridCol w:w="1750"/>
        <w:gridCol w:w="1417"/>
      </w:tblGrid>
      <w:tr w:rsidR="00CC7EA9" w:rsidRPr="001F045E" w14:paraId="195ED7B7" w14:textId="77777777" w:rsidTr="00394443">
        <w:trPr>
          <w:cantSplit/>
          <w:trHeight w:val="357"/>
        </w:trPr>
        <w:tc>
          <w:tcPr>
            <w:tcW w:w="5905" w:type="dxa"/>
            <w:shd w:val="clear" w:color="FFFF00" w:fill="auto"/>
            <w:vAlign w:val="center"/>
          </w:tcPr>
          <w:p w14:paraId="42BEF8D9" w14:textId="77777777" w:rsidR="00CC7EA9" w:rsidRPr="001F045E" w:rsidRDefault="00CC7EA9" w:rsidP="00E21F02">
            <w:pPr>
              <w:tabs>
                <w:tab w:val="left" w:pos="851"/>
                <w:tab w:val="left" w:pos="8496"/>
                <w:tab w:val="right" w:pos="10512"/>
              </w:tabs>
              <w:spacing w:before="0" w:after="0" w:line="276" w:lineRule="auto"/>
              <w:rPr>
                <w:rFonts w:cs="Arial"/>
                <w:iCs/>
              </w:rPr>
            </w:pPr>
            <w:r w:rsidRPr="001F045E">
              <w:rPr>
                <w:rFonts w:cs="Arial"/>
                <w:iCs/>
              </w:rPr>
              <w:t>At 1 July</w:t>
            </w:r>
          </w:p>
        </w:tc>
        <w:tc>
          <w:tcPr>
            <w:tcW w:w="1750" w:type="dxa"/>
            <w:shd w:val="clear" w:color="FFFF00" w:fill="auto"/>
            <w:vAlign w:val="center"/>
          </w:tcPr>
          <w:p w14:paraId="335D691C"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417" w:type="dxa"/>
            <w:shd w:val="clear" w:color="FFFF00" w:fill="auto"/>
            <w:vAlign w:val="center"/>
          </w:tcPr>
          <w:p w14:paraId="21962D91"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520F8316" w14:textId="77777777" w:rsidTr="00394443">
        <w:trPr>
          <w:cantSplit/>
          <w:trHeight w:val="357"/>
        </w:trPr>
        <w:tc>
          <w:tcPr>
            <w:tcW w:w="5905" w:type="dxa"/>
            <w:shd w:val="clear" w:color="FFFF00" w:fill="auto"/>
            <w:vAlign w:val="center"/>
          </w:tcPr>
          <w:p w14:paraId="66863842" w14:textId="77777777" w:rsidR="00CC7EA9" w:rsidRPr="001F045E" w:rsidRDefault="00CC7EA9" w:rsidP="00E21F02">
            <w:pPr>
              <w:tabs>
                <w:tab w:val="left" w:pos="851"/>
                <w:tab w:val="left" w:pos="8496"/>
                <w:tab w:val="right" w:pos="10512"/>
              </w:tabs>
              <w:spacing w:before="0" w:after="0" w:line="276" w:lineRule="auto"/>
              <w:rPr>
                <w:rFonts w:cs="Arial"/>
                <w:iCs/>
              </w:rPr>
            </w:pPr>
            <w:r w:rsidRPr="001F045E">
              <w:rPr>
                <w:rFonts w:cs="Arial"/>
                <w:iCs/>
              </w:rPr>
              <w:t>Provision for expected credit losses</w:t>
            </w:r>
          </w:p>
        </w:tc>
        <w:tc>
          <w:tcPr>
            <w:tcW w:w="1750" w:type="dxa"/>
            <w:shd w:val="clear" w:color="FFFF00" w:fill="auto"/>
            <w:vAlign w:val="center"/>
          </w:tcPr>
          <w:p w14:paraId="46291F55"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417" w:type="dxa"/>
            <w:shd w:val="clear" w:color="FFFF00" w:fill="auto"/>
            <w:vAlign w:val="center"/>
          </w:tcPr>
          <w:p w14:paraId="32A3D42D"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58704D58" w14:textId="77777777" w:rsidTr="00394443">
        <w:trPr>
          <w:cantSplit/>
          <w:trHeight w:val="357"/>
        </w:trPr>
        <w:tc>
          <w:tcPr>
            <w:tcW w:w="5905" w:type="dxa"/>
            <w:shd w:val="clear" w:color="FFFF00" w:fill="auto"/>
            <w:vAlign w:val="center"/>
          </w:tcPr>
          <w:p w14:paraId="3824BA6F" w14:textId="77777777" w:rsidR="00CC7EA9" w:rsidRPr="001F045E" w:rsidRDefault="00CC7EA9" w:rsidP="00E21F02">
            <w:pPr>
              <w:tabs>
                <w:tab w:val="left" w:pos="851"/>
                <w:tab w:val="left" w:pos="8496"/>
                <w:tab w:val="right" w:pos="10512"/>
              </w:tabs>
              <w:spacing w:before="0" w:after="0" w:line="276" w:lineRule="auto"/>
              <w:rPr>
                <w:rFonts w:cs="Arial"/>
                <w:iCs/>
              </w:rPr>
            </w:pPr>
            <w:r w:rsidRPr="001F045E">
              <w:rPr>
                <w:rFonts w:cs="Arial"/>
                <w:iCs/>
              </w:rPr>
              <w:t>Write-off</w:t>
            </w:r>
          </w:p>
        </w:tc>
        <w:tc>
          <w:tcPr>
            <w:tcW w:w="1750" w:type="dxa"/>
            <w:shd w:val="clear" w:color="FFFF00" w:fill="auto"/>
            <w:vAlign w:val="center"/>
          </w:tcPr>
          <w:p w14:paraId="74110D30"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417" w:type="dxa"/>
            <w:tcBorders>
              <w:bottom w:val="single" w:sz="4" w:space="0" w:color="auto"/>
            </w:tcBorders>
            <w:shd w:val="clear" w:color="FFFF00" w:fill="auto"/>
            <w:vAlign w:val="center"/>
          </w:tcPr>
          <w:p w14:paraId="4D33D49C"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77649FB5" w14:textId="77777777" w:rsidTr="00394443">
        <w:trPr>
          <w:trHeight w:val="357"/>
        </w:trPr>
        <w:tc>
          <w:tcPr>
            <w:tcW w:w="5905" w:type="dxa"/>
            <w:shd w:val="clear" w:color="FFFF00" w:fill="auto"/>
            <w:vAlign w:val="center"/>
          </w:tcPr>
          <w:p w14:paraId="67541FA7"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At 30 June</w:t>
            </w:r>
          </w:p>
        </w:tc>
        <w:tc>
          <w:tcPr>
            <w:tcW w:w="1750" w:type="dxa"/>
            <w:tcBorders>
              <w:top w:val="single" w:sz="4" w:space="0" w:color="auto"/>
              <w:bottom w:val="double" w:sz="4" w:space="0" w:color="auto"/>
            </w:tcBorders>
            <w:shd w:val="clear" w:color="FFFF00" w:fill="auto"/>
            <w:vAlign w:val="center"/>
          </w:tcPr>
          <w:p w14:paraId="214F3F15"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417" w:type="dxa"/>
            <w:tcBorders>
              <w:top w:val="single" w:sz="4" w:space="0" w:color="auto"/>
              <w:bottom w:val="double" w:sz="4" w:space="0" w:color="auto"/>
            </w:tcBorders>
            <w:shd w:val="clear" w:color="FFFF00" w:fill="auto"/>
            <w:vAlign w:val="center"/>
          </w:tcPr>
          <w:p w14:paraId="7833D44E"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bl>
    <w:p w14:paraId="6A4FC7D4" w14:textId="77777777" w:rsidR="00CC7EA9" w:rsidRPr="001F045E" w:rsidRDefault="00CC7EA9" w:rsidP="00E21F02">
      <w:pPr>
        <w:spacing w:after="0" w:line="276" w:lineRule="auto"/>
        <w:rPr>
          <w:rFonts w:cs="Arial"/>
          <w:b/>
        </w:rPr>
      </w:pPr>
    </w:p>
    <w:p w14:paraId="11B21192" w14:textId="77777777" w:rsidR="00CC7EA9" w:rsidRPr="001F045E" w:rsidRDefault="00CC7EA9" w:rsidP="00E21F02">
      <w:pPr>
        <w:spacing w:after="0" w:line="276" w:lineRule="auto"/>
        <w:rPr>
          <w:rFonts w:cs="Arial"/>
          <w:b/>
        </w:rPr>
      </w:pPr>
    </w:p>
    <w:p w14:paraId="7758C3AF" w14:textId="77777777" w:rsidR="00CC7EA9" w:rsidRPr="001F045E" w:rsidRDefault="00CC7EA9" w:rsidP="00E21F02">
      <w:pPr>
        <w:spacing w:after="0" w:line="276" w:lineRule="auto"/>
        <w:rPr>
          <w:rFonts w:cs="Arial"/>
          <w:b/>
        </w:rPr>
      </w:pPr>
      <w:r w:rsidRPr="001F045E">
        <w:rPr>
          <w:rFonts w:cs="Arial"/>
          <w:b/>
        </w:rPr>
        <w:br w:type="page"/>
      </w:r>
    </w:p>
    <w:tbl>
      <w:tblPr>
        <w:tblW w:w="9072" w:type="dxa"/>
        <w:tblLayout w:type="fixed"/>
        <w:tblCellMar>
          <w:left w:w="28" w:type="dxa"/>
          <w:right w:w="28" w:type="dxa"/>
        </w:tblCellMar>
        <w:tblLook w:val="0000" w:firstRow="0" w:lastRow="0" w:firstColumn="0" w:lastColumn="0" w:noHBand="0" w:noVBand="0"/>
      </w:tblPr>
      <w:tblGrid>
        <w:gridCol w:w="5906"/>
        <w:gridCol w:w="1834"/>
        <w:gridCol w:w="1332"/>
      </w:tblGrid>
      <w:tr w:rsidR="00CC7EA9" w:rsidRPr="001F045E" w14:paraId="46A5370E" w14:textId="77777777" w:rsidTr="00394443">
        <w:trPr>
          <w:trHeight w:val="271"/>
        </w:trPr>
        <w:tc>
          <w:tcPr>
            <w:tcW w:w="5906" w:type="dxa"/>
            <w:shd w:val="clear" w:color="FFFF00" w:fill="auto"/>
          </w:tcPr>
          <w:p w14:paraId="235812E0" w14:textId="77777777" w:rsidR="00CC7EA9" w:rsidRPr="001F045E" w:rsidRDefault="00CC7EA9" w:rsidP="00E21F02">
            <w:pPr>
              <w:tabs>
                <w:tab w:val="left" w:pos="851"/>
                <w:tab w:val="left" w:pos="8496"/>
                <w:tab w:val="right" w:pos="10512"/>
              </w:tabs>
              <w:spacing w:before="0" w:after="0" w:line="276" w:lineRule="auto"/>
              <w:rPr>
                <w:rFonts w:cs="Arial"/>
                <w:b/>
                <w:iCs/>
              </w:rPr>
            </w:pPr>
            <w:r w:rsidRPr="001F045E">
              <w:rPr>
                <w:rFonts w:cs="Arial"/>
                <w:b/>
                <w:bCs/>
              </w:rPr>
              <w:lastRenderedPageBreak/>
              <w:br w:type="page"/>
            </w:r>
          </w:p>
        </w:tc>
        <w:tc>
          <w:tcPr>
            <w:tcW w:w="1834" w:type="dxa"/>
            <w:shd w:val="clear" w:color="FFFF00" w:fill="auto"/>
            <w:vAlign w:val="center"/>
          </w:tcPr>
          <w:p w14:paraId="04D8F06C" w14:textId="77777777" w:rsidR="00CC7EA9" w:rsidRPr="001F045E" w:rsidRDefault="00CC7EA9" w:rsidP="005C32C0">
            <w:pPr>
              <w:tabs>
                <w:tab w:val="left" w:pos="8496"/>
                <w:tab w:val="right" w:pos="10512"/>
              </w:tabs>
              <w:spacing w:before="0" w:after="0" w:line="276" w:lineRule="auto"/>
              <w:ind w:right="57"/>
              <w:jc w:val="right"/>
              <w:rPr>
                <w:rFonts w:cs="Arial"/>
                <w:b/>
                <w:iCs/>
              </w:rPr>
            </w:pPr>
            <w:r w:rsidRPr="001F045E">
              <w:rPr>
                <w:rFonts w:cs="Arial"/>
                <w:b/>
                <w:iCs/>
              </w:rPr>
              <w:t>202</w:t>
            </w:r>
            <w:r>
              <w:rPr>
                <w:rFonts w:cs="Arial"/>
                <w:b/>
                <w:iCs/>
              </w:rPr>
              <w:t>2</w:t>
            </w:r>
          </w:p>
        </w:tc>
        <w:tc>
          <w:tcPr>
            <w:tcW w:w="1332" w:type="dxa"/>
            <w:shd w:val="clear" w:color="FFFF00" w:fill="auto"/>
            <w:vAlign w:val="center"/>
          </w:tcPr>
          <w:p w14:paraId="118C18EF" w14:textId="77777777" w:rsidR="00CC7EA9" w:rsidRPr="001F045E" w:rsidRDefault="00CC7EA9" w:rsidP="005C32C0">
            <w:pPr>
              <w:tabs>
                <w:tab w:val="left" w:pos="8496"/>
                <w:tab w:val="right" w:pos="10512"/>
              </w:tabs>
              <w:spacing w:before="0" w:after="0" w:line="276" w:lineRule="auto"/>
              <w:ind w:right="57"/>
              <w:jc w:val="right"/>
              <w:rPr>
                <w:rFonts w:cs="Arial"/>
                <w:iCs/>
              </w:rPr>
            </w:pPr>
            <w:r w:rsidRPr="001F045E">
              <w:rPr>
                <w:rFonts w:cs="Arial"/>
                <w:iCs/>
              </w:rPr>
              <w:t>202</w:t>
            </w:r>
            <w:r>
              <w:rPr>
                <w:rFonts w:cs="Arial"/>
                <w:iCs/>
              </w:rPr>
              <w:t>1</w:t>
            </w:r>
          </w:p>
        </w:tc>
      </w:tr>
      <w:tr w:rsidR="00CC7EA9" w:rsidRPr="001F045E" w14:paraId="60A2A0BB" w14:textId="77777777" w:rsidTr="00394443">
        <w:trPr>
          <w:trHeight w:val="271"/>
        </w:trPr>
        <w:tc>
          <w:tcPr>
            <w:tcW w:w="5906" w:type="dxa"/>
            <w:shd w:val="clear" w:color="FFFF00" w:fill="auto"/>
          </w:tcPr>
          <w:p w14:paraId="4B3DF0B2" w14:textId="77777777" w:rsidR="00CC7EA9" w:rsidRPr="001F045E" w:rsidRDefault="00CC7EA9" w:rsidP="00E21F02">
            <w:pPr>
              <w:tabs>
                <w:tab w:val="left" w:pos="851"/>
                <w:tab w:val="left" w:pos="8496"/>
                <w:tab w:val="right" w:pos="10512"/>
              </w:tabs>
              <w:spacing w:before="0" w:after="0" w:line="276" w:lineRule="auto"/>
              <w:rPr>
                <w:rFonts w:cs="Arial"/>
                <w:b/>
                <w:bCs/>
              </w:rPr>
            </w:pPr>
          </w:p>
        </w:tc>
        <w:tc>
          <w:tcPr>
            <w:tcW w:w="1834" w:type="dxa"/>
            <w:shd w:val="clear" w:color="FFFF00" w:fill="auto"/>
            <w:vAlign w:val="center"/>
          </w:tcPr>
          <w:p w14:paraId="2247C9FD" w14:textId="77777777" w:rsidR="00CC7EA9" w:rsidRPr="001F045E" w:rsidRDefault="00CC7EA9" w:rsidP="005C32C0">
            <w:pPr>
              <w:tabs>
                <w:tab w:val="left" w:pos="8496"/>
                <w:tab w:val="right" w:pos="10512"/>
              </w:tabs>
              <w:spacing w:before="0" w:after="0" w:line="276" w:lineRule="auto"/>
              <w:ind w:right="57"/>
              <w:jc w:val="right"/>
              <w:rPr>
                <w:rFonts w:cs="Arial"/>
                <w:b/>
                <w:iCs/>
              </w:rPr>
            </w:pPr>
            <w:r w:rsidRPr="001F045E">
              <w:rPr>
                <w:rFonts w:cs="Arial"/>
                <w:b/>
                <w:iCs/>
              </w:rPr>
              <w:t>$</w:t>
            </w:r>
          </w:p>
        </w:tc>
        <w:tc>
          <w:tcPr>
            <w:tcW w:w="1332" w:type="dxa"/>
            <w:shd w:val="clear" w:color="FFFF00" w:fill="auto"/>
            <w:vAlign w:val="center"/>
          </w:tcPr>
          <w:p w14:paraId="371CA2E9" w14:textId="77777777" w:rsidR="00CC7EA9" w:rsidRPr="001F045E" w:rsidRDefault="00CC7EA9" w:rsidP="005C32C0">
            <w:pPr>
              <w:tabs>
                <w:tab w:val="left" w:pos="8496"/>
                <w:tab w:val="right" w:pos="10512"/>
              </w:tabs>
              <w:spacing w:before="0" w:after="0" w:line="276" w:lineRule="auto"/>
              <w:ind w:right="57"/>
              <w:jc w:val="right"/>
              <w:rPr>
                <w:rFonts w:cs="Arial"/>
                <w:iCs/>
              </w:rPr>
            </w:pPr>
            <w:r w:rsidRPr="001F045E">
              <w:rPr>
                <w:rFonts w:cs="Arial"/>
                <w:iCs/>
              </w:rPr>
              <w:t>$</w:t>
            </w:r>
          </w:p>
        </w:tc>
      </w:tr>
    </w:tbl>
    <w:p w14:paraId="59FD08D6" w14:textId="77777777" w:rsidR="00CC7EA9" w:rsidRPr="001F045E" w:rsidRDefault="00CC7EA9" w:rsidP="00E21F02">
      <w:pPr>
        <w:rPr>
          <w:b/>
          <w:bCs/>
        </w:rPr>
      </w:pPr>
      <w:r w:rsidRPr="001F045E">
        <w:rPr>
          <w:b/>
          <w:bCs/>
        </w:rPr>
        <w:t>Note 7</w:t>
      </w:r>
      <w:r w:rsidRPr="001F045E">
        <w:rPr>
          <w:b/>
          <w:bCs/>
        </w:rPr>
        <w:tab/>
        <w:t>Current Liabilities</w:t>
      </w:r>
      <w:r w:rsidRPr="001F045E">
        <w:rPr>
          <w:b/>
          <w:bCs/>
        </w:rPr>
        <w:br/>
      </w:r>
    </w:p>
    <w:p w14:paraId="5B48F0F4" w14:textId="77777777" w:rsidR="00CC7EA9" w:rsidRPr="001F045E" w:rsidRDefault="00CC7EA9" w:rsidP="0048566E">
      <w:pPr>
        <w:pStyle w:val="Heading4"/>
        <w:rPr>
          <w:bCs/>
        </w:rPr>
      </w:pPr>
      <w:r w:rsidRPr="001F045E">
        <w:t>Note 7A: Trade payables</w:t>
      </w:r>
    </w:p>
    <w:tbl>
      <w:tblPr>
        <w:tblW w:w="9072" w:type="dxa"/>
        <w:tblLayout w:type="fixed"/>
        <w:tblCellMar>
          <w:left w:w="28" w:type="dxa"/>
          <w:right w:w="28" w:type="dxa"/>
        </w:tblCellMar>
        <w:tblLook w:val="0000" w:firstRow="0" w:lastRow="0" w:firstColumn="0" w:lastColumn="0" w:noHBand="0" w:noVBand="0"/>
      </w:tblPr>
      <w:tblGrid>
        <w:gridCol w:w="5943"/>
        <w:gridCol w:w="1846"/>
        <w:gridCol w:w="1283"/>
      </w:tblGrid>
      <w:tr w:rsidR="00CC7EA9" w:rsidRPr="001F045E" w14:paraId="4F53C6FD" w14:textId="77777777" w:rsidTr="00394443">
        <w:trPr>
          <w:trHeight w:val="293"/>
        </w:trPr>
        <w:tc>
          <w:tcPr>
            <w:tcW w:w="5943" w:type="dxa"/>
            <w:shd w:val="clear" w:color="FFFF00" w:fill="auto"/>
            <w:vAlign w:val="center"/>
          </w:tcPr>
          <w:p w14:paraId="18509A1C"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rPr>
              <w:t>Trade creditors and accruals</w:t>
            </w:r>
          </w:p>
        </w:tc>
        <w:tc>
          <w:tcPr>
            <w:tcW w:w="1846" w:type="dxa"/>
            <w:shd w:val="clear" w:color="FFFF00" w:fill="auto"/>
            <w:vAlign w:val="center"/>
          </w:tcPr>
          <w:p w14:paraId="6734D300"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283" w:type="dxa"/>
            <w:shd w:val="clear" w:color="FFFF00" w:fill="auto"/>
            <w:vAlign w:val="center"/>
          </w:tcPr>
          <w:p w14:paraId="708F94FE"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34B6BE15" w14:textId="77777777" w:rsidTr="00394443">
        <w:trPr>
          <w:trHeight w:val="293"/>
        </w:trPr>
        <w:tc>
          <w:tcPr>
            <w:tcW w:w="5943" w:type="dxa"/>
            <w:shd w:val="clear" w:color="FFFF00" w:fill="auto"/>
            <w:vAlign w:val="center"/>
          </w:tcPr>
          <w:p w14:paraId="5C05B558" w14:textId="77777777" w:rsidR="00CC7EA9" w:rsidRPr="001F045E" w:rsidRDefault="00CC7EA9" w:rsidP="00E21F02">
            <w:pPr>
              <w:tabs>
                <w:tab w:val="left" w:pos="851"/>
                <w:tab w:val="left" w:pos="8496"/>
                <w:tab w:val="right" w:pos="10512"/>
              </w:tabs>
              <w:spacing w:before="0" w:after="0" w:line="276" w:lineRule="auto"/>
              <w:rPr>
                <w:rFonts w:cs="Arial"/>
              </w:rPr>
            </w:pPr>
          </w:p>
        </w:tc>
        <w:tc>
          <w:tcPr>
            <w:tcW w:w="1846" w:type="dxa"/>
            <w:shd w:val="clear" w:color="FFFF00" w:fill="auto"/>
            <w:vAlign w:val="center"/>
          </w:tcPr>
          <w:p w14:paraId="620ADE36" w14:textId="77777777" w:rsidR="00CC7EA9" w:rsidRPr="001F045E" w:rsidRDefault="00CC7EA9" w:rsidP="005C32C0">
            <w:pPr>
              <w:tabs>
                <w:tab w:val="left" w:pos="8496"/>
                <w:tab w:val="right" w:pos="10512"/>
              </w:tabs>
              <w:spacing w:before="0" w:after="0" w:line="276" w:lineRule="auto"/>
              <w:ind w:right="57"/>
              <w:jc w:val="right"/>
              <w:rPr>
                <w:rFonts w:cs="Arial"/>
                <w:b/>
              </w:rPr>
            </w:pPr>
          </w:p>
        </w:tc>
        <w:tc>
          <w:tcPr>
            <w:tcW w:w="1283" w:type="dxa"/>
            <w:tcBorders>
              <w:bottom w:val="single" w:sz="4" w:space="0" w:color="auto"/>
            </w:tcBorders>
            <w:shd w:val="clear" w:color="FFFF00" w:fill="auto"/>
            <w:vAlign w:val="center"/>
          </w:tcPr>
          <w:p w14:paraId="55FBB760" w14:textId="77777777" w:rsidR="00CC7EA9" w:rsidRPr="001F045E" w:rsidRDefault="00CC7EA9" w:rsidP="005C32C0">
            <w:pPr>
              <w:tabs>
                <w:tab w:val="left" w:pos="8496"/>
                <w:tab w:val="right" w:pos="10512"/>
              </w:tabs>
              <w:spacing w:before="0" w:after="0" w:line="276" w:lineRule="auto"/>
              <w:ind w:right="57"/>
              <w:jc w:val="right"/>
              <w:rPr>
                <w:rFonts w:cs="Arial"/>
              </w:rPr>
            </w:pPr>
          </w:p>
        </w:tc>
      </w:tr>
      <w:tr w:rsidR="00CC7EA9" w:rsidRPr="001F045E" w14:paraId="5B326E77" w14:textId="77777777" w:rsidTr="00394443">
        <w:trPr>
          <w:trHeight w:val="293"/>
        </w:trPr>
        <w:tc>
          <w:tcPr>
            <w:tcW w:w="5943" w:type="dxa"/>
            <w:shd w:val="clear" w:color="FFFF00" w:fill="auto"/>
            <w:vAlign w:val="center"/>
          </w:tcPr>
          <w:p w14:paraId="61A70E28"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Subtotal trade creditors</w:t>
            </w:r>
          </w:p>
        </w:tc>
        <w:tc>
          <w:tcPr>
            <w:tcW w:w="1846" w:type="dxa"/>
            <w:tcBorders>
              <w:top w:val="single" w:sz="4" w:space="0" w:color="auto"/>
              <w:bottom w:val="single" w:sz="4" w:space="0" w:color="auto"/>
            </w:tcBorders>
            <w:shd w:val="clear" w:color="FFFF00" w:fill="auto"/>
            <w:vAlign w:val="center"/>
          </w:tcPr>
          <w:p w14:paraId="60D70F43"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283" w:type="dxa"/>
            <w:tcBorders>
              <w:top w:val="single" w:sz="4" w:space="0" w:color="auto"/>
              <w:bottom w:val="single" w:sz="4" w:space="0" w:color="auto"/>
            </w:tcBorders>
            <w:shd w:val="clear" w:color="FFFF00" w:fill="auto"/>
            <w:vAlign w:val="center"/>
          </w:tcPr>
          <w:p w14:paraId="35716B69"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5E6E0367" w14:textId="77777777" w:rsidTr="00394443">
        <w:trPr>
          <w:trHeight w:val="293"/>
        </w:trPr>
        <w:tc>
          <w:tcPr>
            <w:tcW w:w="5943" w:type="dxa"/>
            <w:shd w:val="clear" w:color="FFFF00" w:fill="auto"/>
            <w:vAlign w:val="center"/>
          </w:tcPr>
          <w:p w14:paraId="38C4A479" w14:textId="77777777" w:rsidR="00CC7EA9" w:rsidRPr="001F045E" w:rsidRDefault="00CC7EA9" w:rsidP="00E21F02">
            <w:pPr>
              <w:tabs>
                <w:tab w:val="left" w:pos="851"/>
                <w:tab w:val="left" w:pos="8496"/>
                <w:tab w:val="right" w:pos="10512"/>
              </w:tabs>
              <w:spacing w:before="0" w:after="0" w:line="276" w:lineRule="auto"/>
              <w:rPr>
                <w:rFonts w:cs="Arial"/>
                <w:b/>
              </w:rPr>
            </w:pPr>
          </w:p>
        </w:tc>
        <w:tc>
          <w:tcPr>
            <w:tcW w:w="1846" w:type="dxa"/>
            <w:tcBorders>
              <w:top w:val="single" w:sz="4" w:space="0" w:color="auto"/>
            </w:tcBorders>
            <w:shd w:val="clear" w:color="FFFF00" w:fill="auto"/>
            <w:vAlign w:val="center"/>
          </w:tcPr>
          <w:p w14:paraId="6AE6763E" w14:textId="77777777" w:rsidR="00CC7EA9" w:rsidRPr="001F045E" w:rsidRDefault="00CC7EA9" w:rsidP="005C32C0">
            <w:pPr>
              <w:tabs>
                <w:tab w:val="left" w:pos="8496"/>
                <w:tab w:val="right" w:pos="10512"/>
              </w:tabs>
              <w:spacing w:before="0" w:after="0" w:line="276" w:lineRule="auto"/>
              <w:ind w:right="57"/>
              <w:jc w:val="right"/>
              <w:rPr>
                <w:rFonts w:cs="Arial"/>
                <w:b/>
              </w:rPr>
            </w:pPr>
          </w:p>
        </w:tc>
        <w:tc>
          <w:tcPr>
            <w:tcW w:w="1283" w:type="dxa"/>
            <w:tcBorders>
              <w:top w:val="single" w:sz="4" w:space="0" w:color="auto"/>
            </w:tcBorders>
            <w:shd w:val="clear" w:color="FFFF00" w:fill="auto"/>
            <w:vAlign w:val="center"/>
          </w:tcPr>
          <w:p w14:paraId="265322E2" w14:textId="77777777" w:rsidR="00CC7EA9" w:rsidRPr="001F045E" w:rsidRDefault="00CC7EA9" w:rsidP="005C32C0">
            <w:pPr>
              <w:tabs>
                <w:tab w:val="left" w:pos="8496"/>
                <w:tab w:val="right" w:pos="10512"/>
              </w:tabs>
              <w:spacing w:before="0" w:after="0" w:line="276" w:lineRule="auto"/>
              <w:ind w:right="57"/>
              <w:jc w:val="right"/>
              <w:rPr>
                <w:rFonts w:cs="Arial"/>
              </w:rPr>
            </w:pPr>
          </w:p>
        </w:tc>
      </w:tr>
      <w:tr w:rsidR="00CC7EA9" w:rsidRPr="001F045E" w14:paraId="4A25B5DE" w14:textId="77777777" w:rsidTr="00394443">
        <w:trPr>
          <w:trHeight w:val="293"/>
        </w:trPr>
        <w:tc>
          <w:tcPr>
            <w:tcW w:w="5943" w:type="dxa"/>
            <w:shd w:val="clear" w:color="FFFF00" w:fill="auto"/>
            <w:vAlign w:val="center"/>
          </w:tcPr>
          <w:p w14:paraId="3D857550"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 xml:space="preserve">Payables to other </w:t>
            </w:r>
            <w:r w:rsidRPr="001B7F86">
              <w:rPr>
                <w:rFonts w:cs="Arial"/>
                <w:b/>
              </w:rPr>
              <w:t>reporting unit</w:t>
            </w:r>
            <w:r>
              <w:rPr>
                <w:rFonts w:cs="Arial"/>
                <w:b/>
              </w:rPr>
              <w:t>(s)</w:t>
            </w:r>
            <w:r w:rsidRPr="001F045E">
              <w:rPr>
                <w:rFonts w:cs="Arial"/>
                <w:b/>
              </w:rPr>
              <w:t>*</w:t>
            </w:r>
          </w:p>
        </w:tc>
        <w:tc>
          <w:tcPr>
            <w:tcW w:w="1846" w:type="dxa"/>
            <w:shd w:val="clear" w:color="FFFF00" w:fill="auto"/>
            <w:vAlign w:val="center"/>
          </w:tcPr>
          <w:p w14:paraId="43F2514F" w14:textId="77777777" w:rsidR="00CC7EA9" w:rsidRPr="001F045E" w:rsidRDefault="00CC7EA9" w:rsidP="005C32C0">
            <w:pPr>
              <w:tabs>
                <w:tab w:val="left" w:pos="8496"/>
                <w:tab w:val="right" w:pos="10512"/>
              </w:tabs>
              <w:spacing w:before="0" w:after="0" w:line="276" w:lineRule="auto"/>
              <w:ind w:right="57"/>
              <w:jc w:val="right"/>
              <w:rPr>
                <w:rFonts w:cs="Arial"/>
                <w:b/>
              </w:rPr>
            </w:pPr>
          </w:p>
        </w:tc>
        <w:tc>
          <w:tcPr>
            <w:tcW w:w="1283" w:type="dxa"/>
            <w:shd w:val="clear" w:color="FFFF00" w:fill="auto"/>
            <w:vAlign w:val="center"/>
          </w:tcPr>
          <w:p w14:paraId="422615F8" w14:textId="77777777" w:rsidR="00CC7EA9" w:rsidRPr="001F045E" w:rsidRDefault="00CC7EA9" w:rsidP="005C32C0">
            <w:pPr>
              <w:tabs>
                <w:tab w:val="left" w:pos="8496"/>
                <w:tab w:val="right" w:pos="10512"/>
              </w:tabs>
              <w:spacing w:before="0" w:after="0" w:line="276" w:lineRule="auto"/>
              <w:ind w:right="57"/>
              <w:jc w:val="right"/>
              <w:rPr>
                <w:rFonts w:cs="Arial"/>
              </w:rPr>
            </w:pPr>
          </w:p>
        </w:tc>
      </w:tr>
      <w:tr w:rsidR="00CC7EA9" w:rsidRPr="001F045E" w14:paraId="25CA405D" w14:textId="77777777" w:rsidTr="00394443">
        <w:trPr>
          <w:trHeight w:val="293"/>
        </w:trPr>
        <w:tc>
          <w:tcPr>
            <w:tcW w:w="5943" w:type="dxa"/>
            <w:shd w:val="clear" w:color="FFFF00" w:fill="auto"/>
            <w:vAlign w:val="center"/>
          </w:tcPr>
          <w:p w14:paraId="23BED945"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rPr>
              <w:t>[</w:t>
            </w:r>
            <w:r w:rsidRPr="001F045E">
              <w:rPr>
                <w:rFonts w:cs="Arial"/>
                <w:i/>
              </w:rPr>
              <w:t xml:space="preserve">list name and amount for each </w:t>
            </w:r>
            <w:r w:rsidRPr="001F045E">
              <w:rPr>
                <w:rFonts w:cs="Arial"/>
                <w:i/>
                <w:iCs/>
              </w:rPr>
              <w:t>reporting unit</w:t>
            </w:r>
            <w:r w:rsidRPr="001F045E">
              <w:rPr>
                <w:rFonts w:cs="Arial"/>
              </w:rPr>
              <w:t>]</w:t>
            </w:r>
          </w:p>
        </w:tc>
        <w:tc>
          <w:tcPr>
            <w:tcW w:w="1846" w:type="dxa"/>
            <w:tcBorders>
              <w:bottom w:val="single" w:sz="4" w:space="0" w:color="auto"/>
            </w:tcBorders>
            <w:shd w:val="clear" w:color="FFFF00" w:fill="auto"/>
            <w:vAlign w:val="center"/>
          </w:tcPr>
          <w:p w14:paraId="6BA1FAD0"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283" w:type="dxa"/>
            <w:tcBorders>
              <w:bottom w:val="single" w:sz="4" w:space="0" w:color="auto"/>
            </w:tcBorders>
            <w:shd w:val="clear" w:color="FFFF00" w:fill="auto"/>
            <w:vAlign w:val="center"/>
          </w:tcPr>
          <w:p w14:paraId="401FFA18"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2A3CB3C8" w14:textId="77777777" w:rsidTr="00394443">
        <w:trPr>
          <w:trHeight w:val="293"/>
        </w:trPr>
        <w:tc>
          <w:tcPr>
            <w:tcW w:w="5943" w:type="dxa"/>
            <w:shd w:val="clear" w:color="FFFF00" w:fill="auto"/>
            <w:vAlign w:val="center"/>
          </w:tcPr>
          <w:p w14:paraId="5B13FADD"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 xml:space="preserve">Subtotal payables to other </w:t>
            </w:r>
            <w:r w:rsidRPr="001B7F86">
              <w:rPr>
                <w:rFonts w:cs="Arial"/>
                <w:b/>
              </w:rPr>
              <w:t>reporting unit</w:t>
            </w:r>
            <w:r>
              <w:rPr>
                <w:rFonts w:cs="Arial"/>
                <w:b/>
              </w:rPr>
              <w:t>(s)</w:t>
            </w:r>
          </w:p>
        </w:tc>
        <w:tc>
          <w:tcPr>
            <w:tcW w:w="1846" w:type="dxa"/>
            <w:tcBorders>
              <w:top w:val="single" w:sz="4" w:space="0" w:color="auto"/>
              <w:bottom w:val="single" w:sz="4" w:space="0" w:color="auto"/>
            </w:tcBorders>
            <w:shd w:val="clear" w:color="FFFF00" w:fill="auto"/>
            <w:vAlign w:val="center"/>
          </w:tcPr>
          <w:p w14:paraId="288BCA47"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283" w:type="dxa"/>
            <w:tcBorders>
              <w:top w:val="single" w:sz="4" w:space="0" w:color="auto"/>
              <w:bottom w:val="single" w:sz="4" w:space="0" w:color="auto"/>
            </w:tcBorders>
            <w:shd w:val="clear" w:color="FFFF00" w:fill="auto"/>
            <w:vAlign w:val="center"/>
          </w:tcPr>
          <w:p w14:paraId="15DBBF0B"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2E80258D" w14:textId="77777777" w:rsidTr="00394443">
        <w:trPr>
          <w:trHeight w:val="293"/>
        </w:trPr>
        <w:tc>
          <w:tcPr>
            <w:tcW w:w="5943" w:type="dxa"/>
            <w:shd w:val="clear" w:color="FFFF00" w:fill="auto"/>
            <w:vAlign w:val="center"/>
          </w:tcPr>
          <w:p w14:paraId="75C9CEA1" w14:textId="77777777" w:rsidR="00CC7EA9" w:rsidRPr="001F045E" w:rsidRDefault="00CC7EA9" w:rsidP="00E21F02">
            <w:pPr>
              <w:tabs>
                <w:tab w:val="left" w:pos="851"/>
                <w:tab w:val="left" w:pos="8496"/>
                <w:tab w:val="right" w:pos="10512"/>
              </w:tabs>
              <w:spacing w:before="0" w:after="0" w:line="276" w:lineRule="auto"/>
              <w:rPr>
                <w:rFonts w:cs="Arial"/>
                <w:b/>
              </w:rPr>
            </w:pPr>
          </w:p>
        </w:tc>
        <w:tc>
          <w:tcPr>
            <w:tcW w:w="1846" w:type="dxa"/>
            <w:tcBorders>
              <w:top w:val="single" w:sz="4" w:space="0" w:color="auto"/>
              <w:bottom w:val="single" w:sz="4" w:space="0" w:color="auto"/>
            </w:tcBorders>
            <w:shd w:val="clear" w:color="FFFF00" w:fill="auto"/>
            <w:vAlign w:val="center"/>
          </w:tcPr>
          <w:p w14:paraId="5A08E18F" w14:textId="77777777" w:rsidR="00CC7EA9" w:rsidRPr="001F045E" w:rsidRDefault="00CC7EA9" w:rsidP="005C32C0">
            <w:pPr>
              <w:tabs>
                <w:tab w:val="left" w:pos="8496"/>
                <w:tab w:val="right" w:pos="10512"/>
              </w:tabs>
              <w:spacing w:before="0" w:after="0" w:line="276" w:lineRule="auto"/>
              <w:ind w:right="57"/>
              <w:jc w:val="right"/>
              <w:rPr>
                <w:rFonts w:cs="Arial"/>
                <w:b/>
              </w:rPr>
            </w:pPr>
          </w:p>
        </w:tc>
        <w:tc>
          <w:tcPr>
            <w:tcW w:w="1283" w:type="dxa"/>
            <w:tcBorders>
              <w:top w:val="single" w:sz="4" w:space="0" w:color="auto"/>
              <w:bottom w:val="single" w:sz="4" w:space="0" w:color="auto"/>
            </w:tcBorders>
            <w:shd w:val="clear" w:color="FFFF00" w:fill="auto"/>
            <w:vAlign w:val="center"/>
          </w:tcPr>
          <w:p w14:paraId="21C21A85" w14:textId="77777777" w:rsidR="00CC7EA9" w:rsidRPr="001F045E" w:rsidRDefault="00CC7EA9" w:rsidP="005C32C0">
            <w:pPr>
              <w:tabs>
                <w:tab w:val="left" w:pos="8496"/>
                <w:tab w:val="right" w:pos="10512"/>
              </w:tabs>
              <w:spacing w:before="0" w:after="0" w:line="276" w:lineRule="auto"/>
              <w:ind w:right="57"/>
              <w:jc w:val="right"/>
              <w:rPr>
                <w:rFonts w:cs="Arial"/>
              </w:rPr>
            </w:pPr>
          </w:p>
        </w:tc>
      </w:tr>
      <w:tr w:rsidR="00CC7EA9" w:rsidRPr="001F045E" w14:paraId="28A286E2" w14:textId="77777777" w:rsidTr="00394443">
        <w:trPr>
          <w:trHeight w:val="293"/>
        </w:trPr>
        <w:tc>
          <w:tcPr>
            <w:tcW w:w="5943" w:type="dxa"/>
            <w:shd w:val="clear" w:color="FFFF00" w:fill="auto"/>
            <w:vAlign w:val="center"/>
          </w:tcPr>
          <w:p w14:paraId="052D65C6"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 trade payables</w:t>
            </w:r>
          </w:p>
        </w:tc>
        <w:tc>
          <w:tcPr>
            <w:tcW w:w="1846" w:type="dxa"/>
            <w:tcBorders>
              <w:top w:val="single" w:sz="4" w:space="0" w:color="auto"/>
              <w:bottom w:val="double" w:sz="4" w:space="0" w:color="auto"/>
            </w:tcBorders>
            <w:shd w:val="clear" w:color="FFFF00" w:fill="auto"/>
            <w:vAlign w:val="center"/>
          </w:tcPr>
          <w:p w14:paraId="39A5FE59"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283" w:type="dxa"/>
            <w:tcBorders>
              <w:top w:val="single" w:sz="4" w:space="0" w:color="auto"/>
              <w:bottom w:val="double" w:sz="4" w:space="0" w:color="auto"/>
            </w:tcBorders>
            <w:shd w:val="clear" w:color="FFFF00" w:fill="auto"/>
            <w:vAlign w:val="center"/>
          </w:tcPr>
          <w:p w14:paraId="301B769F"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bl>
    <w:p w14:paraId="4516CBAD" w14:textId="77777777" w:rsidR="00CC7EA9" w:rsidRPr="001F045E" w:rsidRDefault="00CC7EA9" w:rsidP="00E21F02">
      <w:pPr>
        <w:tabs>
          <w:tab w:val="right" w:pos="567"/>
          <w:tab w:val="left" w:pos="851"/>
          <w:tab w:val="left" w:pos="8496"/>
          <w:tab w:val="right" w:pos="10512"/>
        </w:tabs>
        <w:spacing w:after="0" w:line="276" w:lineRule="auto"/>
        <w:ind w:right="282"/>
        <w:rPr>
          <w:rFonts w:cs="Arial"/>
        </w:rPr>
      </w:pPr>
      <w:r w:rsidRPr="001F045E">
        <w:rPr>
          <w:rFonts w:cs="Arial"/>
        </w:rPr>
        <w:t>Settlement is usually made within 30 days.</w:t>
      </w:r>
    </w:p>
    <w:p w14:paraId="169088FD" w14:textId="77777777" w:rsidR="00CC7EA9" w:rsidRPr="001F045E" w:rsidRDefault="00CC7EA9" w:rsidP="00E21F02">
      <w:pPr>
        <w:spacing w:after="0" w:line="276" w:lineRule="auto"/>
        <w:rPr>
          <w:rFonts w:cs="Arial"/>
          <w:b/>
          <w:u w:val="single"/>
        </w:rPr>
      </w:pPr>
    </w:p>
    <w:p w14:paraId="626AA740" w14:textId="77777777" w:rsidR="00CC7EA9" w:rsidRPr="001F045E" w:rsidRDefault="00CC7EA9" w:rsidP="00E21F02">
      <w:pPr>
        <w:spacing w:after="0" w:line="276" w:lineRule="auto"/>
        <w:rPr>
          <w:b/>
        </w:rPr>
      </w:pPr>
      <w:r w:rsidRPr="001F045E">
        <w:rPr>
          <w:b/>
        </w:rPr>
        <w:t>Note 7B: Other payables</w:t>
      </w:r>
    </w:p>
    <w:p w14:paraId="309F20F6" w14:textId="77777777" w:rsidR="00CC7EA9" w:rsidRPr="001F045E" w:rsidRDefault="00CC7EA9" w:rsidP="00E21F02">
      <w:pPr>
        <w:tabs>
          <w:tab w:val="right" w:pos="567"/>
          <w:tab w:val="left" w:pos="851"/>
          <w:tab w:val="left" w:pos="8496"/>
          <w:tab w:val="right" w:pos="10512"/>
        </w:tabs>
        <w:spacing w:after="0"/>
        <w:ind w:right="282"/>
        <w:contextualSpacing/>
        <w:rPr>
          <w:rFonts w:cs="Arial"/>
        </w:rPr>
      </w:pPr>
    </w:p>
    <w:tbl>
      <w:tblPr>
        <w:tblW w:w="9072" w:type="dxa"/>
        <w:tblLayout w:type="fixed"/>
        <w:tblCellMar>
          <w:left w:w="28" w:type="dxa"/>
          <w:right w:w="28" w:type="dxa"/>
        </w:tblCellMar>
        <w:tblLook w:val="0000" w:firstRow="0" w:lastRow="0" w:firstColumn="0" w:lastColumn="0" w:noHBand="0" w:noVBand="0"/>
      </w:tblPr>
      <w:tblGrid>
        <w:gridCol w:w="5915"/>
        <w:gridCol w:w="1837"/>
        <w:gridCol w:w="1320"/>
      </w:tblGrid>
      <w:tr w:rsidR="00CC7EA9" w:rsidRPr="001F045E" w14:paraId="3BBE2D76" w14:textId="77777777" w:rsidTr="00394443">
        <w:trPr>
          <w:trHeight w:val="274"/>
        </w:trPr>
        <w:tc>
          <w:tcPr>
            <w:tcW w:w="5915" w:type="dxa"/>
            <w:shd w:val="clear" w:color="FFFF00" w:fill="auto"/>
            <w:vAlign w:val="center"/>
          </w:tcPr>
          <w:p w14:paraId="63C0479F"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rPr>
              <w:t>Wages and salaries</w:t>
            </w:r>
          </w:p>
        </w:tc>
        <w:tc>
          <w:tcPr>
            <w:tcW w:w="1837" w:type="dxa"/>
            <w:shd w:val="clear" w:color="FFFF00" w:fill="auto"/>
            <w:vAlign w:val="center"/>
          </w:tcPr>
          <w:p w14:paraId="628878D3"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320" w:type="dxa"/>
            <w:shd w:val="clear" w:color="FFFF00" w:fill="auto"/>
            <w:vAlign w:val="center"/>
          </w:tcPr>
          <w:p w14:paraId="28901D3B" w14:textId="77777777" w:rsidR="00CC7EA9" w:rsidRPr="001F045E" w:rsidRDefault="00CC7EA9" w:rsidP="005C32C0">
            <w:pPr>
              <w:tabs>
                <w:tab w:val="left" w:pos="8496"/>
                <w:tab w:val="right" w:pos="10512"/>
              </w:tabs>
              <w:spacing w:before="0" w:after="0" w:line="276" w:lineRule="auto"/>
              <w:ind w:left="-169" w:right="57"/>
              <w:jc w:val="right"/>
              <w:rPr>
                <w:rFonts w:cs="Arial"/>
              </w:rPr>
            </w:pPr>
            <w:r w:rsidRPr="001F045E">
              <w:rPr>
                <w:rFonts w:cs="Arial"/>
              </w:rPr>
              <w:t>-</w:t>
            </w:r>
          </w:p>
        </w:tc>
      </w:tr>
      <w:tr w:rsidR="00CC7EA9" w:rsidRPr="001F045E" w14:paraId="7E642FBF" w14:textId="77777777" w:rsidTr="00394443">
        <w:trPr>
          <w:trHeight w:val="274"/>
        </w:trPr>
        <w:tc>
          <w:tcPr>
            <w:tcW w:w="5915" w:type="dxa"/>
            <w:shd w:val="clear" w:color="FFFF00" w:fill="auto"/>
            <w:vAlign w:val="center"/>
          </w:tcPr>
          <w:p w14:paraId="09E2D738"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rPr>
              <w:t>Superannuation</w:t>
            </w:r>
          </w:p>
        </w:tc>
        <w:tc>
          <w:tcPr>
            <w:tcW w:w="1837" w:type="dxa"/>
            <w:shd w:val="clear" w:color="FFFF00" w:fill="auto"/>
            <w:vAlign w:val="center"/>
          </w:tcPr>
          <w:p w14:paraId="5E674088"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320" w:type="dxa"/>
            <w:shd w:val="clear" w:color="FFFF00" w:fill="auto"/>
            <w:vAlign w:val="center"/>
          </w:tcPr>
          <w:p w14:paraId="3A237C4C" w14:textId="77777777" w:rsidR="00CC7EA9" w:rsidRPr="001F045E" w:rsidRDefault="00CC7EA9" w:rsidP="005C32C0">
            <w:pPr>
              <w:tabs>
                <w:tab w:val="left" w:pos="8496"/>
                <w:tab w:val="right" w:pos="10512"/>
              </w:tabs>
              <w:spacing w:before="0" w:after="0" w:line="276" w:lineRule="auto"/>
              <w:ind w:left="-169" w:right="57"/>
              <w:jc w:val="right"/>
              <w:rPr>
                <w:rFonts w:cs="Arial"/>
              </w:rPr>
            </w:pPr>
            <w:r w:rsidRPr="001F045E">
              <w:rPr>
                <w:rFonts w:cs="Arial"/>
              </w:rPr>
              <w:t>-</w:t>
            </w:r>
          </w:p>
        </w:tc>
      </w:tr>
      <w:tr w:rsidR="00CC7EA9" w:rsidRPr="001F045E" w14:paraId="666764E8" w14:textId="77777777" w:rsidTr="00394443">
        <w:trPr>
          <w:trHeight w:val="274"/>
        </w:trPr>
        <w:tc>
          <w:tcPr>
            <w:tcW w:w="5915" w:type="dxa"/>
            <w:shd w:val="clear" w:color="FFFF00" w:fill="auto"/>
            <w:vAlign w:val="center"/>
          </w:tcPr>
          <w:p w14:paraId="64889ECE"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rPr>
              <w:t>Payable to employers for making payroll deductions of membership subscriptions*</w:t>
            </w:r>
          </w:p>
        </w:tc>
        <w:tc>
          <w:tcPr>
            <w:tcW w:w="1837" w:type="dxa"/>
            <w:shd w:val="clear" w:color="FFFF00" w:fill="auto"/>
            <w:vAlign w:val="center"/>
          </w:tcPr>
          <w:p w14:paraId="68413EBE"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320" w:type="dxa"/>
            <w:shd w:val="clear" w:color="FFFF00" w:fill="auto"/>
            <w:vAlign w:val="center"/>
          </w:tcPr>
          <w:p w14:paraId="2A10ED2B" w14:textId="77777777" w:rsidR="00CC7EA9" w:rsidRPr="001F045E" w:rsidRDefault="00CC7EA9" w:rsidP="005C32C0">
            <w:pPr>
              <w:tabs>
                <w:tab w:val="left" w:pos="8496"/>
                <w:tab w:val="right" w:pos="10512"/>
              </w:tabs>
              <w:spacing w:before="0" w:after="0" w:line="276" w:lineRule="auto"/>
              <w:ind w:left="-169" w:right="57"/>
              <w:jc w:val="right"/>
              <w:rPr>
                <w:rFonts w:cs="Arial"/>
              </w:rPr>
            </w:pPr>
            <w:r w:rsidRPr="001F045E">
              <w:rPr>
                <w:rFonts w:cs="Arial"/>
              </w:rPr>
              <w:t>-</w:t>
            </w:r>
          </w:p>
        </w:tc>
      </w:tr>
      <w:tr w:rsidR="00CC7EA9" w:rsidRPr="001F045E" w14:paraId="55ADD93F" w14:textId="77777777" w:rsidTr="00394443">
        <w:trPr>
          <w:trHeight w:val="274"/>
        </w:trPr>
        <w:tc>
          <w:tcPr>
            <w:tcW w:w="5915" w:type="dxa"/>
            <w:shd w:val="clear" w:color="FFFF00" w:fill="auto"/>
            <w:vAlign w:val="center"/>
          </w:tcPr>
          <w:p w14:paraId="279713C4"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rPr>
              <w:t>Legal costs*</w:t>
            </w:r>
          </w:p>
        </w:tc>
        <w:tc>
          <w:tcPr>
            <w:tcW w:w="1837" w:type="dxa"/>
            <w:shd w:val="clear" w:color="FFFF00" w:fill="auto"/>
            <w:vAlign w:val="center"/>
          </w:tcPr>
          <w:p w14:paraId="69DE06DD" w14:textId="77777777" w:rsidR="00CC7EA9" w:rsidRPr="001F045E" w:rsidRDefault="00CC7EA9" w:rsidP="005C32C0">
            <w:pPr>
              <w:tabs>
                <w:tab w:val="left" w:pos="8496"/>
                <w:tab w:val="right" w:pos="10512"/>
              </w:tabs>
              <w:spacing w:before="0" w:after="0" w:line="276" w:lineRule="auto"/>
              <w:ind w:right="57"/>
              <w:jc w:val="right"/>
              <w:rPr>
                <w:rFonts w:cs="Arial"/>
                <w:b/>
              </w:rPr>
            </w:pPr>
          </w:p>
        </w:tc>
        <w:tc>
          <w:tcPr>
            <w:tcW w:w="1320" w:type="dxa"/>
            <w:shd w:val="clear" w:color="FFFF00" w:fill="auto"/>
            <w:vAlign w:val="center"/>
          </w:tcPr>
          <w:p w14:paraId="05BA4320" w14:textId="77777777" w:rsidR="00CC7EA9" w:rsidRPr="001F045E" w:rsidRDefault="00CC7EA9" w:rsidP="005C32C0">
            <w:pPr>
              <w:tabs>
                <w:tab w:val="left" w:pos="8496"/>
                <w:tab w:val="right" w:pos="10512"/>
              </w:tabs>
              <w:spacing w:before="0" w:after="0" w:line="276" w:lineRule="auto"/>
              <w:ind w:left="-169" w:right="57"/>
              <w:jc w:val="right"/>
              <w:rPr>
                <w:rFonts w:cs="Arial"/>
              </w:rPr>
            </w:pPr>
          </w:p>
        </w:tc>
      </w:tr>
      <w:tr w:rsidR="00CC7EA9" w:rsidRPr="001F045E" w14:paraId="5B07E56C" w14:textId="77777777" w:rsidTr="00394443">
        <w:trPr>
          <w:trHeight w:val="274"/>
        </w:trPr>
        <w:tc>
          <w:tcPr>
            <w:tcW w:w="5915" w:type="dxa"/>
            <w:shd w:val="clear" w:color="FFFF00" w:fill="auto"/>
            <w:vAlign w:val="center"/>
          </w:tcPr>
          <w:p w14:paraId="09742FB0" w14:textId="77777777" w:rsidR="00CC7EA9" w:rsidRPr="001F045E" w:rsidRDefault="00CC7EA9" w:rsidP="00E21F02">
            <w:pPr>
              <w:tabs>
                <w:tab w:val="left" w:pos="851"/>
                <w:tab w:val="left" w:pos="8496"/>
                <w:tab w:val="right" w:pos="10512"/>
              </w:tabs>
              <w:spacing w:before="0" w:after="0" w:line="276" w:lineRule="auto"/>
              <w:ind w:left="284"/>
              <w:rPr>
                <w:rFonts w:cs="Arial"/>
              </w:rPr>
            </w:pPr>
            <w:r w:rsidRPr="001F045E">
              <w:rPr>
                <w:rFonts w:cs="Arial"/>
              </w:rPr>
              <w:t>Litigation</w:t>
            </w:r>
          </w:p>
        </w:tc>
        <w:tc>
          <w:tcPr>
            <w:tcW w:w="1837" w:type="dxa"/>
            <w:shd w:val="clear" w:color="FFFF00" w:fill="auto"/>
            <w:vAlign w:val="center"/>
          </w:tcPr>
          <w:p w14:paraId="495638B2"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320" w:type="dxa"/>
            <w:shd w:val="clear" w:color="FFFF00" w:fill="auto"/>
            <w:vAlign w:val="center"/>
          </w:tcPr>
          <w:p w14:paraId="0BC9E2A1" w14:textId="77777777" w:rsidR="00CC7EA9" w:rsidRPr="001F045E" w:rsidRDefault="00CC7EA9" w:rsidP="005C32C0">
            <w:pPr>
              <w:tabs>
                <w:tab w:val="left" w:pos="8496"/>
                <w:tab w:val="right" w:pos="10512"/>
              </w:tabs>
              <w:spacing w:before="0" w:after="0" w:line="276" w:lineRule="auto"/>
              <w:ind w:left="-169" w:right="57"/>
              <w:jc w:val="right"/>
              <w:rPr>
                <w:rFonts w:cs="Arial"/>
              </w:rPr>
            </w:pPr>
            <w:r w:rsidRPr="001F045E">
              <w:rPr>
                <w:rFonts w:cs="Arial"/>
              </w:rPr>
              <w:t>-</w:t>
            </w:r>
          </w:p>
        </w:tc>
      </w:tr>
      <w:tr w:rsidR="00CC7EA9" w:rsidRPr="001F045E" w14:paraId="114C0E70" w14:textId="77777777" w:rsidTr="00394443">
        <w:trPr>
          <w:trHeight w:val="274"/>
        </w:trPr>
        <w:tc>
          <w:tcPr>
            <w:tcW w:w="5915" w:type="dxa"/>
            <w:shd w:val="clear" w:color="FFFF00" w:fill="auto"/>
            <w:vAlign w:val="center"/>
          </w:tcPr>
          <w:p w14:paraId="58F93D25" w14:textId="77777777" w:rsidR="00CC7EA9" w:rsidRPr="001F045E" w:rsidRDefault="00CC7EA9" w:rsidP="00E21F02">
            <w:pPr>
              <w:tabs>
                <w:tab w:val="left" w:pos="851"/>
                <w:tab w:val="left" w:pos="8496"/>
                <w:tab w:val="right" w:pos="10512"/>
              </w:tabs>
              <w:spacing w:before="0" w:after="0" w:line="276" w:lineRule="auto"/>
              <w:ind w:left="284"/>
              <w:rPr>
                <w:rFonts w:cs="Arial"/>
              </w:rPr>
            </w:pPr>
            <w:r w:rsidRPr="001F045E">
              <w:rPr>
                <w:rFonts w:cs="Arial"/>
              </w:rPr>
              <w:t>Other legal costs</w:t>
            </w:r>
          </w:p>
        </w:tc>
        <w:tc>
          <w:tcPr>
            <w:tcW w:w="1837" w:type="dxa"/>
            <w:shd w:val="clear" w:color="FFFF00" w:fill="auto"/>
            <w:vAlign w:val="center"/>
          </w:tcPr>
          <w:p w14:paraId="6CAB9745"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320" w:type="dxa"/>
            <w:shd w:val="clear" w:color="FFFF00" w:fill="auto"/>
            <w:vAlign w:val="center"/>
          </w:tcPr>
          <w:p w14:paraId="0DD72250" w14:textId="77777777" w:rsidR="00CC7EA9" w:rsidRPr="001F045E" w:rsidRDefault="00CC7EA9" w:rsidP="005C32C0">
            <w:pPr>
              <w:tabs>
                <w:tab w:val="left" w:pos="8496"/>
                <w:tab w:val="right" w:pos="10512"/>
              </w:tabs>
              <w:spacing w:before="0" w:after="0" w:line="276" w:lineRule="auto"/>
              <w:ind w:left="-169" w:right="57"/>
              <w:jc w:val="right"/>
              <w:rPr>
                <w:rFonts w:cs="Arial"/>
              </w:rPr>
            </w:pPr>
            <w:r w:rsidRPr="001F045E">
              <w:rPr>
                <w:rFonts w:cs="Arial"/>
              </w:rPr>
              <w:t>-</w:t>
            </w:r>
          </w:p>
        </w:tc>
      </w:tr>
      <w:tr w:rsidR="00CC7EA9" w:rsidRPr="001F045E" w14:paraId="36922E8D" w14:textId="77777777" w:rsidTr="00394443">
        <w:trPr>
          <w:trHeight w:val="274"/>
        </w:trPr>
        <w:tc>
          <w:tcPr>
            <w:tcW w:w="5915" w:type="dxa"/>
            <w:shd w:val="clear" w:color="FFFF00" w:fill="auto"/>
            <w:vAlign w:val="center"/>
          </w:tcPr>
          <w:p w14:paraId="2DD29B15"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rPr>
              <w:t>GST payable</w:t>
            </w:r>
          </w:p>
        </w:tc>
        <w:tc>
          <w:tcPr>
            <w:tcW w:w="1837" w:type="dxa"/>
            <w:shd w:val="clear" w:color="FFFF00" w:fill="auto"/>
            <w:vAlign w:val="center"/>
          </w:tcPr>
          <w:p w14:paraId="0394378B"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320" w:type="dxa"/>
            <w:shd w:val="clear" w:color="FFFF00" w:fill="auto"/>
            <w:vAlign w:val="center"/>
          </w:tcPr>
          <w:p w14:paraId="68238AD6" w14:textId="77777777" w:rsidR="00CC7EA9" w:rsidRPr="001F045E" w:rsidRDefault="00CC7EA9" w:rsidP="005C32C0">
            <w:pPr>
              <w:tabs>
                <w:tab w:val="left" w:pos="8496"/>
                <w:tab w:val="right" w:pos="10512"/>
              </w:tabs>
              <w:spacing w:before="0" w:after="0" w:line="276" w:lineRule="auto"/>
              <w:ind w:left="-169" w:right="57"/>
              <w:jc w:val="right"/>
              <w:rPr>
                <w:rFonts w:cs="Arial"/>
              </w:rPr>
            </w:pPr>
            <w:r w:rsidRPr="001F045E">
              <w:rPr>
                <w:rFonts w:cs="Arial"/>
              </w:rPr>
              <w:t>-</w:t>
            </w:r>
          </w:p>
        </w:tc>
      </w:tr>
      <w:tr w:rsidR="00CC7EA9" w:rsidRPr="001F045E" w14:paraId="4A9A82B3" w14:textId="77777777" w:rsidTr="00394443">
        <w:trPr>
          <w:trHeight w:val="274"/>
        </w:trPr>
        <w:tc>
          <w:tcPr>
            <w:tcW w:w="5915" w:type="dxa"/>
            <w:shd w:val="clear" w:color="FFFF00" w:fill="auto"/>
            <w:vAlign w:val="center"/>
          </w:tcPr>
          <w:p w14:paraId="2110A5E6"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rPr>
              <w:t>Other</w:t>
            </w:r>
          </w:p>
        </w:tc>
        <w:tc>
          <w:tcPr>
            <w:tcW w:w="1837" w:type="dxa"/>
            <w:tcBorders>
              <w:bottom w:val="single" w:sz="4" w:space="0" w:color="auto"/>
            </w:tcBorders>
            <w:shd w:val="clear" w:color="FFFF00" w:fill="auto"/>
            <w:vAlign w:val="center"/>
          </w:tcPr>
          <w:p w14:paraId="16B937C2"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320" w:type="dxa"/>
            <w:tcBorders>
              <w:bottom w:val="single" w:sz="4" w:space="0" w:color="auto"/>
            </w:tcBorders>
            <w:shd w:val="clear" w:color="FFFF00" w:fill="auto"/>
            <w:vAlign w:val="center"/>
          </w:tcPr>
          <w:p w14:paraId="5A9CC0BA" w14:textId="77777777" w:rsidR="00CC7EA9" w:rsidRPr="001F045E" w:rsidRDefault="00CC7EA9" w:rsidP="005C32C0">
            <w:pPr>
              <w:tabs>
                <w:tab w:val="left" w:pos="8496"/>
                <w:tab w:val="right" w:pos="10512"/>
              </w:tabs>
              <w:spacing w:before="0" w:after="0" w:line="276" w:lineRule="auto"/>
              <w:ind w:left="-169" w:right="57"/>
              <w:jc w:val="right"/>
              <w:rPr>
                <w:rFonts w:cs="Arial"/>
              </w:rPr>
            </w:pPr>
            <w:r w:rsidRPr="001F045E">
              <w:rPr>
                <w:rFonts w:cs="Arial"/>
              </w:rPr>
              <w:t>-</w:t>
            </w:r>
          </w:p>
        </w:tc>
      </w:tr>
      <w:tr w:rsidR="00CC7EA9" w:rsidRPr="001F045E" w14:paraId="1ED2FE2E" w14:textId="77777777" w:rsidTr="00394443">
        <w:trPr>
          <w:trHeight w:val="274"/>
        </w:trPr>
        <w:tc>
          <w:tcPr>
            <w:tcW w:w="5915" w:type="dxa"/>
            <w:shd w:val="clear" w:color="FFFF00" w:fill="auto"/>
            <w:vAlign w:val="center"/>
          </w:tcPr>
          <w:p w14:paraId="2494F2C8"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 other payables</w:t>
            </w:r>
          </w:p>
        </w:tc>
        <w:tc>
          <w:tcPr>
            <w:tcW w:w="1837" w:type="dxa"/>
            <w:tcBorders>
              <w:top w:val="single" w:sz="4" w:space="0" w:color="auto"/>
              <w:bottom w:val="double" w:sz="4" w:space="0" w:color="auto"/>
            </w:tcBorders>
            <w:shd w:val="clear" w:color="FFFF00" w:fill="auto"/>
            <w:vAlign w:val="center"/>
          </w:tcPr>
          <w:p w14:paraId="0132AFC3"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320" w:type="dxa"/>
            <w:tcBorders>
              <w:top w:val="single" w:sz="4" w:space="0" w:color="auto"/>
              <w:bottom w:val="double" w:sz="4" w:space="0" w:color="auto"/>
            </w:tcBorders>
            <w:shd w:val="clear" w:color="FFFF00" w:fill="auto"/>
            <w:vAlign w:val="center"/>
          </w:tcPr>
          <w:p w14:paraId="108D7BCC"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bl>
    <w:p w14:paraId="1F6DEB1D" w14:textId="77777777" w:rsidR="00CC7EA9" w:rsidRPr="001F045E" w:rsidRDefault="00CC7EA9" w:rsidP="00E21F02">
      <w:pPr>
        <w:tabs>
          <w:tab w:val="right" w:pos="567"/>
          <w:tab w:val="left" w:pos="851"/>
          <w:tab w:val="left" w:pos="8496"/>
          <w:tab w:val="right" w:pos="10512"/>
        </w:tabs>
        <w:spacing w:after="0" w:line="276" w:lineRule="auto"/>
        <w:ind w:right="284"/>
        <w:rPr>
          <w:rFonts w:cs="Arial"/>
        </w:rPr>
      </w:pPr>
    </w:p>
    <w:tbl>
      <w:tblPr>
        <w:tblW w:w="9072" w:type="dxa"/>
        <w:tblLayout w:type="fixed"/>
        <w:tblCellMar>
          <w:left w:w="28" w:type="dxa"/>
          <w:right w:w="28" w:type="dxa"/>
        </w:tblCellMar>
        <w:tblLook w:val="0000" w:firstRow="0" w:lastRow="0" w:firstColumn="0" w:lastColumn="0" w:noHBand="0" w:noVBand="0"/>
      </w:tblPr>
      <w:tblGrid>
        <w:gridCol w:w="5933"/>
        <w:gridCol w:w="1843"/>
        <w:gridCol w:w="1296"/>
      </w:tblGrid>
      <w:tr w:rsidR="00CC7EA9" w:rsidRPr="001F045E" w14:paraId="52CBB31A" w14:textId="77777777" w:rsidTr="00394443">
        <w:trPr>
          <w:cantSplit/>
          <w:trHeight w:val="279"/>
        </w:trPr>
        <w:tc>
          <w:tcPr>
            <w:tcW w:w="5933" w:type="dxa"/>
            <w:shd w:val="clear" w:color="FFFF00" w:fill="auto"/>
            <w:vAlign w:val="center"/>
          </w:tcPr>
          <w:p w14:paraId="56E182CD"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rPr>
              <w:t>Total other payables are expected to be settled in:</w:t>
            </w:r>
          </w:p>
        </w:tc>
        <w:tc>
          <w:tcPr>
            <w:tcW w:w="1843" w:type="dxa"/>
            <w:shd w:val="clear" w:color="FFFF00" w:fill="auto"/>
          </w:tcPr>
          <w:p w14:paraId="2463CAB4" w14:textId="77777777" w:rsidR="00CC7EA9" w:rsidRPr="001F045E" w:rsidRDefault="00CC7EA9" w:rsidP="00E21F02">
            <w:pPr>
              <w:tabs>
                <w:tab w:val="left" w:pos="851"/>
                <w:tab w:val="left" w:pos="8496"/>
                <w:tab w:val="right" w:pos="10512"/>
              </w:tabs>
              <w:spacing w:before="0" w:after="0" w:line="276" w:lineRule="auto"/>
              <w:ind w:right="57"/>
              <w:rPr>
                <w:rFonts w:cs="Arial"/>
                <w:b/>
              </w:rPr>
            </w:pPr>
          </w:p>
        </w:tc>
        <w:tc>
          <w:tcPr>
            <w:tcW w:w="1296" w:type="dxa"/>
            <w:shd w:val="clear" w:color="FFFF00" w:fill="auto"/>
          </w:tcPr>
          <w:p w14:paraId="23641D7B" w14:textId="77777777" w:rsidR="00CC7EA9" w:rsidRPr="001F045E" w:rsidRDefault="00CC7EA9" w:rsidP="00E21F02">
            <w:pPr>
              <w:tabs>
                <w:tab w:val="left" w:pos="851"/>
                <w:tab w:val="left" w:pos="8496"/>
                <w:tab w:val="right" w:pos="10512"/>
              </w:tabs>
              <w:spacing w:before="0" w:after="0" w:line="276" w:lineRule="auto"/>
              <w:ind w:right="57"/>
              <w:rPr>
                <w:rFonts w:cs="Arial"/>
              </w:rPr>
            </w:pPr>
          </w:p>
        </w:tc>
      </w:tr>
      <w:tr w:rsidR="00CC7EA9" w:rsidRPr="001F045E" w14:paraId="3AB49728" w14:textId="77777777" w:rsidTr="00394443">
        <w:trPr>
          <w:cantSplit/>
          <w:trHeight w:val="279"/>
        </w:trPr>
        <w:tc>
          <w:tcPr>
            <w:tcW w:w="5933" w:type="dxa"/>
            <w:shd w:val="clear" w:color="FFFF00" w:fill="auto"/>
            <w:vAlign w:val="center"/>
          </w:tcPr>
          <w:p w14:paraId="6BA2C7DB" w14:textId="77777777" w:rsidR="00CC7EA9" w:rsidRPr="001F045E" w:rsidRDefault="00CC7EA9" w:rsidP="00E21F02">
            <w:pPr>
              <w:tabs>
                <w:tab w:val="left" w:pos="851"/>
                <w:tab w:val="left" w:pos="8496"/>
                <w:tab w:val="right" w:pos="10512"/>
              </w:tabs>
              <w:spacing w:before="0" w:after="0" w:line="276" w:lineRule="auto"/>
              <w:ind w:left="227"/>
              <w:rPr>
                <w:rFonts w:cs="Arial"/>
              </w:rPr>
            </w:pPr>
            <w:r w:rsidRPr="001F045E">
              <w:rPr>
                <w:rFonts w:cs="Arial"/>
              </w:rPr>
              <w:t>No more than 12 months</w:t>
            </w:r>
          </w:p>
        </w:tc>
        <w:tc>
          <w:tcPr>
            <w:tcW w:w="1843" w:type="dxa"/>
            <w:shd w:val="clear" w:color="FFFF00" w:fill="auto"/>
            <w:vAlign w:val="center"/>
          </w:tcPr>
          <w:p w14:paraId="5EDA0D79" w14:textId="77777777" w:rsidR="00CC7EA9" w:rsidRPr="001F045E" w:rsidRDefault="00CC7EA9" w:rsidP="005C32C0">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296" w:type="dxa"/>
            <w:shd w:val="clear" w:color="FFFF00" w:fill="auto"/>
            <w:vAlign w:val="center"/>
          </w:tcPr>
          <w:p w14:paraId="6E43D0F7" w14:textId="77777777" w:rsidR="00CC7EA9" w:rsidRPr="001F045E" w:rsidRDefault="00CC7EA9" w:rsidP="005C32C0">
            <w:pPr>
              <w:tabs>
                <w:tab w:val="left" w:pos="1532"/>
                <w:tab w:val="left" w:pos="8496"/>
                <w:tab w:val="right" w:pos="10512"/>
              </w:tabs>
              <w:spacing w:before="0" w:after="0" w:line="276" w:lineRule="auto"/>
              <w:ind w:right="57"/>
              <w:jc w:val="right"/>
              <w:rPr>
                <w:rFonts w:cs="Arial"/>
              </w:rPr>
            </w:pPr>
            <w:r w:rsidRPr="001F045E">
              <w:rPr>
                <w:rFonts w:cs="Arial"/>
              </w:rPr>
              <w:t>-</w:t>
            </w:r>
          </w:p>
        </w:tc>
      </w:tr>
      <w:tr w:rsidR="00CC7EA9" w:rsidRPr="001F045E" w14:paraId="36430B18" w14:textId="77777777" w:rsidTr="00394443">
        <w:trPr>
          <w:cantSplit/>
          <w:trHeight w:val="279"/>
        </w:trPr>
        <w:tc>
          <w:tcPr>
            <w:tcW w:w="5933" w:type="dxa"/>
            <w:shd w:val="clear" w:color="FFFF00" w:fill="auto"/>
            <w:vAlign w:val="center"/>
          </w:tcPr>
          <w:p w14:paraId="3D17A416" w14:textId="77777777" w:rsidR="00CC7EA9" w:rsidRPr="001F045E" w:rsidRDefault="00CC7EA9" w:rsidP="00E21F02">
            <w:pPr>
              <w:tabs>
                <w:tab w:val="left" w:pos="851"/>
                <w:tab w:val="left" w:pos="8496"/>
                <w:tab w:val="right" w:pos="10512"/>
              </w:tabs>
              <w:spacing w:before="0" w:after="0" w:line="276" w:lineRule="auto"/>
              <w:ind w:left="227"/>
              <w:rPr>
                <w:rFonts w:cs="Arial"/>
              </w:rPr>
            </w:pPr>
            <w:r w:rsidRPr="001F045E">
              <w:rPr>
                <w:rFonts w:cs="Arial"/>
              </w:rPr>
              <w:t>More than 12 months</w:t>
            </w:r>
          </w:p>
        </w:tc>
        <w:tc>
          <w:tcPr>
            <w:tcW w:w="1843" w:type="dxa"/>
            <w:tcBorders>
              <w:bottom w:val="single" w:sz="4" w:space="0" w:color="auto"/>
            </w:tcBorders>
            <w:shd w:val="clear" w:color="FFFF00" w:fill="auto"/>
            <w:vAlign w:val="center"/>
          </w:tcPr>
          <w:p w14:paraId="4EFEAF91" w14:textId="77777777" w:rsidR="00CC7EA9" w:rsidRPr="001F045E" w:rsidRDefault="00CC7EA9" w:rsidP="005C32C0">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296" w:type="dxa"/>
            <w:tcBorders>
              <w:bottom w:val="single" w:sz="4" w:space="0" w:color="auto"/>
            </w:tcBorders>
            <w:shd w:val="clear" w:color="FFFF00" w:fill="auto"/>
            <w:vAlign w:val="center"/>
          </w:tcPr>
          <w:p w14:paraId="1BA223C5" w14:textId="77777777" w:rsidR="00CC7EA9" w:rsidRPr="001F045E" w:rsidRDefault="00CC7EA9" w:rsidP="005C32C0">
            <w:pPr>
              <w:tabs>
                <w:tab w:val="left" w:pos="1532"/>
                <w:tab w:val="left" w:pos="8496"/>
                <w:tab w:val="right" w:pos="10512"/>
              </w:tabs>
              <w:spacing w:before="0" w:after="0" w:line="276" w:lineRule="auto"/>
              <w:ind w:right="57"/>
              <w:jc w:val="right"/>
              <w:rPr>
                <w:rFonts w:cs="Arial"/>
              </w:rPr>
            </w:pPr>
            <w:r w:rsidRPr="001F045E">
              <w:rPr>
                <w:rFonts w:cs="Arial"/>
              </w:rPr>
              <w:t>-</w:t>
            </w:r>
          </w:p>
        </w:tc>
      </w:tr>
      <w:tr w:rsidR="00CC7EA9" w:rsidRPr="001F045E" w14:paraId="433E68E3" w14:textId="77777777" w:rsidTr="00394443">
        <w:trPr>
          <w:trHeight w:val="279"/>
        </w:trPr>
        <w:tc>
          <w:tcPr>
            <w:tcW w:w="5933" w:type="dxa"/>
            <w:shd w:val="clear" w:color="FFFF00" w:fill="auto"/>
            <w:vAlign w:val="center"/>
          </w:tcPr>
          <w:p w14:paraId="450D58FB" w14:textId="77777777" w:rsidR="00CC7EA9" w:rsidRPr="001F045E" w:rsidRDefault="00CC7EA9" w:rsidP="00E21F02">
            <w:pPr>
              <w:tabs>
                <w:tab w:val="left" w:pos="851"/>
                <w:tab w:val="left" w:pos="8496"/>
                <w:tab w:val="right" w:pos="10512"/>
              </w:tabs>
              <w:spacing w:before="0" w:after="0" w:line="276" w:lineRule="auto"/>
              <w:rPr>
                <w:rFonts w:cs="Arial"/>
                <w:b/>
                <w:i/>
              </w:rPr>
            </w:pPr>
            <w:r w:rsidRPr="001F045E">
              <w:rPr>
                <w:rFonts w:cs="Arial"/>
                <w:b/>
                <w:i/>
              </w:rPr>
              <w:t>Total other payables</w:t>
            </w:r>
          </w:p>
        </w:tc>
        <w:tc>
          <w:tcPr>
            <w:tcW w:w="1843" w:type="dxa"/>
            <w:tcBorders>
              <w:top w:val="single" w:sz="4" w:space="0" w:color="auto"/>
              <w:bottom w:val="double" w:sz="4" w:space="0" w:color="auto"/>
            </w:tcBorders>
            <w:shd w:val="clear" w:color="FFFF00" w:fill="auto"/>
            <w:vAlign w:val="center"/>
          </w:tcPr>
          <w:p w14:paraId="2C1B770B" w14:textId="77777777" w:rsidR="00CC7EA9" w:rsidRPr="001F045E" w:rsidRDefault="00CC7EA9" w:rsidP="005C32C0">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296" w:type="dxa"/>
            <w:tcBorders>
              <w:top w:val="single" w:sz="4" w:space="0" w:color="auto"/>
              <w:bottom w:val="double" w:sz="4" w:space="0" w:color="auto"/>
            </w:tcBorders>
            <w:shd w:val="clear" w:color="FFFF00" w:fill="auto"/>
            <w:vAlign w:val="center"/>
          </w:tcPr>
          <w:p w14:paraId="34B29D04"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bl>
    <w:p w14:paraId="4C4A9C6A" w14:textId="77777777" w:rsidR="00CC7EA9" w:rsidRPr="001F045E" w:rsidRDefault="00CC7EA9" w:rsidP="00E21F02">
      <w:pPr>
        <w:tabs>
          <w:tab w:val="right" w:pos="567"/>
          <w:tab w:val="left" w:pos="851"/>
          <w:tab w:val="left" w:pos="8496"/>
          <w:tab w:val="right" w:pos="10512"/>
        </w:tabs>
        <w:spacing w:after="0" w:line="276" w:lineRule="auto"/>
        <w:ind w:right="282"/>
        <w:rPr>
          <w:rFonts w:cs="Arial"/>
        </w:rPr>
      </w:pPr>
    </w:p>
    <w:p w14:paraId="655F6114" w14:textId="77777777" w:rsidR="00CC7EA9" w:rsidRPr="001F045E" w:rsidRDefault="00CC7EA9" w:rsidP="00E21F02">
      <w:pPr>
        <w:spacing w:after="0" w:line="276" w:lineRule="auto"/>
        <w:rPr>
          <w:rFonts w:cs="Arial"/>
          <w:b/>
          <w:u w:val="single"/>
        </w:rPr>
      </w:pPr>
    </w:p>
    <w:p w14:paraId="171C1C8D" w14:textId="77777777" w:rsidR="00CC7EA9" w:rsidRPr="001F045E" w:rsidRDefault="00CC7EA9" w:rsidP="00E21F02">
      <w:pPr>
        <w:spacing w:after="0" w:line="276" w:lineRule="auto"/>
        <w:rPr>
          <w:sz w:val="16"/>
          <w:szCs w:val="18"/>
        </w:rPr>
      </w:pPr>
      <w:r w:rsidRPr="001F045E">
        <w:rPr>
          <w:sz w:val="16"/>
          <w:szCs w:val="20"/>
        </w:rPr>
        <w:t xml:space="preserve">* As required by the reporting guidelines. Item to remain even if ‘nil’ unless the </w:t>
      </w:r>
      <w:r w:rsidRPr="0045151B">
        <w:rPr>
          <w:sz w:val="16"/>
          <w:szCs w:val="20"/>
        </w:rPr>
        <w:t>reporting unit</w:t>
      </w:r>
      <w:r w:rsidRPr="001F045E">
        <w:rPr>
          <w:sz w:val="16"/>
          <w:szCs w:val="20"/>
        </w:rPr>
        <w:t xml:space="preserve"> opts to disclose it in the officer declaration </w:t>
      </w:r>
      <w:r w:rsidRPr="00953C9A">
        <w:rPr>
          <w:sz w:val="16"/>
          <w:szCs w:val="20"/>
        </w:rPr>
        <w:t>statement</w:t>
      </w:r>
      <w:r w:rsidRPr="00953C9A">
        <w:rPr>
          <w:sz w:val="16"/>
          <w:szCs w:val="18"/>
        </w:rPr>
        <w:t xml:space="preserve"> or is disclosed as ‘nil’ in the Statement of financial position.</w:t>
      </w:r>
    </w:p>
    <w:p w14:paraId="2C80105C" w14:textId="77777777" w:rsidR="00CC7EA9" w:rsidRDefault="00CC7EA9" w:rsidP="00E21F02">
      <w:pPr>
        <w:spacing w:after="0" w:line="276" w:lineRule="auto"/>
        <w:rPr>
          <w:sz w:val="16"/>
          <w:szCs w:val="20"/>
        </w:rPr>
      </w:pPr>
    </w:p>
    <w:p w14:paraId="480069AB" w14:textId="77777777" w:rsidR="00CC7EA9" w:rsidRDefault="00CC7EA9" w:rsidP="00E21F02">
      <w:pPr>
        <w:spacing w:after="0" w:line="276" w:lineRule="auto"/>
        <w:rPr>
          <w:sz w:val="16"/>
          <w:szCs w:val="20"/>
        </w:rPr>
      </w:pPr>
    </w:p>
    <w:p w14:paraId="52E2B391" w14:textId="77777777" w:rsidR="00CC7EA9" w:rsidRDefault="00CC7EA9" w:rsidP="00E21F02">
      <w:pPr>
        <w:spacing w:after="0" w:line="276" w:lineRule="auto"/>
        <w:rPr>
          <w:sz w:val="16"/>
          <w:szCs w:val="20"/>
        </w:rPr>
      </w:pPr>
    </w:p>
    <w:tbl>
      <w:tblPr>
        <w:tblW w:w="9072" w:type="dxa"/>
        <w:tblLayout w:type="fixed"/>
        <w:tblCellMar>
          <w:left w:w="28" w:type="dxa"/>
          <w:right w:w="28" w:type="dxa"/>
        </w:tblCellMar>
        <w:tblLook w:val="0000" w:firstRow="0" w:lastRow="0" w:firstColumn="0" w:lastColumn="0" w:noHBand="0" w:noVBand="0"/>
      </w:tblPr>
      <w:tblGrid>
        <w:gridCol w:w="5906"/>
        <w:gridCol w:w="1834"/>
        <w:gridCol w:w="1332"/>
      </w:tblGrid>
      <w:tr w:rsidR="00CC7EA9" w:rsidRPr="001F045E" w14:paraId="1C1549BC" w14:textId="77777777" w:rsidTr="00394443">
        <w:trPr>
          <w:trHeight w:val="271"/>
        </w:trPr>
        <w:tc>
          <w:tcPr>
            <w:tcW w:w="5906" w:type="dxa"/>
            <w:shd w:val="clear" w:color="FFFF00" w:fill="auto"/>
          </w:tcPr>
          <w:p w14:paraId="6B638A7D" w14:textId="77777777" w:rsidR="00CC7EA9" w:rsidRPr="001F045E" w:rsidRDefault="00CC7EA9" w:rsidP="00E21F02">
            <w:pPr>
              <w:tabs>
                <w:tab w:val="left" w:pos="851"/>
                <w:tab w:val="left" w:pos="8496"/>
                <w:tab w:val="right" w:pos="10512"/>
              </w:tabs>
              <w:spacing w:before="0" w:after="0" w:line="276" w:lineRule="auto"/>
              <w:rPr>
                <w:rFonts w:cs="Arial"/>
                <w:b/>
                <w:iCs/>
              </w:rPr>
            </w:pPr>
            <w:r w:rsidRPr="001F045E">
              <w:rPr>
                <w:rFonts w:cs="Arial"/>
                <w:b/>
                <w:bCs/>
              </w:rPr>
              <w:lastRenderedPageBreak/>
              <w:br w:type="page"/>
            </w:r>
          </w:p>
        </w:tc>
        <w:tc>
          <w:tcPr>
            <w:tcW w:w="1834" w:type="dxa"/>
            <w:shd w:val="clear" w:color="FFFF00" w:fill="auto"/>
            <w:vAlign w:val="center"/>
          </w:tcPr>
          <w:p w14:paraId="64C4C928" w14:textId="77777777" w:rsidR="00CC7EA9" w:rsidRPr="001F045E" w:rsidRDefault="00CC7EA9" w:rsidP="005C32C0">
            <w:pPr>
              <w:tabs>
                <w:tab w:val="left" w:pos="8496"/>
                <w:tab w:val="right" w:pos="10512"/>
              </w:tabs>
              <w:spacing w:before="0" w:after="0" w:line="276" w:lineRule="auto"/>
              <w:ind w:right="57"/>
              <w:jc w:val="right"/>
              <w:rPr>
                <w:rFonts w:cs="Arial"/>
                <w:b/>
                <w:iCs/>
              </w:rPr>
            </w:pPr>
            <w:r w:rsidRPr="001F045E">
              <w:rPr>
                <w:rFonts w:cs="Arial"/>
                <w:b/>
                <w:iCs/>
              </w:rPr>
              <w:t>202</w:t>
            </w:r>
            <w:r>
              <w:rPr>
                <w:rFonts w:cs="Arial"/>
                <w:b/>
                <w:iCs/>
              </w:rPr>
              <w:t>2</w:t>
            </w:r>
          </w:p>
        </w:tc>
        <w:tc>
          <w:tcPr>
            <w:tcW w:w="1332" w:type="dxa"/>
            <w:shd w:val="clear" w:color="FFFF00" w:fill="auto"/>
            <w:vAlign w:val="center"/>
          </w:tcPr>
          <w:p w14:paraId="6C65E529" w14:textId="77777777" w:rsidR="00CC7EA9" w:rsidRPr="001F045E" w:rsidRDefault="00CC7EA9" w:rsidP="005C32C0">
            <w:pPr>
              <w:tabs>
                <w:tab w:val="left" w:pos="8496"/>
                <w:tab w:val="right" w:pos="10512"/>
              </w:tabs>
              <w:spacing w:before="0" w:after="0" w:line="276" w:lineRule="auto"/>
              <w:ind w:right="57"/>
              <w:jc w:val="right"/>
              <w:rPr>
                <w:rFonts w:cs="Arial"/>
                <w:iCs/>
              </w:rPr>
            </w:pPr>
            <w:r w:rsidRPr="001F045E">
              <w:rPr>
                <w:rFonts w:cs="Arial"/>
                <w:iCs/>
              </w:rPr>
              <w:t>202</w:t>
            </w:r>
            <w:r>
              <w:rPr>
                <w:rFonts w:cs="Arial"/>
                <w:iCs/>
              </w:rPr>
              <w:t>1</w:t>
            </w:r>
          </w:p>
        </w:tc>
      </w:tr>
      <w:tr w:rsidR="00CC7EA9" w:rsidRPr="001F045E" w14:paraId="0BF73860" w14:textId="77777777" w:rsidTr="00394443">
        <w:trPr>
          <w:trHeight w:val="271"/>
        </w:trPr>
        <w:tc>
          <w:tcPr>
            <w:tcW w:w="5906" w:type="dxa"/>
            <w:shd w:val="clear" w:color="FFFF00" w:fill="auto"/>
          </w:tcPr>
          <w:p w14:paraId="77BA843D" w14:textId="77777777" w:rsidR="00CC7EA9" w:rsidRPr="001F045E" w:rsidRDefault="00CC7EA9" w:rsidP="00E21F02">
            <w:pPr>
              <w:tabs>
                <w:tab w:val="left" w:pos="851"/>
                <w:tab w:val="left" w:pos="8496"/>
                <w:tab w:val="right" w:pos="10512"/>
              </w:tabs>
              <w:spacing w:before="0" w:after="0" w:line="276" w:lineRule="auto"/>
              <w:rPr>
                <w:rFonts w:cs="Arial"/>
                <w:b/>
                <w:bCs/>
              </w:rPr>
            </w:pPr>
          </w:p>
        </w:tc>
        <w:tc>
          <w:tcPr>
            <w:tcW w:w="1834" w:type="dxa"/>
            <w:shd w:val="clear" w:color="FFFF00" w:fill="auto"/>
            <w:vAlign w:val="center"/>
          </w:tcPr>
          <w:p w14:paraId="49701B49" w14:textId="77777777" w:rsidR="00CC7EA9" w:rsidRPr="001F045E" w:rsidRDefault="00CC7EA9" w:rsidP="005C32C0">
            <w:pPr>
              <w:tabs>
                <w:tab w:val="left" w:pos="8496"/>
                <w:tab w:val="right" w:pos="10512"/>
              </w:tabs>
              <w:spacing w:before="0" w:after="0" w:line="276" w:lineRule="auto"/>
              <w:ind w:right="57"/>
              <w:jc w:val="right"/>
              <w:rPr>
                <w:rFonts w:cs="Arial"/>
                <w:b/>
                <w:iCs/>
              </w:rPr>
            </w:pPr>
            <w:r w:rsidRPr="001F045E">
              <w:rPr>
                <w:rFonts w:cs="Arial"/>
                <w:b/>
                <w:iCs/>
              </w:rPr>
              <w:t>$</w:t>
            </w:r>
          </w:p>
        </w:tc>
        <w:tc>
          <w:tcPr>
            <w:tcW w:w="1332" w:type="dxa"/>
            <w:shd w:val="clear" w:color="FFFF00" w:fill="auto"/>
            <w:vAlign w:val="center"/>
          </w:tcPr>
          <w:p w14:paraId="6CD39490" w14:textId="77777777" w:rsidR="00CC7EA9" w:rsidRPr="001F045E" w:rsidRDefault="00CC7EA9" w:rsidP="005C32C0">
            <w:pPr>
              <w:tabs>
                <w:tab w:val="left" w:pos="8496"/>
                <w:tab w:val="right" w:pos="10512"/>
              </w:tabs>
              <w:spacing w:before="0" w:after="0" w:line="276" w:lineRule="auto"/>
              <w:ind w:right="57"/>
              <w:jc w:val="right"/>
              <w:rPr>
                <w:rFonts w:cs="Arial"/>
                <w:iCs/>
              </w:rPr>
            </w:pPr>
            <w:r w:rsidRPr="001F045E">
              <w:rPr>
                <w:rFonts w:cs="Arial"/>
                <w:iCs/>
              </w:rPr>
              <w:t>$</w:t>
            </w:r>
          </w:p>
        </w:tc>
      </w:tr>
    </w:tbl>
    <w:p w14:paraId="263A6942" w14:textId="77777777" w:rsidR="00CC7EA9" w:rsidRPr="006B717F" w:rsidRDefault="00CC7EA9" w:rsidP="0048566E">
      <w:pPr>
        <w:pStyle w:val="Heading4"/>
      </w:pPr>
      <w:r w:rsidRPr="006B717F">
        <w:t>Note 8</w:t>
      </w:r>
      <w:r w:rsidRPr="006B717F">
        <w:tab/>
        <w:t>Provisions</w:t>
      </w:r>
    </w:p>
    <w:p w14:paraId="29E4CD2A" w14:textId="77777777" w:rsidR="00CC7EA9" w:rsidRPr="001F045E" w:rsidRDefault="00CC7EA9" w:rsidP="00E21F02">
      <w:pPr>
        <w:spacing w:before="280" w:line="420" w:lineRule="atLeast"/>
        <w:rPr>
          <w:b/>
        </w:rPr>
      </w:pPr>
      <w:r w:rsidRPr="001F045E">
        <w:rPr>
          <w:b/>
        </w:rPr>
        <w:t>Note 8A: Employee provisions*</w:t>
      </w:r>
    </w:p>
    <w:tbl>
      <w:tblPr>
        <w:tblW w:w="9072" w:type="dxa"/>
        <w:tblLayout w:type="fixed"/>
        <w:tblCellMar>
          <w:left w:w="28" w:type="dxa"/>
          <w:right w:w="28" w:type="dxa"/>
        </w:tblCellMar>
        <w:tblLook w:val="0000" w:firstRow="0" w:lastRow="0" w:firstColumn="0" w:lastColumn="0" w:noHBand="0" w:noVBand="0"/>
      </w:tblPr>
      <w:tblGrid>
        <w:gridCol w:w="5923"/>
        <w:gridCol w:w="1840"/>
        <w:gridCol w:w="1309"/>
      </w:tblGrid>
      <w:tr w:rsidR="00CC7EA9" w:rsidRPr="001F045E" w14:paraId="4A8070B0" w14:textId="77777777" w:rsidTr="00394443">
        <w:trPr>
          <w:trHeight w:val="295"/>
        </w:trPr>
        <w:tc>
          <w:tcPr>
            <w:tcW w:w="5923" w:type="dxa"/>
            <w:shd w:val="clear" w:color="FFFF00" w:fill="auto"/>
            <w:vAlign w:val="center"/>
          </w:tcPr>
          <w:p w14:paraId="499F82F9" w14:textId="77777777" w:rsidR="00CC7EA9" w:rsidRPr="001F045E" w:rsidRDefault="00CC7EA9" w:rsidP="00E21F02">
            <w:pPr>
              <w:pStyle w:val="Header"/>
              <w:spacing w:line="276" w:lineRule="auto"/>
              <w:jc w:val="left"/>
              <w:rPr>
                <w:rFonts w:cs="Arial"/>
                <w:b/>
              </w:rPr>
            </w:pPr>
            <w:r w:rsidRPr="001F045E">
              <w:rPr>
                <w:rFonts w:cs="Arial"/>
                <w:b/>
              </w:rPr>
              <w:t>Office holders:</w:t>
            </w:r>
          </w:p>
        </w:tc>
        <w:tc>
          <w:tcPr>
            <w:tcW w:w="1840" w:type="dxa"/>
            <w:shd w:val="clear" w:color="FFFF00" w:fill="auto"/>
            <w:vAlign w:val="center"/>
          </w:tcPr>
          <w:p w14:paraId="07706593" w14:textId="77777777" w:rsidR="00CC7EA9" w:rsidRPr="001F045E" w:rsidRDefault="00CC7EA9" w:rsidP="00E21F02">
            <w:pPr>
              <w:spacing w:before="0" w:after="0" w:line="276" w:lineRule="auto"/>
              <w:ind w:right="57"/>
              <w:rPr>
                <w:rFonts w:cs="Arial"/>
                <w:b/>
              </w:rPr>
            </w:pPr>
          </w:p>
        </w:tc>
        <w:tc>
          <w:tcPr>
            <w:tcW w:w="1309" w:type="dxa"/>
            <w:shd w:val="clear" w:color="FFFF00" w:fill="auto"/>
            <w:vAlign w:val="center"/>
          </w:tcPr>
          <w:p w14:paraId="7DF56714" w14:textId="77777777" w:rsidR="00CC7EA9" w:rsidRPr="001F045E" w:rsidRDefault="00CC7EA9" w:rsidP="00E21F02">
            <w:pPr>
              <w:spacing w:before="0" w:after="0" w:line="276" w:lineRule="auto"/>
              <w:ind w:right="57"/>
              <w:rPr>
                <w:rFonts w:cs="Arial"/>
              </w:rPr>
            </w:pPr>
          </w:p>
        </w:tc>
      </w:tr>
      <w:tr w:rsidR="00CC7EA9" w:rsidRPr="001F045E" w14:paraId="15BFF6B4" w14:textId="77777777" w:rsidTr="00394443">
        <w:trPr>
          <w:trHeight w:val="295"/>
        </w:trPr>
        <w:tc>
          <w:tcPr>
            <w:tcW w:w="5923" w:type="dxa"/>
            <w:shd w:val="clear" w:color="FFFF00" w:fill="auto"/>
            <w:vAlign w:val="center"/>
          </w:tcPr>
          <w:p w14:paraId="3C6FE4AF" w14:textId="77777777" w:rsidR="00CC7EA9" w:rsidRPr="001F045E" w:rsidRDefault="00CC7EA9" w:rsidP="00E21F02">
            <w:pPr>
              <w:pStyle w:val="Header"/>
              <w:spacing w:line="276" w:lineRule="auto"/>
              <w:ind w:left="284"/>
              <w:jc w:val="left"/>
              <w:rPr>
                <w:rFonts w:cs="Arial"/>
              </w:rPr>
            </w:pPr>
            <w:r w:rsidRPr="001F045E">
              <w:rPr>
                <w:rFonts w:cs="Arial"/>
              </w:rPr>
              <w:t>Annual leave</w:t>
            </w:r>
          </w:p>
        </w:tc>
        <w:tc>
          <w:tcPr>
            <w:tcW w:w="1840" w:type="dxa"/>
            <w:shd w:val="clear" w:color="FFFF00" w:fill="auto"/>
            <w:vAlign w:val="center"/>
          </w:tcPr>
          <w:p w14:paraId="2BA4D1C3" w14:textId="77777777" w:rsidR="00CC7EA9" w:rsidRPr="001F045E" w:rsidRDefault="00CC7EA9" w:rsidP="005C32C0">
            <w:pPr>
              <w:spacing w:before="0" w:after="0" w:line="276" w:lineRule="auto"/>
              <w:ind w:right="57"/>
              <w:jc w:val="right"/>
              <w:rPr>
                <w:rFonts w:cs="Arial"/>
                <w:b/>
              </w:rPr>
            </w:pPr>
            <w:r w:rsidRPr="001F045E">
              <w:rPr>
                <w:rFonts w:cs="Arial"/>
                <w:b/>
              </w:rPr>
              <w:t>-</w:t>
            </w:r>
          </w:p>
        </w:tc>
        <w:tc>
          <w:tcPr>
            <w:tcW w:w="1309" w:type="dxa"/>
            <w:shd w:val="clear" w:color="FFFF00" w:fill="auto"/>
            <w:vAlign w:val="center"/>
          </w:tcPr>
          <w:p w14:paraId="6D0FE48D" w14:textId="77777777" w:rsidR="00CC7EA9" w:rsidRPr="001F045E" w:rsidRDefault="00CC7EA9" w:rsidP="005C32C0">
            <w:pPr>
              <w:spacing w:before="0" w:after="0" w:line="276" w:lineRule="auto"/>
              <w:ind w:right="57"/>
              <w:jc w:val="right"/>
              <w:rPr>
                <w:rFonts w:cs="Arial"/>
              </w:rPr>
            </w:pPr>
            <w:r w:rsidRPr="001F045E">
              <w:rPr>
                <w:rFonts w:cs="Arial"/>
              </w:rPr>
              <w:t>-</w:t>
            </w:r>
          </w:p>
        </w:tc>
      </w:tr>
      <w:tr w:rsidR="00CC7EA9" w:rsidRPr="001F045E" w14:paraId="2A98E359" w14:textId="77777777" w:rsidTr="00394443">
        <w:trPr>
          <w:trHeight w:val="295"/>
        </w:trPr>
        <w:tc>
          <w:tcPr>
            <w:tcW w:w="5923" w:type="dxa"/>
            <w:shd w:val="clear" w:color="FFFF00" w:fill="auto"/>
            <w:vAlign w:val="center"/>
          </w:tcPr>
          <w:p w14:paraId="00680613" w14:textId="77777777" w:rsidR="00CC7EA9" w:rsidRPr="001F045E" w:rsidRDefault="00CC7EA9" w:rsidP="00E21F02">
            <w:pPr>
              <w:pStyle w:val="Header"/>
              <w:spacing w:line="276" w:lineRule="auto"/>
              <w:ind w:left="284"/>
              <w:jc w:val="left"/>
              <w:rPr>
                <w:rFonts w:cs="Arial"/>
              </w:rPr>
            </w:pPr>
            <w:r w:rsidRPr="001F045E">
              <w:rPr>
                <w:rFonts w:cs="Arial"/>
              </w:rPr>
              <w:t>Long service leave</w:t>
            </w:r>
          </w:p>
        </w:tc>
        <w:tc>
          <w:tcPr>
            <w:tcW w:w="1840" w:type="dxa"/>
            <w:shd w:val="clear" w:color="FFFF00" w:fill="auto"/>
            <w:vAlign w:val="center"/>
          </w:tcPr>
          <w:p w14:paraId="31BDC099" w14:textId="77777777" w:rsidR="00CC7EA9" w:rsidRPr="001F045E" w:rsidRDefault="00CC7EA9" w:rsidP="005C32C0">
            <w:pPr>
              <w:spacing w:before="0" w:after="0" w:line="276" w:lineRule="auto"/>
              <w:ind w:right="57"/>
              <w:jc w:val="right"/>
              <w:rPr>
                <w:rFonts w:cs="Arial"/>
                <w:b/>
              </w:rPr>
            </w:pPr>
            <w:r w:rsidRPr="001F045E">
              <w:rPr>
                <w:rFonts w:cs="Arial"/>
                <w:b/>
              </w:rPr>
              <w:t>-</w:t>
            </w:r>
          </w:p>
        </w:tc>
        <w:tc>
          <w:tcPr>
            <w:tcW w:w="1309" w:type="dxa"/>
            <w:shd w:val="clear" w:color="FFFF00" w:fill="auto"/>
            <w:vAlign w:val="center"/>
          </w:tcPr>
          <w:p w14:paraId="5792822D" w14:textId="77777777" w:rsidR="00CC7EA9" w:rsidRPr="001F045E" w:rsidRDefault="00CC7EA9" w:rsidP="005C32C0">
            <w:pPr>
              <w:spacing w:before="0" w:after="0" w:line="276" w:lineRule="auto"/>
              <w:ind w:right="57"/>
              <w:jc w:val="right"/>
              <w:rPr>
                <w:rFonts w:cs="Arial"/>
              </w:rPr>
            </w:pPr>
            <w:r w:rsidRPr="001F045E">
              <w:rPr>
                <w:rFonts w:cs="Arial"/>
              </w:rPr>
              <w:t>-</w:t>
            </w:r>
          </w:p>
        </w:tc>
      </w:tr>
      <w:tr w:rsidR="00CC7EA9" w:rsidRPr="001F045E" w14:paraId="2F89DF64" w14:textId="77777777" w:rsidTr="00394443">
        <w:trPr>
          <w:trHeight w:val="295"/>
        </w:trPr>
        <w:tc>
          <w:tcPr>
            <w:tcW w:w="5923" w:type="dxa"/>
            <w:shd w:val="clear" w:color="FFFF00" w:fill="auto"/>
            <w:vAlign w:val="center"/>
          </w:tcPr>
          <w:p w14:paraId="46568F7E" w14:textId="77777777" w:rsidR="00CC7EA9" w:rsidRPr="001F045E" w:rsidRDefault="00CC7EA9" w:rsidP="00E21F02">
            <w:pPr>
              <w:tabs>
                <w:tab w:val="left" w:pos="851"/>
                <w:tab w:val="left" w:pos="8496"/>
                <w:tab w:val="right" w:pos="10512"/>
              </w:tabs>
              <w:spacing w:before="0" w:after="0" w:line="276" w:lineRule="auto"/>
              <w:ind w:left="284"/>
              <w:rPr>
                <w:rFonts w:cs="Arial"/>
              </w:rPr>
            </w:pPr>
            <w:r w:rsidRPr="001F045E">
              <w:rPr>
                <w:rFonts w:cs="Arial"/>
              </w:rPr>
              <w:t>Separations and redundancies</w:t>
            </w:r>
          </w:p>
        </w:tc>
        <w:tc>
          <w:tcPr>
            <w:tcW w:w="1840" w:type="dxa"/>
            <w:shd w:val="clear" w:color="FFFF00" w:fill="auto"/>
            <w:vAlign w:val="center"/>
          </w:tcPr>
          <w:p w14:paraId="01CBBD87"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309" w:type="dxa"/>
            <w:shd w:val="clear" w:color="FFFF00" w:fill="auto"/>
            <w:vAlign w:val="center"/>
          </w:tcPr>
          <w:p w14:paraId="003294FA" w14:textId="77777777" w:rsidR="00CC7EA9" w:rsidRPr="001F045E" w:rsidRDefault="00CC7EA9" w:rsidP="005C32C0">
            <w:pPr>
              <w:tabs>
                <w:tab w:val="left" w:pos="8496"/>
                <w:tab w:val="right" w:pos="10512"/>
              </w:tabs>
              <w:spacing w:before="0" w:after="0" w:line="276" w:lineRule="auto"/>
              <w:ind w:left="-169" w:right="57"/>
              <w:jc w:val="right"/>
              <w:rPr>
                <w:rFonts w:cs="Arial"/>
              </w:rPr>
            </w:pPr>
            <w:r w:rsidRPr="001F045E">
              <w:rPr>
                <w:rFonts w:cs="Arial"/>
              </w:rPr>
              <w:t>-</w:t>
            </w:r>
          </w:p>
        </w:tc>
      </w:tr>
      <w:tr w:rsidR="00CC7EA9" w:rsidRPr="001F045E" w14:paraId="4549A845" w14:textId="77777777" w:rsidTr="00394443">
        <w:trPr>
          <w:trHeight w:val="295"/>
        </w:trPr>
        <w:tc>
          <w:tcPr>
            <w:tcW w:w="5923" w:type="dxa"/>
            <w:shd w:val="clear" w:color="FFFF00" w:fill="auto"/>
            <w:vAlign w:val="center"/>
          </w:tcPr>
          <w:p w14:paraId="574BBC03" w14:textId="77777777" w:rsidR="00CC7EA9" w:rsidRPr="001F045E" w:rsidRDefault="00CC7EA9" w:rsidP="00E21F02">
            <w:pPr>
              <w:tabs>
                <w:tab w:val="left" w:pos="851"/>
                <w:tab w:val="left" w:pos="8496"/>
                <w:tab w:val="right" w:pos="10512"/>
              </w:tabs>
              <w:spacing w:before="0" w:after="0" w:line="276" w:lineRule="auto"/>
              <w:ind w:left="284"/>
              <w:rPr>
                <w:rFonts w:cs="Arial"/>
              </w:rPr>
            </w:pPr>
            <w:r w:rsidRPr="001F045E">
              <w:rPr>
                <w:rFonts w:cs="Arial"/>
              </w:rPr>
              <w:t xml:space="preserve">Other </w:t>
            </w:r>
          </w:p>
        </w:tc>
        <w:tc>
          <w:tcPr>
            <w:tcW w:w="1840" w:type="dxa"/>
            <w:tcBorders>
              <w:bottom w:val="single" w:sz="4" w:space="0" w:color="auto"/>
            </w:tcBorders>
            <w:shd w:val="clear" w:color="FFFF00" w:fill="auto"/>
            <w:vAlign w:val="center"/>
          </w:tcPr>
          <w:p w14:paraId="0F78B3FB"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309" w:type="dxa"/>
            <w:tcBorders>
              <w:bottom w:val="single" w:sz="4" w:space="0" w:color="auto"/>
            </w:tcBorders>
            <w:shd w:val="clear" w:color="FFFF00" w:fill="auto"/>
            <w:vAlign w:val="center"/>
          </w:tcPr>
          <w:p w14:paraId="249D6573" w14:textId="77777777" w:rsidR="00CC7EA9" w:rsidRPr="001F045E" w:rsidRDefault="00CC7EA9" w:rsidP="005C32C0">
            <w:pPr>
              <w:tabs>
                <w:tab w:val="left" w:pos="8496"/>
                <w:tab w:val="right" w:pos="10512"/>
              </w:tabs>
              <w:spacing w:before="0" w:after="0" w:line="276" w:lineRule="auto"/>
              <w:ind w:left="-169" w:right="57"/>
              <w:jc w:val="right"/>
              <w:rPr>
                <w:rFonts w:cs="Arial"/>
              </w:rPr>
            </w:pPr>
            <w:r w:rsidRPr="001F045E">
              <w:rPr>
                <w:rFonts w:cs="Arial"/>
              </w:rPr>
              <w:t>-</w:t>
            </w:r>
          </w:p>
        </w:tc>
      </w:tr>
      <w:tr w:rsidR="00CC7EA9" w:rsidRPr="001F045E" w14:paraId="56C44F3F" w14:textId="77777777" w:rsidTr="00394443">
        <w:trPr>
          <w:cantSplit/>
          <w:trHeight w:val="295"/>
        </w:trPr>
        <w:tc>
          <w:tcPr>
            <w:tcW w:w="5923" w:type="dxa"/>
            <w:shd w:val="clear" w:color="FFFF00" w:fill="auto"/>
            <w:vAlign w:val="center"/>
          </w:tcPr>
          <w:p w14:paraId="35C94173" w14:textId="77777777" w:rsidR="00CC7EA9" w:rsidRPr="001F045E" w:rsidRDefault="00CC7EA9" w:rsidP="00E21F02">
            <w:pPr>
              <w:spacing w:before="0" w:after="0" w:line="276" w:lineRule="auto"/>
              <w:rPr>
                <w:rFonts w:cs="Arial"/>
                <w:b/>
                <w:i/>
              </w:rPr>
            </w:pPr>
            <w:r w:rsidRPr="001F045E">
              <w:rPr>
                <w:rFonts w:cs="Arial"/>
                <w:b/>
                <w:i/>
              </w:rPr>
              <w:t>Subtotal employee provisions—office holders</w:t>
            </w:r>
          </w:p>
        </w:tc>
        <w:tc>
          <w:tcPr>
            <w:tcW w:w="1840" w:type="dxa"/>
            <w:tcBorders>
              <w:top w:val="single" w:sz="4" w:space="0" w:color="auto"/>
              <w:bottom w:val="single" w:sz="4" w:space="0" w:color="auto"/>
            </w:tcBorders>
            <w:shd w:val="clear" w:color="FFFF00" w:fill="auto"/>
            <w:vAlign w:val="center"/>
          </w:tcPr>
          <w:p w14:paraId="04E09F37" w14:textId="77777777" w:rsidR="00CC7EA9" w:rsidRPr="001F045E" w:rsidRDefault="00CC7EA9" w:rsidP="005C32C0">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309" w:type="dxa"/>
            <w:tcBorders>
              <w:top w:val="single" w:sz="4" w:space="0" w:color="auto"/>
              <w:bottom w:val="single" w:sz="4" w:space="0" w:color="auto"/>
            </w:tcBorders>
            <w:shd w:val="clear" w:color="FFFF00" w:fill="auto"/>
            <w:vAlign w:val="center"/>
          </w:tcPr>
          <w:p w14:paraId="3848AA91" w14:textId="77777777" w:rsidR="00CC7EA9" w:rsidRPr="001F045E" w:rsidRDefault="00CC7EA9" w:rsidP="005C32C0">
            <w:pPr>
              <w:tabs>
                <w:tab w:val="left" w:pos="851"/>
                <w:tab w:val="left" w:pos="8496"/>
                <w:tab w:val="right" w:pos="10512"/>
              </w:tabs>
              <w:spacing w:before="0" w:after="0" w:line="276" w:lineRule="auto"/>
              <w:ind w:right="57"/>
              <w:jc w:val="right"/>
              <w:rPr>
                <w:rFonts w:cs="Arial"/>
              </w:rPr>
            </w:pPr>
            <w:r w:rsidRPr="001F045E">
              <w:rPr>
                <w:rFonts w:cs="Arial"/>
              </w:rPr>
              <w:t>-</w:t>
            </w:r>
          </w:p>
        </w:tc>
      </w:tr>
      <w:tr w:rsidR="00CC7EA9" w:rsidRPr="001F045E" w14:paraId="64FC71AB" w14:textId="77777777" w:rsidTr="00394443">
        <w:trPr>
          <w:cantSplit/>
          <w:trHeight w:val="295"/>
        </w:trPr>
        <w:tc>
          <w:tcPr>
            <w:tcW w:w="5923" w:type="dxa"/>
            <w:shd w:val="clear" w:color="FFFF00" w:fill="auto"/>
            <w:vAlign w:val="center"/>
          </w:tcPr>
          <w:p w14:paraId="4421042B" w14:textId="77777777" w:rsidR="00CC7EA9" w:rsidRPr="001F045E" w:rsidRDefault="00CC7EA9" w:rsidP="00E21F02">
            <w:pPr>
              <w:pStyle w:val="Header"/>
              <w:spacing w:line="276" w:lineRule="auto"/>
              <w:jc w:val="left"/>
              <w:rPr>
                <w:rFonts w:cs="Arial"/>
                <w:b/>
              </w:rPr>
            </w:pPr>
            <w:r w:rsidRPr="001F045E">
              <w:rPr>
                <w:rFonts w:cs="Arial"/>
                <w:b/>
              </w:rPr>
              <w:t>Employees other than office holders:</w:t>
            </w:r>
          </w:p>
        </w:tc>
        <w:tc>
          <w:tcPr>
            <w:tcW w:w="1840" w:type="dxa"/>
            <w:tcBorders>
              <w:top w:val="single" w:sz="4" w:space="0" w:color="auto"/>
            </w:tcBorders>
            <w:shd w:val="clear" w:color="FFFF00" w:fill="auto"/>
            <w:vAlign w:val="center"/>
          </w:tcPr>
          <w:p w14:paraId="41A9CF1F" w14:textId="77777777" w:rsidR="00CC7EA9" w:rsidRPr="001F045E" w:rsidRDefault="00CC7EA9" w:rsidP="005C32C0">
            <w:pPr>
              <w:tabs>
                <w:tab w:val="left" w:pos="851"/>
                <w:tab w:val="left" w:pos="8496"/>
                <w:tab w:val="right" w:pos="10512"/>
              </w:tabs>
              <w:spacing w:before="0" w:after="0" w:line="276" w:lineRule="auto"/>
              <w:ind w:right="57"/>
              <w:jc w:val="right"/>
              <w:rPr>
                <w:rFonts w:cs="Arial"/>
                <w:b/>
              </w:rPr>
            </w:pPr>
          </w:p>
        </w:tc>
        <w:tc>
          <w:tcPr>
            <w:tcW w:w="1309" w:type="dxa"/>
            <w:tcBorders>
              <w:top w:val="single" w:sz="4" w:space="0" w:color="auto"/>
            </w:tcBorders>
            <w:shd w:val="clear" w:color="FFFF00" w:fill="auto"/>
            <w:vAlign w:val="center"/>
          </w:tcPr>
          <w:p w14:paraId="2A7BA883" w14:textId="77777777" w:rsidR="00CC7EA9" w:rsidRPr="001F045E" w:rsidRDefault="00CC7EA9" w:rsidP="005C32C0">
            <w:pPr>
              <w:tabs>
                <w:tab w:val="left" w:pos="851"/>
                <w:tab w:val="left" w:pos="8496"/>
                <w:tab w:val="right" w:pos="10512"/>
              </w:tabs>
              <w:spacing w:before="0" w:after="0" w:line="276" w:lineRule="auto"/>
              <w:ind w:right="57"/>
              <w:jc w:val="right"/>
              <w:rPr>
                <w:rFonts w:cs="Arial"/>
              </w:rPr>
            </w:pPr>
          </w:p>
        </w:tc>
      </w:tr>
      <w:tr w:rsidR="00CC7EA9" w:rsidRPr="001F045E" w14:paraId="7D357B0C" w14:textId="77777777" w:rsidTr="00394443">
        <w:trPr>
          <w:cantSplit/>
          <w:trHeight w:val="295"/>
        </w:trPr>
        <w:tc>
          <w:tcPr>
            <w:tcW w:w="5923" w:type="dxa"/>
            <w:shd w:val="clear" w:color="FFFF00" w:fill="auto"/>
            <w:vAlign w:val="center"/>
          </w:tcPr>
          <w:p w14:paraId="43A1A348" w14:textId="77777777" w:rsidR="00CC7EA9" w:rsidRPr="001F045E" w:rsidRDefault="00CC7EA9" w:rsidP="00E21F02">
            <w:pPr>
              <w:pStyle w:val="Header"/>
              <w:spacing w:line="276" w:lineRule="auto"/>
              <w:ind w:left="284"/>
              <w:jc w:val="left"/>
              <w:rPr>
                <w:rFonts w:cs="Arial"/>
              </w:rPr>
            </w:pPr>
            <w:r w:rsidRPr="001F045E">
              <w:rPr>
                <w:rFonts w:cs="Arial"/>
              </w:rPr>
              <w:t>Annual leave</w:t>
            </w:r>
          </w:p>
        </w:tc>
        <w:tc>
          <w:tcPr>
            <w:tcW w:w="1840" w:type="dxa"/>
            <w:shd w:val="clear" w:color="FFFF00" w:fill="auto"/>
            <w:vAlign w:val="center"/>
          </w:tcPr>
          <w:p w14:paraId="2B01EC28" w14:textId="77777777" w:rsidR="00CC7EA9" w:rsidRPr="001F045E" w:rsidRDefault="00CC7EA9" w:rsidP="005C32C0">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309" w:type="dxa"/>
            <w:shd w:val="clear" w:color="FFFF00" w:fill="auto"/>
            <w:vAlign w:val="center"/>
          </w:tcPr>
          <w:p w14:paraId="03CD7CB2" w14:textId="77777777" w:rsidR="00CC7EA9" w:rsidRPr="001F045E" w:rsidRDefault="00CC7EA9" w:rsidP="005C32C0">
            <w:pPr>
              <w:tabs>
                <w:tab w:val="left" w:pos="851"/>
                <w:tab w:val="left" w:pos="8496"/>
                <w:tab w:val="right" w:pos="10512"/>
              </w:tabs>
              <w:spacing w:before="0" w:after="0" w:line="276" w:lineRule="auto"/>
              <w:ind w:right="57"/>
              <w:jc w:val="right"/>
              <w:rPr>
                <w:rFonts w:cs="Arial"/>
              </w:rPr>
            </w:pPr>
            <w:r w:rsidRPr="001F045E">
              <w:rPr>
                <w:rFonts w:cs="Arial"/>
              </w:rPr>
              <w:t>-</w:t>
            </w:r>
          </w:p>
        </w:tc>
      </w:tr>
      <w:tr w:rsidR="00CC7EA9" w:rsidRPr="001F045E" w14:paraId="6341E868" w14:textId="77777777" w:rsidTr="00394443">
        <w:trPr>
          <w:cantSplit/>
          <w:trHeight w:val="295"/>
        </w:trPr>
        <w:tc>
          <w:tcPr>
            <w:tcW w:w="5923" w:type="dxa"/>
            <w:shd w:val="clear" w:color="FFFF00" w:fill="auto"/>
            <w:vAlign w:val="center"/>
          </w:tcPr>
          <w:p w14:paraId="07BE7905" w14:textId="77777777" w:rsidR="00CC7EA9" w:rsidRPr="001F045E" w:rsidRDefault="00CC7EA9" w:rsidP="00E21F02">
            <w:pPr>
              <w:pStyle w:val="Header"/>
              <w:spacing w:line="276" w:lineRule="auto"/>
              <w:ind w:left="284"/>
              <w:jc w:val="left"/>
              <w:rPr>
                <w:rFonts w:cs="Arial"/>
              </w:rPr>
            </w:pPr>
            <w:r w:rsidRPr="001F045E">
              <w:rPr>
                <w:rFonts w:cs="Arial"/>
              </w:rPr>
              <w:t>Long service leave</w:t>
            </w:r>
          </w:p>
        </w:tc>
        <w:tc>
          <w:tcPr>
            <w:tcW w:w="1840" w:type="dxa"/>
            <w:shd w:val="clear" w:color="FFFF00" w:fill="auto"/>
            <w:vAlign w:val="center"/>
          </w:tcPr>
          <w:p w14:paraId="31355975" w14:textId="77777777" w:rsidR="00CC7EA9" w:rsidRPr="001F045E" w:rsidRDefault="00CC7EA9" w:rsidP="005C32C0">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309" w:type="dxa"/>
            <w:shd w:val="clear" w:color="FFFF00" w:fill="auto"/>
            <w:vAlign w:val="center"/>
          </w:tcPr>
          <w:p w14:paraId="66B5B086" w14:textId="77777777" w:rsidR="00CC7EA9" w:rsidRPr="001F045E" w:rsidRDefault="00CC7EA9" w:rsidP="005C32C0">
            <w:pPr>
              <w:tabs>
                <w:tab w:val="left" w:pos="851"/>
                <w:tab w:val="left" w:pos="8496"/>
                <w:tab w:val="right" w:pos="10512"/>
              </w:tabs>
              <w:spacing w:before="0" w:after="0" w:line="276" w:lineRule="auto"/>
              <w:ind w:right="57"/>
              <w:jc w:val="right"/>
              <w:rPr>
                <w:rFonts w:cs="Arial"/>
              </w:rPr>
            </w:pPr>
            <w:r w:rsidRPr="001F045E">
              <w:rPr>
                <w:rFonts w:cs="Arial"/>
              </w:rPr>
              <w:t>-</w:t>
            </w:r>
          </w:p>
        </w:tc>
      </w:tr>
      <w:tr w:rsidR="00CC7EA9" w:rsidRPr="001F045E" w14:paraId="1FB468DC" w14:textId="77777777" w:rsidTr="00394443">
        <w:trPr>
          <w:cantSplit/>
          <w:trHeight w:val="295"/>
        </w:trPr>
        <w:tc>
          <w:tcPr>
            <w:tcW w:w="5923" w:type="dxa"/>
            <w:shd w:val="clear" w:color="FFFF00" w:fill="auto"/>
            <w:vAlign w:val="center"/>
          </w:tcPr>
          <w:p w14:paraId="727DD4EA" w14:textId="77777777" w:rsidR="00CC7EA9" w:rsidRPr="001F045E" w:rsidRDefault="00CC7EA9" w:rsidP="00E21F02">
            <w:pPr>
              <w:tabs>
                <w:tab w:val="left" w:pos="851"/>
                <w:tab w:val="left" w:pos="8496"/>
                <w:tab w:val="right" w:pos="10512"/>
              </w:tabs>
              <w:spacing w:before="0" w:after="0" w:line="276" w:lineRule="auto"/>
              <w:ind w:left="284"/>
              <w:rPr>
                <w:rFonts w:cs="Arial"/>
              </w:rPr>
            </w:pPr>
            <w:r w:rsidRPr="001F045E">
              <w:rPr>
                <w:rFonts w:cs="Arial"/>
              </w:rPr>
              <w:t>Separations and redundancies</w:t>
            </w:r>
          </w:p>
        </w:tc>
        <w:tc>
          <w:tcPr>
            <w:tcW w:w="1840" w:type="dxa"/>
            <w:shd w:val="clear" w:color="FFFF00" w:fill="auto"/>
            <w:vAlign w:val="center"/>
          </w:tcPr>
          <w:p w14:paraId="605E0DDE" w14:textId="77777777" w:rsidR="00CC7EA9" w:rsidRPr="001F045E" w:rsidRDefault="00CC7EA9" w:rsidP="005C32C0">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309" w:type="dxa"/>
            <w:shd w:val="clear" w:color="FFFF00" w:fill="auto"/>
            <w:vAlign w:val="center"/>
          </w:tcPr>
          <w:p w14:paraId="1346D70A" w14:textId="77777777" w:rsidR="00CC7EA9" w:rsidRPr="001F045E" w:rsidRDefault="00CC7EA9" w:rsidP="005C32C0">
            <w:pPr>
              <w:tabs>
                <w:tab w:val="left" w:pos="851"/>
                <w:tab w:val="left" w:pos="8496"/>
                <w:tab w:val="right" w:pos="10512"/>
              </w:tabs>
              <w:spacing w:before="0" w:after="0" w:line="276" w:lineRule="auto"/>
              <w:ind w:right="57"/>
              <w:jc w:val="right"/>
              <w:rPr>
                <w:rFonts w:cs="Arial"/>
              </w:rPr>
            </w:pPr>
            <w:r w:rsidRPr="001F045E">
              <w:rPr>
                <w:rFonts w:cs="Arial"/>
              </w:rPr>
              <w:t>-</w:t>
            </w:r>
          </w:p>
        </w:tc>
      </w:tr>
      <w:tr w:rsidR="00CC7EA9" w:rsidRPr="001F045E" w14:paraId="3DC1AE5D" w14:textId="77777777" w:rsidTr="00394443">
        <w:trPr>
          <w:cantSplit/>
          <w:trHeight w:val="295"/>
        </w:trPr>
        <w:tc>
          <w:tcPr>
            <w:tcW w:w="5923" w:type="dxa"/>
            <w:shd w:val="clear" w:color="FFFF00" w:fill="auto"/>
            <w:vAlign w:val="center"/>
          </w:tcPr>
          <w:p w14:paraId="67278BAC" w14:textId="77777777" w:rsidR="00CC7EA9" w:rsidRPr="001F045E" w:rsidRDefault="00CC7EA9" w:rsidP="00E21F02">
            <w:pPr>
              <w:tabs>
                <w:tab w:val="left" w:pos="851"/>
                <w:tab w:val="left" w:pos="8496"/>
                <w:tab w:val="right" w:pos="10512"/>
              </w:tabs>
              <w:spacing w:before="0" w:after="0" w:line="276" w:lineRule="auto"/>
              <w:ind w:left="284"/>
              <w:rPr>
                <w:rFonts w:cs="Arial"/>
              </w:rPr>
            </w:pPr>
            <w:r w:rsidRPr="001F045E">
              <w:rPr>
                <w:rFonts w:cs="Arial"/>
              </w:rPr>
              <w:t xml:space="preserve">Other </w:t>
            </w:r>
          </w:p>
        </w:tc>
        <w:tc>
          <w:tcPr>
            <w:tcW w:w="1840" w:type="dxa"/>
            <w:tcBorders>
              <w:bottom w:val="single" w:sz="4" w:space="0" w:color="auto"/>
            </w:tcBorders>
            <w:shd w:val="clear" w:color="FFFF00" w:fill="auto"/>
            <w:vAlign w:val="center"/>
          </w:tcPr>
          <w:p w14:paraId="732637D2" w14:textId="77777777" w:rsidR="00CC7EA9" w:rsidRPr="001F045E" w:rsidRDefault="00CC7EA9" w:rsidP="005C32C0">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309" w:type="dxa"/>
            <w:tcBorders>
              <w:bottom w:val="single" w:sz="4" w:space="0" w:color="auto"/>
            </w:tcBorders>
            <w:shd w:val="clear" w:color="FFFF00" w:fill="auto"/>
            <w:vAlign w:val="center"/>
          </w:tcPr>
          <w:p w14:paraId="1C387A8A" w14:textId="77777777" w:rsidR="00CC7EA9" w:rsidRPr="001F045E" w:rsidRDefault="00CC7EA9" w:rsidP="005C32C0">
            <w:pPr>
              <w:tabs>
                <w:tab w:val="left" w:pos="851"/>
                <w:tab w:val="left" w:pos="8496"/>
                <w:tab w:val="right" w:pos="10512"/>
              </w:tabs>
              <w:spacing w:before="0" w:after="0" w:line="276" w:lineRule="auto"/>
              <w:ind w:right="57"/>
              <w:jc w:val="right"/>
              <w:rPr>
                <w:rFonts w:cs="Arial"/>
              </w:rPr>
            </w:pPr>
            <w:r w:rsidRPr="001F045E">
              <w:rPr>
                <w:rFonts w:cs="Arial"/>
              </w:rPr>
              <w:t>-</w:t>
            </w:r>
          </w:p>
        </w:tc>
      </w:tr>
      <w:tr w:rsidR="00CC7EA9" w:rsidRPr="001F045E" w14:paraId="0C40D13B" w14:textId="77777777" w:rsidTr="00394443">
        <w:trPr>
          <w:cantSplit/>
          <w:trHeight w:val="295"/>
        </w:trPr>
        <w:tc>
          <w:tcPr>
            <w:tcW w:w="5923" w:type="dxa"/>
            <w:shd w:val="clear" w:color="FFFF00" w:fill="auto"/>
            <w:vAlign w:val="center"/>
          </w:tcPr>
          <w:p w14:paraId="4A4B0265" w14:textId="77777777" w:rsidR="00CC7EA9" w:rsidRPr="001F045E" w:rsidRDefault="00CC7EA9" w:rsidP="00E21F02">
            <w:pPr>
              <w:spacing w:before="0" w:after="0" w:line="276" w:lineRule="auto"/>
              <w:rPr>
                <w:rFonts w:cs="Arial"/>
                <w:b/>
                <w:i/>
              </w:rPr>
            </w:pPr>
            <w:r w:rsidRPr="001F045E">
              <w:rPr>
                <w:rFonts w:cs="Arial"/>
                <w:b/>
                <w:i/>
              </w:rPr>
              <w:t>Subtotal employee provisions—employees other than office holders</w:t>
            </w:r>
          </w:p>
        </w:tc>
        <w:tc>
          <w:tcPr>
            <w:tcW w:w="1840" w:type="dxa"/>
            <w:tcBorders>
              <w:top w:val="single" w:sz="4" w:space="0" w:color="auto"/>
              <w:bottom w:val="single" w:sz="4" w:space="0" w:color="auto"/>
            </w:tcBorders>
            <w:shd w:val="clear" w:color="FFFF00" w:fill="auto"/>
            <w:vAlign w:val="center"/>
          </w:tcPr>
          <w:p w14:paraId="3AA7CA03" w14:textId="77777777" w:rsidR="00CC7EA9" w:rsidRPr="001F045E" w:rsidRDefault="00CC7EA9" w:rsidP="005C32C0">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309" w:type="dxa"/>
            <w:tcBorders>
              <w:top w:val="single" w:sz="4" w:space="0" w:color="auto"/>
              <w:bottom w:val="single" w:sz="4" w:space="0" w:color="auto"/>
            </w:tcBorders>
            <w:shd w:val="clear" w:color="FFFF00" w:fill="auto"/>
            <w:vAlign w:val="center"/>
          </w:tcPr>
          <w:p w14:paraId="51FDAF74" w14:textId="77777777" w:rsidR="00CC7EA9" w:rsidRPr="001F045E" w:rsidRDefault="00CC7EA9" w:rsidP="005C32C0">
            <w:pPr>
              <w:tabs>
                <w:tab w:val="left" w:pos="851"/>
                <w:tab w:val="left" w:pos="8496"/>
                <w:tab w:val="right" w:pos="10512"/>
              </w:tabs>
              <w:spacing w:before="0" w:after="0" w:line="276" w:lineRule="auto"/>
              <w:ind w:right="57"/>
              <w:jc w:val="right"/>
              <w:rPr>
                <w:rFonts w:cs="Arial"/>
              </w:rPr>
            </w:pPr>
            <w:r w:rsidRPr="001F045E">
              <w:rPr>
                <w:rFonts w:cs="Arial"/>
              </w:rPr>
              <w:t>-</w:t>
            </w:r>
          </w:p>
        </w:tc>
      </w:tr>
      <w:tr w:rsidR="00CC7EA9" w:rsidRPr="001F045E" w14:paraId="603D83AF" w14:textId="77777777" w:rsidTr="00394443">
        <w:trPr>
          <w:trHeight w:val="295"/>
        </w:trPr>
        <w:tc>
          <w:tcPr>
            <w:tcW w:w="5923" w:type="dxa"/>
            <w:shd w:val="clear" w:color="FFFF00" w:fill="auto"/>
            <w:vAlign w:val="center"/>
          </w:tcPr>
          <w:p w14:paraId="2DA780FA" w14:textId="77777777" w:rsidR="00CC7EA9" w:rsidRPr="001F045E" w:rsidRDefault="00CC7EA9" w:rsidP="00E21F02">
            <w:pPr>
              <w:spacing w:before="0" w:after="0" w:line="276" w:lineRule="auto"/>
              <w:rPr>
                <w:rFonts w:cs="Arial"/>
                <w:b/>
              </w:rPr>
            </w:pPr>
            <w:r w:rsidRPr="001F045E">
              <w:rPr>
                <w:rFonts w:cs="Arial"/>
                <w:b/>
              </w:rPr>
              <w:t>Total employee provisions</w:t>
            </w:r>
          </w:p>
        </w:tc>
        <w:tc>
          <w:tcPr>
            <w:tcW w:w="1840" w:type="dxa"/>
            <w:tcBorders>
              <w:top w:val="single" w:sz="4" w:space="0" w:color="auto"/>
              <w:bottom w:val="double" w:sz="4" w:space="0" w:color="auto"/>
            </w:tcBorders>
            <w:shd w:val="clear" w:color="FFFF00" w:fill="auto"/>
            <w:vAlign w:val="center"/>
          </w:tcPr>
          <w:p w14:paraId="0E0BC7AC" w14:textId="77777777" w:rsidR="00CC7EA9" w:rsidRPr="001F045E" w:rsidRDefault="00CC7EA9" w:rsidP="005C32C0">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309" w:type="dxa"/>
            <w:tcBorders>
              <w:top w:val="single" w:sz="4" w:space="0" w:color="auto"/>
              <w:bottom w:val="double" w:sz="4" w:space="0" w:color="auto"/>
            </w:tcBorders>
            <w:shd w:val="clear" w:color="FFFF00" w:fill="auto"/>
            <w:vAlign w:val="center"/>
          </w:tcPr>
          <w:p w14:paraId="74F7C495" w14:textId="77777777" w:rsidR="00CC7EA9" w:rsidRPr="001F045E" w:rsidRDefault="00CC7EA9" w:rsidP="005C32C0">
            <w:pPr>
              <w:tabs>
                <w:tab w:val="left" w:pos="851"/>
                <w:tab w:val="left" w:pos="8496"/>
                <w:tab w:val="right" w:pos="10512"/>
              </w:tabs>
              <w:spacing w:before="0" w:after="0" w:line="276" w:lineRule="auto"/>
              <w:ind w:right="57"/>
              <w:jc w:val="right"/>
              <w:rPr>
                <w:rFonts w:cs="Arial"/>
              </w:rPr>
            </w:pPr>
            <w:r w:rsidRPr="001F045E">
              <w:rPr>
                <w:rFonts w:cs="Arial"/>
              </w:rPr>
              <w:t>-</w:t>
            </w:r>
          </w:p>
        </w:tc>
      </w:tr>
      <w:tr w:rsidR="00CC7EA9" w:rsidRPr="001F045E" w14:paraId="09E2F67F" w14:textId="77777777" w:rsidTr="00394443">
        <w:trPr>
          <w:trHeight w:val="295"/>
        </w:trPr>
        <w:tc>
          <w:tcPr>
            <w:tcW w:w="5923" w:type="dxa"/>
            <w:shd w:val="clear" w:color="FFFF00" w:fill="auto"/>
            <w:vAlign w:val="center"/>
          </w:tcPr>
          <w:p w14:paraId="32F1BEA5" w14:textId="77777777" w:rsidR="00CC7EA9" w:rsidRPr="001F045E" w:rsidRDefault="00CC7EA9" w:rsidP="00E21F02">
            <w:pPr>
              <w:spacing w:before="0" w:after="0" w:line="276" w:lineRule="auto"/>
              <w:rPr>
                <w:rFonts w:cs="Arial"/>
              </w:rPr>
            </w:pPr>
          </w:p>
        </w:tc>
        <w:tc>
          <w:tcPr>
            <w:tcW w:w="1840" w:type="dxa"/>
            <w:tcBorders>
              <w:top w:val="double" w:sz="4" w:space="0" w:color="auto"/>
            </w:tcBorders>
            <w:shd w:val="clear" w:color="FFFF00" w:fill="auto"/>
            <w:vAlign w:val="center"/>
          </w:tcPr>
          <w:p w14:paraId="7F2B9342" w14:textId="77777777" w:rsidR="00CC7EA9" w:rsidRPr="001F045E" w:rsidRDefault="00CC7EA9" w:rsidP="005C32C0">
            <w:pPr>
              <w:tabs>
                <w:tab w:val="left" w:pos="851"/>
                <w:tab w:val="left" w:pos="8496"/>
                <w:tab w:val="right" w:pos="10512"/>
              </w:tabs>
              <w:spacing w:before="0" w:after="0" w:line="276" w:lineRule="auto"/>
              <w:ind w:right="57"/>
              <w:jc w:val="right"/>
              <w:rPr>
                <w:rFonts w:cs="Arial"/>
                <w:b/>
              </w:rPr>
            </w:pPr>
          </w:p>
        </w:tc>
        <w:tc>
          <w:tcPr>
            <w:tcW w:w="1309" w:type="dxa"/>
            <w:tcBorders>
              <w:top w:val="double" w:sz="4" w:space="0" w:color="auto"/>
            </w:tcBorders>
            <w:shd w:val="clear" w:color="FFFF00" w:fill="auto"/>
            <w:vAlign w:val="center"/>
          </w:tcPr>
          <w:p w14:paraId="45BD4A94" w14:textId="77777777" w:rsidR="00CC7EA9" w:rsidRPr="001F045E" w:rsidRDefault="00CC7EA9" w:rsidP="005C32C0">
            <w:pPr>
              <w:tabs>
                <w:tab w:val="left" w:pos="851"/>
                <w:tab w:val="left" w:pos="8496"/>
                <w:tab w:val="right" w:pos="10512"/>
              </w:tabs>
              <w:spacing w:before="0" w:after="0" w:line="276" w:lineRule="auto"/>
              <w:ind w:right="57"/>
              <w:jc w:val="right"/>
              <w:rPr>
                <w:rFonts w:cs="Arial"/>
              </w:rPr>
            </w:pPr>
          </w:p>
        </w:tc>
      </w:tr>
      <w:tr w:rsidR="00CC7EA9" w:rsidRPr="001F045E" w14:paraId="7B8316B4" w14:textId="77777777" w:rsidTr="00394443">
        <w:trPr>
          <w:trHeight w:val="295"/>
        </w:trPr>
        <w:tc>
          <w:tcPr>
            <w:tcW w:w="5923" w:type="dxa"/>
            <w:shd w:val="clear" w:color="FFFF00" w:fill="auto"/>
            <w:vAlign w:val="center"/>
          </w:tcPr>
          <w:p w14:paraId="63171ABC" w14:textId="77777777" w:rsidR="00CC7EA9" w:rsidRPr="001F045E" w:rsidRDefault="00CC7EA9" w:rsidP="00E21F02">
            <w:pPr>
              <w:spacing w:before="0" w:after="0" w:line="276" w:lineRule="auto"/>
              <w:rPr>
                <w:rFonts w:cs="Arial"/>
              </w:rPr>
            </w:pPr>
            <w:r w:rsidRPr="001F045E">
              <w:rPr>
                <w:rFonts w:cs="Arial"/>
              </w:rPr>
              <w:t xml:space="preserve">Current </w:t>
            </w:r>
          </w:p>
        </w:tc>
        <w:tc>
          <w:tcPr>
            <w:tcW w:w="1840" w:type="dxa"/>
            <w:shd w:val="clear" w:color="FFFF00" w:fill="auto"/>
            <w:vAlign w:val="center"/>
          </w:tcPr>
          <w:p w14:paraId="08698BC5" w14:textId="77777777" w:rsidR="00CC7EA9" w:rsidRPr="001F045E" w:rsidRDefault="00CC7EA9" w:rsidP="005C32C0">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309" w:type="dxa"/>
            <w:shd w:val="clear" w:color="FFFF00" w:fill="auto"/>
            <w:vAlign w:val="center"/>
          </w:tcPr>
          <w:p w14:paraId="5423C681" w14:textId="77777777" w:rsidR="00CC7EA9" w:rsidRPr="001F045E" w:rsidRDefault="00CC7EA9" w:rsidP="005C32C0">
            <w:pPr>
              <w:tabs>
                <w:tab w:val="left" w:pos="851"/>
                <w:tab w:val="left" w:pos="8496"/>
                <w:tab w:val="right" w:pos="10512"/>
              </w:tabs>
              <w:spacing w:before="0" w:after="0" w:line="276" w:lineRule="auto"/>
              <w:ind w:right="57"/>
              <w:jc w:val="right"/>
              <w:rPr>
                <w:rFonts w:cs="Arial"/>
              </w:rPr>
            </w:pPr>
            <w:r w:rsidRPr="001F045E">
              <w:rPr>
                <w:rFonts w:cs="Arial"/>
              </w:rPr>
              <w:t>-</w:t>
            </w:r>
          </w:p>
        </w:tc>
      </w:tr>
      <w:tr w:rsidR="00CC7EA9" w:rsidRPr="001F045E" w14:paraId="51B78FC8" w14:textId="77777777" w:rsidTr="00394443">
        <w:trPr>
          <w:trHeight w:val="295"/>
        </w:trPr>
        <w:tc>
          <w:tcPr>
            <w:tcW w:w="5923" w:type="dxa"/>
            <w:shd w:val="clear" w:color="FFFF00" w:fill="auto"/>
            <w:vAlign w:val="center"/>
          </w:tcPr>
          <w:p w14:paraId="6F0B0168" w14:textId="77777777" w:rsidR="00CC7EA9" w:rsidRPr="001F045E" w:rsidRDefault="00CC7EA9" w:rsidP="00E21F02">
            <w:pPr>
              <w:spacing w:before="0" w:after="0" w:line="276" w:lineRule="auto"/>
              <w:rPr>
                <w:rFonts w:cs="Arial"/>
              </w:rPr>
            </w:pPr>
            <w:r w:rsidRPr="001F045E">
              <w:rPr>
                <w:rFonts w:cs="Arial"/>
              </w:rPr>
              <w:t>Non-current</w:t>
            </w:r>
          </w:p>
        </w:tc>
        <w:tc>
          <w:tcPr>
            <w:tcW w:w="1840" w:type="dxa"/>
            <w:tcBorders>
              <w:bottom w:val="single" w:sz="4" w:space="0" w:color="auto"/>
            </w:tcBorders>
            <w:shd w:val="clear" w:color="FFFF00" w:fill="auto"/>
            <w:vAlign w:val="center"/>
          </w:tcPr>
          <w:p w14:paraId="1441E31A" w14:textId="77777777" w:rsidR="00CC7EA9" w:rsidRPr="001F045E" w:rsidRDefault="00CC7EA9" w:rsidP="005C32C0">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309" w:type="dxa"/>
            <w:tcBorders>
              <w:bottom w:val="single" w:sz="4" w:space="0" w:color="auto"/>
            </w:tcBorders>
            <w:shd w:val="clear" w:color="FFFF00" w:fill="auto"/>
            <w:vAlign w:val="center"/>
          </w:tcPr>
          <w:p w14:paraId="3EB21AB6" w14:textId="77777777" w:rsidR="00CC7EA9" w:rsidRPr="001F045E" w:rsidRDefault="00CC7EA9" w:rsidP="005C32C0">
            <w:pPr>
              <w:tabs>
                <w:tab w:val="left" w:pos="851"/>
                <w:tab w:val="left" w:pos="8496"/>
                <w:tab w:val="right" w:pos="10512"/>
              </w:tabs>
              <w:spacing w:before="0" w:after="0" w:line="276" w:lineRule="auto"/>
              <w:ind w:right="57"/>
              <w:jc w:val="right"/>
              <w:rPr>
                <w:rFonts w:cs="Arial"/>
              </w:rPr>
            </w:pPr>
            <w:r w:rsidRPr="001F045E">
              <w:rPr>
                <w:rFonts w:cs="Arial"/>
              </w:rPr>
              <w:t>-</w:t>
            </w:r>
          </w:p>
        </w:tc>
      </w:tr>
      <w:tr w:rsidR="00CC7EA9" w:rsidRPr="001F045E" w14:paraId="23D3A505" w14:textId="77777777" w:rsidTr="00394443">
        <w:trPr>
          <w:trHeight w:val="295"/>
        </w:trPr>
        <w:tc>
          <w:tcPr>
            <w:tcW w:w="5923" w:type="dxa"/>
            <w:shd w:val="clear" w:color="FFFF00" w:fill="auto"/>
            <w:vAlign w:val="center"/>
          </w:tcPr>
          <w:p w14:paraId="0A13D96E" w14:textId="77777777" w:rsidR="00CC7EA9" w:rsidRPr="001F045E" w:rsidRDefault="00CC7EA9" w:rsidP="00E21F02">
            <w:pPr>
              <w:spacing w:before="0" w:after="0" w:line="276" w:lineRule="auto"/>
              <w:rPr>
                <w:rFonts w:cs="Arial"/>
              </w:rPr>
            </w:pPr>
            <w:r w:rsidRPr="001F045E">
              <w:rPr>
                <w:rFonts w:cs="Arial"/>
                <w:b/>
                <w:i/>
              </w:rPr>
              <w:t>Total employee provisions</w:t>
            </w:r>
          </w:p>
        </w:tc>
        <w:tc>
          <w:tcPr>
            <w:tcW w:w="1840" w:type="dxa"/>
            <w:tcBorders>
              <w:top w:val="single" w:sz="4" w:space="0" w:color="auto"/>
              <w:bottom w:val="double" w:sz="4" w:space="0" w:color="auto"/>
            </w:tcBorders>
            <w:shd w:val="clear" w:color="FFFF00" w:fill="auto"/>
            <w:vAlign w:val="center"/>
          </w:tcPr>
          <w:p w14:paraId="36890869" w14:textId="77777777" w:rsidR="00CC7EA9" w:rsidRPr="001F045E" w:rsidRDefault="00CC7EA9" w:rsidP="005C32C0">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309" w:type="dxa"/>
            <w:tcBorders>
              <w:top w:val="single" w:sz="4" w:space="0" w:color="auto"/>
              <w:bottom w:val="double" w:sz="4" w:space="0" w:color="auto"/>
            </w:tcBorders>
            <w:shd w:val="clear" w:color="FFFF00" w:fill="auto"/>
            <w:vAlign w:val="center"/>
          </w:tcPr>
          <w:p w14:paraId="42146781" w14:textId="77777777" w:rsidR="00CC7EA9" w:rsidRPr="001F045E" w:rsidRDefault="00CC7EA9" w:rsidP="005C32C0">
            <w:pPr>
              <w:tabs>
                <w:tab w:val="left" w:pos="851"/>
                <w:tab w:val="left" w:pos="8496"/>
                <w:tab w:val="right" w:pos="10512"/>
              </w:tabs>
              <w:spacing w:before="0" w:after="0" w:line="276" w:lineRule="auto"/>
              <w:ind w:right="57"/>
              <w:jc w:val="right"/>
              <w:rPr>
                <w:rFonts w:cs="Arial"/>
              </w:rPr>
            </w:pPr>
            <w:r w:rsidRPr="001F045E">
              <w:rPr>
                <w:rFonts w:cs="Arial"/>
              </w:rPr>
              <w:t>-</w:t>
            </w:r>
          </w:p>
        </w:tc>
      </w:tr>
    </w:tbl>
    <w:p w14:paraId="096E6C8A" w14:textId="77777777" w:rsidR="00CC7EA9" w:rsidRPr="001F045E" w:rsidRDefault="00CC7EA9" w:rsidP="00E21F02">
      <w:pPr>
        <w:spacing w:after="0" w:line="276" w:lineRule="auto"/>
      </w:pPr>
    </w:p>
    <w:p w14:paraId="6C4694B1" w14:textId="77777777" w:rsidR="00CC7EA9" w:rsidRPr="004F6A20" w:rsidRDefault="00CC7EA9" w:rsidP="0048566E">
      <w:pPr>
        <w:pStyle w:val="Heading4"/>
      </w:pPr>
      <w:r w:rsidRPr="004F6A20">
        <w:t>Note 9</w:t>
      </w:r>
      <w:r w:rsidRPr="004F6A20">
        <w:tab/>
        <w:t xml:space="preserve">Non-current Liabilities </w:t>
      </w:r>
    </w:p>
    <w:p w14:paraId="6AC32ABB" w14:textId="77777777" w:rsidR="00CC7EA9" w:rsidRPr="001F045E" w:rsidRDefault="00CC7EA9" w:rsidP="00E21F02">
      <w:pPr>
        <w:spacing w:before="280" w:line="420" w:lineRule="atLeast"/>
        <w:rPr>
          <w:b/>
        </w:rPr>
      </w:pPr>
      <w:r w:rsidRPr="001F045E">
        <w:rPr>
          <w:b/>
        </w:rPr>
        <w:t>Note 9A: Other non-current liabilities</w:t>
      </w:r>
    </w:p>
    <w:tbl>
      <w:tblPr>
        <w:tblW w:w="9072" w:type="dxa"/>
        <w:tblLayout w:type="fixed"/>
        <w:tblCellMar>
          <w:left w:w="28" w:type="dxa"/>
          <w:right w:w="28" w:type="dxa"/>
        </w:tblCellMar>
        <w:tblLook w:val="0000" w:firstRow="0" w:lastRow="0" w:firstColumn="0" w:lastColumn="0" w:noHBand="0" w:noVBand="0"/>
      </w:tblPr>
      <w:tblGrid>
        <w:gridCol w:w="5924"/>
        <w:gridCol w:w="1840"/>
        <w:gridCol w:w="1308"/>
      </w:tblGrid>
      <w:tr w:rsidR="00CC7EA9" w:rsidRPr="001F045E" w14:paraId="0E45A4C4" w14:textId="77777777" w:rsidTr="00394443">
        <w:trPr>
          <w:trHeight w:val="362"/>
        </w:trPr>
        <w:tc>
          <w:tcPr>
            <w:tcW w:w="5924" w:type="dxa"/>
            <w:shd w:val="clear" w:color="FFFF00" w:fill="auto"/>
            <w:vAlign w:val="center"/>
          </w:tcPr>
          <w:p w14:paraId="5C4B3F71" w14:textId="77777777" w:rsidR="00CC7EA9" w:rsidRPr="001F045E" w:rsidRDefault="00CC7EA9" w:rsidP="00E21F02">
            <w:pPr>
              <w:pStyle w:val="Header"/>
              <w:spacing w:line="276" w:lineRule="auto"/>
              <w:jc w:val="left"/>
              <w:rPr>
                <w:rFonts w:cs="Arial"/>
              </w:rPr>
            </w:pPr>
            <w:r w:rsidRPr="001F045E">
              <w:rPr>
                <w:rFonts w:cs="Arial"/>
              </w:rPr>
              <w:t>[</w:t>
            </w:r>
            <w:r w:rsidRPr="001F045E">
              <w:rPr>
                <w:rFonts w:cs="Arial"/>
                <w:i/>
              </w:rPr>
              <w:t>list classes</w:t>
            </w:r>
            <w:r w:rsidRPr="001F045E">
              <w:rPr>
                <w:rFonts w:cs="Arial"/>
              </w:rPr>
              <w:t>]</w:t>
            </w:r>
          </w:p>
        </w:tc>
        <w:tc>
          <w:tcPr>
            <w:tcW w:w="1840" w:type="dxa"/>
            <w:shd w:val="clear" w:color="FFFF00" w:fill="auto"/>
            <w:vAlign w:val="center"/>
          </w:tcPr>
          <w:p w14:paraId="4DCDC763" w14:textId="77777777" w:rsidR="00CC7EA9" w:rsidRPr="001F045E" w:rsidRDefault="00CC7EA9" w:rsidP="005C32C0">
            <w:pPr>
              <w:spacing w:before="0" w:after="0" w:line="276" w:lineRule="auto"/>
              <w:ind w:right="57"/>
              <w:jc w:val="right"/>
              <w:rPr>
                <w:rFonts w:cs="Arial"/>
                <w:b/>
              </w:rPr>
            </w:pPr>
            <w:r w:rsidRPr="001F045E">
              <w:rPr>
                <w:rFonts w:cs="Arial"/>
                <w:b/>
              </w:rPr>
              <w:t>-</w:t>
            </w:r>
          </w:p>
        </w:tc>
        <w:tc>
          <w:tcPr>
            <w:tcW w:w="1308" w:type="dxa"/>
            <w:shd w:val="clear" w:color="FFFF00" w:fill="auto"/>
            <w:vAlign w:val="center"/>
          </w:tcPr>
          <w:p w14:paraId="6A670C09" w14:textId="77777777" w:rsidR="00CC7EA9" w:rsidRPr="001F045E" w:rsidRDefault="00CC7EA9" w:rsidP="005C32C0">
            <w:pPr>
              <w:spacing w:before="0" w:after="0" w:line="276" w:lineRule="auto"/>
              <w:ind w:right="57"/>
              <w:jc w:val="right"/>
              <w:rPr>
                <w:rFonts w:cs="Arial"/>
              </w:rPr>
            </w:pPr>
            <w:r w:rsidRPr="001F045E">
              <w:rPr>
                <w:rFonts w:cs="Arial"/>
              </w:rPr>
              <w:t>-</w:t>
            </w:r>
          </w:p>
        </w:tc>
      </w:tr>
      <w:tr w:rsidR="00CC7EA9" w:rsidRPr="001F045E" w14:paraId="50C58A32" w14:textId="77777777" w:rsidTr="00394443">
        <w:trPr>
          <w:cantSplit/>
          <w:trHeight w:val="305"/>
        </w:trPr>
        <w:tc>
          <w:tcPr>
            <w:tcW w:w="5924" w:type="dxa"/>
            <w:shd w:val="clear" w:color="FFFF00" w:fill="auto"/>
            <w:vAlign w:val="center"/>
          </w:tcPr>
          <w:p w14:paraId="20CEB179" w14:textId="77777777" w:rsidR="00CC7EA9" w:rsidRPr="001F045E" w:rsidRDefault="00CC7EA9" w:rsidP="00E21F02">
            <w:pPr>
              <w:spacing w:before="0" w:after="0" w:line="276" w:lineRule="auto"/>
              <w:rPr>
                <w:rFonts w:cs="Arial"/>
                <w:b/>
              </w:rPr>
            </w:pPr>
            <w:r w:rsidRPr="001F045E">
              <w:rPr>
                <w:rFonts w:cs="Arial"/>
                <w:b/>
              </w:rPr>
              <w:t>Total other non-current liabilities</w:t>
            </w:r>
          </w:p>
        </w:tc>
        <w:tc>
          <w:tcPr>
            <w:tcW w:w="1840" w:type="dxa"/>
            <w:tcBorders>
              <w:top w:val="single" w:sz="4" w:space="0" w:color="auto"/>
              <w:bottom w:val="double" w:sz="4" w:space="0" w:color="auto"/>
            </w:tcBorders>
            <w:shd w:val="clear" w:color="FFFF00" w:fill="auto"/>
            <w:vAlign w:val="center"/>
          </w:tcPr>
          <w:p w14:paraId="347B2043" w14:textId="77777777" w:rsidR="00CC7EA9" w:rsidRPr="001F045E" w:rsidRDefault="00CC7EA9" w:rsidP="005C32C0">
            <w:pPr>
              <w:tabs>
                <w:tab w:val="left" w:pos="851"/>
                <w:tab w:val="left" w:pos="8496"/>
                <w:tab w:val="right" w:pos="10512"/>
              </w:tabs>
              <w:spacing w:before="0" w:after="0" w:line="276" w:lineRule="auto"/>
              <w:ind w:right="57"/>
              <w:jc w:val="right"/>
              <w:rPr>
                <w:rFonts w:cs="Arial"/>
                <w:b/>
              </w:rPr>
            </w:pPr>
            <w:r w:rsidRPr="001F045E">
              <w:rPr>
                <w:rFonts w:cs="Arial"/>
                <w:b/>
              </w:rPr>
              <w:t>-</w:t>
            </w:r>
          </w:p>
        </w:tc>
        <w:tc>
          <w:tcPr>
            <w:tcW w:w="1308" w:type="dxa"/>
            <w:tcBorders>
              <w:top w:val="single" w:sz="4" w:space="0" w:color="auto"/>
              <w:bottom w:val="double" w:sz="4" w:space="0" w:color="auto"/>
            </w:tcBorders>
            <w:shd w:val="clear" w:color="FFFF00" w:fill="auto"/>
            <w:vAlign w:val="center"/>
          </w:tcPr>
          <w:p w14:paraId="729171BE" w14:textId="77777777" w:rsidR="00CC7EA9" w:rsidRPr="001F045E" w:rsidRDefault="00CC7EA9" w:rsidP="005C32C0">
            <w:pPr>
              <w:tabs>
                <w:tab w:val="left" w:pos="851"/>
                <w:tab w:val="left" w:pos="8496"/>
                <w:tab w:val="right" w:pos="10512"/>
              </w:tabs>
              <w:spacing w:before="0" w:after="0" w:line="276" w:lineRule="auto"/>
              <w:ind w:right="57"/>
              <w:jc w:val="right"/>
              <w:rPr>
                <w:rFonts w:cs="Arial"/>
              </w:rPr>
            </w:pPr>
            <w:r w:rsidRPr="001F045E">
              <w:rPr>
                <w:rFonts w:cs="Arial"/>
              </w:rPr>
              <w:t>-</w:t>
            </w:r>
          </w:p>
        </w:tc>
      </w:tr>
    </w:tbl>
    <w:p w14:paraId="455389E3" w14:textId="77777777" w:rsidR="00CC7EA9" w:rsidRDefault="00CC7EA9" w:rsidP="00E21F02">
      <w:pPr>
        <w:tabs>
          <w:tab w:val="right" w:pos="567"/>
          <w:tab w:val="left" w:pos="993"/>
          <w:tab w:val="left" w:pos="8496"/>
          <w:tab w:val="right" w:pos="10512"/>
        </w:tabs>
        <w:spacing w:after="0" w:line="276" w:lineRule="auto"/>
        <w:ind w:right="282"/>
        <w:rPr>
          <w:rFonts w:cs="Arial"/>
          <w:b/>
        </w:rPr>
      </w:pPr>
    </w:p>
    <w:p w14:paraId="4380C57B" w14:textId="77777777" w:rsidR="00CC7EA9" w:rsidRPr="001F045E" w:rsidRDefault="00CC7EA9" w:rsidP="00E21F02">
      <w:pPr>
        <w:spacing w:after="0" w:line="276" w:lineRule="auto"/>
        <w:rPr>
          <w:rFonts w:cs="Arial"/>
          <w:b/>
          <w:u w:val="single"/>
        </w:rPr>
      </w:pPr>
    </w:p>
    <w:p w14:paraId="3E24D09B" w14:textId="77777777" w:rsidR="00CC7EA9" w:rsidRPr="001F045E" w:rsidRDefault="00CC7EA9" w:rsidP="00E21F02">
      <w:pPr>
        <w:spacing w:after="0" w:line="276" w:lineRule="auto"/>
        <w:rPr>
          <w:sz w:val="16"/>
          <w:szCs w:val="18"/>
        </w:rPr>
      </w:pPr>
      <w:r w:rsidRPr="001F045E">
        <w:rPr>
          <w:sz w:val="16"/>
          <w:szCs w:val="20"/>
        </w:rPr>
        <w:t xml:space="preserve">* As required by the reporting guidelines. Item to remain even if ‘nil’ unless the </w:t>
      </w:r>
      <w:r w:rsidRPr="0045151B">
        <w:rPr>
          <w:sz w:val="16"/>
          <w:szCs w:val="20"/>
        </w:rPr>
        <w:t>reporting unit</w:t>
      </w:r>
      <w:r w:rsidRPr="001F045E">
        <w:rPr>
          <w:sz w:val="16"/>
          <w:szCs w:val="20"/>
        </w:rPr>
        <w:t xml:space="preserve"> opts to disclose it in the officer declaration </w:t>
      </w:r>
      <w:r w:rsidRPr="00953C9A">
        <w:rPr>
          <w:sz w:val="16"/>
          <w:szCs w:val="20"/>
        </w:rPr>
        <w:t>statement</w:t>
      </w:r>
      <w:r w:rsidRPr="00953C9A">
        <w:rPr>
          <w:sz w:val="16"/>
          <w:szCs w:val="18"/>
        </w:rPr>
        <w:t xml:space="preserve"> or is disclosed as ‘nil’ in the Statement of financial position.</w:t>
      </w:r>
    </w:p>
    <w:p w14:paraId="2563AABE" w14:textId="77777777" w:rsidR="00CC7EA9" w:rsidRDefault="00CC7EA9" w:rsidP="00E21F02">
      <w:pPr>
        <w:spacing w:after="0" w:line="276" w:lineRule="auto"/>
        <w:rPr>
          <w:sz w:val="20"/>
          <w:szCs w:val="20"/>
        </w:rPr>
      </w:pPr>
    </w:p>
    <w:p w14:paraId="7B9A0C18" w14:textId="77777777" w:rsidR="00CC7EA9" w:rsidRDefault="00CC7EA9" w:rsidP="00E21F02">
      <w:pPr>
        <w:spacing w:after="0" w:line="276" w:lineRule="auto"/>
        <w:rPr>
          <w:sz w:val="20"/>
          <w:szCs w:val="20"/>
        </w:rPr>
      </w:pPr>
    </w:p>
    <w:p w14:paraId="5FCEE316" w14:textId="77777777" w:rsidR="00CC7EA9" w:rsidRDefault="00CC7EA9" w:rsidP="00E21F02">
      <w:pPr>
        <w:spacing w:after="0" w:line="276" w:lineRule="auto"/>
        <w:rPr>
          <w:sz w:val="20"/>
          <w:szCs w:val="20"/>
        </w:rPr>
      </w:pPr>
    </w:p>
    <w:p w14:paraId="1EEAB243" w14:textId="22AC79EC" w:rsidR="00CC7EA9" w:rsidRDefault="00CC7EA9" w:rsidP="00E21F02">
      <w:pPr>
        <w:spacing w:after="0" w:line="276" w:lineRule="auto"/>
        <w:rPr>
          <w:sz w:val="20"/>
          <w:szCs w:val="20"/>
        </w:rPr>
      </w:pPr>
    </w:p>
    <w:p w14:paraId="4DCE1844" w14:textId="77777777" w:rsidR="005738E5" w:rsidRDefault="005738E5" w:rsidP="00E21F02">
      <w:pPr>
        <w:spacing w:after="0" w:line="276" w:lineRule="auto"/>
        <w:rPr>
          <w:sz w:val="20"/>
          <w:szCs w:val="20"/>
        </w:rPr>
      </w:pPr>
    </w:p>
    <w:p w14:paraId="2CC58411" w14:textId="77777777" w:rsidR="00CC7EA9" w:rsidRDefault="00CC7EA9" w:rsidP="00E21F02">
      <w:pPr>
        <w:spacing w:after="0" w:line="276" w:lineRule="auto"/>
        <w:rPr>
          <w:sz w:val="20"/>
          <w:szCs w:val="20"/>
        </w:rPr>
      </w:pPr>
    </w:p>
    <w:tbl>
      <w:tblPr>
        <w:tblW w:w="9072" w:type="dxa"/>
        <w:tblLayout w:type="fixed"/>
        <w:tblCellMar>
          <w:left w:w="28" w:type="dxa"/>
          <w:right w:w="28" w:type="dxa"/>
        </w:tblCellMar>
        <w:tblLook w:val="0000" w:firstRow="0" w:lastRow="0" w:firstColumn="0" w:lastColumn="0" w:noHBand="0" w:noVBand="0"/>
      </w:tblPr>
      <w:tblGrid>
        <w:gridCol w:w="5906"/>
        <w:gridCol w:w="1834"/>
        <w:gridCol w:w="1332"/>
      </w:tblGrid>
      <w:tr w:rsidR="00CC7EA9" w:rsidRPr="001F045E" w14:paraId="60F575C5" w14:textId="77777777" w:rsidTr="00394443">
        <w:trPr>
          <w:trHeight w:val="271"/>
        </w:trPr>
        <w:tc>
          <w:tcPr>
            <w:tcW w:w="5906" w:type="dxa"/>
            <w:shd w:val="clear" w:color="FFFF00" w:fill="auto"/>
          </w:tcPr>
          <w:p w14:paraId="42CC7D0A" w14:textId="77777777" w:rsidR="00CC7EA9" w:rsidRPr="001F045E" w:rsidRDefault="00CC7EA9" w:rsidP="00E21F02">
            <w:pPr>
              <w:tabs>
                <w:tab w:val="left" w:pos="851"/>
                <w:tab w:val="left" w:pos="8496"/>
                <w:tab w:val="right" w:pos="10512"/>
              </w:tabs>
              <w:spacing w:before="0" w:after="0" w:line="276" w:lineRule="auto"/>
              <w:rPr>
                <w:rFonts w:cs="Arial"/>
                <w:b/>
                <w:iCs/>
              </w:rPr>
            </w:pPr>
            <w:r w:rsidRPr="001F045E">
              <w:rPr>
                <w:rFonts w:cs="Arial"/>
                <w:b/>
                <w:bCs/>
              </w:rPr>
              <w:lastRenderedPageBreak/>
              <w:br w:type="page"/>
            </w:r>
          </w:p>
        </w:tc>
        <w:tc>
          <w:tcPr>
            <w:tcW w:w="1834" w:type="dxa"/>
            <w:shd w:val="clear" w:color="FFFF00" w:fill="auto"/>
            <w:vAlign w:val="center"/>
          </w:tcPr>
          <w:p w14:paraId="39E5C758" w14:textId="77777777" w:rsidR="00CC7EA9" w:rsidRPr="001F045E" w:rsidRDefault="00CC7EA9" w:rsidP="005C32C0">
            <w:pPr>
              <w:tabs>
                <w:tab w:val="left" w:pos="8496"/>
                <w:tab w:val="right" w:pos="10512"/>
              </w:tabs>
              <w:spacing w:before="0" w:after="0" w:line="276" w:lineRule="auto"/>
              <w:ind w:right="57"/>
              <w:jc w:val="right"/>
              <w:rPr>
                <w:rFonts w:cs="Arial"/>
                <w:b/>
                <w:iCs/>
              </w:rPr>
            </w:pPr>
            <w:r w:rsidRPr="001F045E">
              <w:rPr>
                <w:rFonts w:cs="Arial"/>
                <w:b/>
                <w:iCs/>
              </w:rPr>
              <w:t>202</w:t>
            </w:r>
            <w:r>
              <w:rPr>
                <w:rFonts w:cs="Arial"/>
                <w:b/>
                <w:iCs/>
              </w:rPr>
              <w:t>2</w:t>
            </w:r>
          </w:p>
        </w:tc>
        <w:tc>
          <w:tcPr>
            <w:tcW w:w="1332" w:type="dxa"/>
            <w:shd w:val="clear" w:color="FFFF00" w:fill="auto"/>
            <w:vAlign w:val="center"/>
          </w:tcPr>
          <w:p w14:paraId="3F1D4539" w14:textId="77777777" w:rsidR="00CC7EA9" w:rsidRPr="001F045E" w:rsidRDefault="00CC7EA9" w:rsidP="005C32C0">
            <w:pPr>
              <w:tabs>
                <w:tab w:val="left" w:pos="8496"/>
                <w:tab w:val="right" w:pos="10512"/>
              </w:tabs>
              <w:spacing w:before="0" w:after="0" w:line="276" w:lineRule="auto"/>
              <w:ind w:right="57"/>
              <w:jc w:val="right"/>
              <w:rPr>
                <w:rFonts w:cs="Arial"/>
                <w:iCs/>
              </w:rPr>
            </w:pPr>
            <w:r w:rsidRPr="001F045E">
              <w:rPr>
                <w:rFonts w:cs="Arial"/>
                <w:iCs/>
              </w:rPr>
              <w:t>202</w:t>
            </w:r>
            <w:r>
              <w:rPr>
                <w:rFonts w:cs="Arial"/>
                <w:iCs/>
              </w:rPr>
              <w:t>1</w:t>
            </w:r>
          </w:p>
        </w:tc>
      </w:tr>
      <w:tr w:rsidR="00CC7EA9" w:rsidRPr="001F045E" w14:paraId="3667201A" w14:textId="77777777" w:rsidTr="00394443">
        <w:trPr>
          <w:trHeight w:val="271"/>
        </w:trPr>
        <w:tc>
          <w:tcPr>
            <w:tcW w:w="5906" w:type="dxa"/>
            <w:shd w:val="clear" w:color="FFFF00" w:fill="auto"/>
          </w:tcPr>
          <w:p w14:paraId="43B3ED25" w14:textId="77777777" w:rsidR="00CC7EA9" w:rsidRPr="001F045E" w:rsidRDefault="00CC7EA9" w:rsidP="00E21F02">
            <w:pPr>
              <w:tabs>
                <w:tab w:val="left" w:pos="851"/>
                <w:tab w:val="left" w:pos="8496"/>
                <w:tab w:val="right" w:pos="10512"/>
              </w:tabs>
              <w:spacing w:before="0" w:after="0" w:line="276" w:lineRule="auto"/>
              <w:rPr>
                <w:rFonts w:cs="Arial"/>
                <w:b/>
                <w:bCs/>
              </w:rPr>
            </w:pPr>
          </w:p>
        </w:tc>
        <w:tc>
          <w:tcPr>
            <w:tcW w:w="1834" w:type="dxa"/>
            <w:shd w:val="clear" w:color="FFFF00" w:fill="auto"/>
            <w:vAlign w:val="center"/>
          </w:tcPr>
          <w:p w14:paraId="689D7177" w14:textId="77777777" w:rsidR="00CC7EA9" w:rsidRPr="001F045E" w:rsidRDefault="00CC7EA9" w:rsidP="005C32C0">
            <w:pPr>
              <w:tabs>
                <w:tab w:val="left" w:pos="8496"/>
                <w:tab w:val="right" w:pos="10512"/>
              </w:tabs>
              <w:spacing w:before="0" w:after="0" w:line="276" w:lineRule="auto"/>
              <w:ind w:right="57"/>
              <w:jc w:val="right"/>
              <w:rPr>
                <w:rFonts w:cs="Arial"/>
                <w:b/>
                <w:iCs/>
              </w:rPr>
            </w:pPr>
            <w:r w:rsidRPr="001F045E">
              <w:rPr>
                <w:rFonts w:cs="Arial"/>
                <w:b/>
                <w:iCs/>
              </w:rPr>
              <w:t>$</w:t>
            </w:r>
          </w:p>
        </w:tc>
        <w:tc>
          <w:tcPr>
            <w:tcW w:w="1332" w:type="dxa"/>
            <w:shd w:val="clear" w:color="FFFF00" w:fill="auto"/>
            <w:vAlign w:val="center"/>
          </w:tcPr>
          <w:p w14:paraId="7B16D7F1" w14:textId="77777777" w:rsidR="00CC7EA9" w:rsidRPr="001F045E" w:rsidRDefault="00CC7EA9" w:rsidP="005C32C0">
            <w:pPr>
              <w:tabs>
                <w:tab w:val="left" w:pos="8496"/>
                <w:tab w:val="right" w:pos="10512"/>
              </w:tabs>
              <w:spacing w:before="0" w:after="0" w:line="276" w:lineRule="auto"/>
              <w:ind w:right="57"/>
              <w:jc w:val="right"/>
              <w:rPr>
                <w:rFonts w:cs="Arial"/>
                <w:iCs/>
              </w:rPr>
            </w:pPr>
            <w:r w:rsidRPr="001F045E">
              <w:rPr>
                <w:rFonts w:cs="Arial"/>
                <w:iCs/>
              </w:rPr>
              <w:t>$</w:t>
            </w:r>
          </w:p>
        </w:tc>
      </w:tr>
    </w:tbl>
    <w:p w14:paraId="2D47607C" w14:textId="77777777" w:rsidR="00CC7EA9" w:rsidRPr="004F6A20" w:rsidRDefault="00CC7EA9" w:rsidP="0048566E">
      <w:pPr>
        <w:pStyle w:val="Heading4"/>
      </w:pPr>
      <w:r w:rsidRPr="004F6A20">
        <w:t>Note 10</w:t>
      </w:r>
      <w:r w:rsidRPr="004F6A20">
        <w:tab/>
        <w:t>Other funds</w:t>
      </w:r>
    </w:p>
    <w:p w14:paraId="7D14E070" w14:textId="77777777" w:rsidR="00CC7EA9" w:rsidRPr="001F045E" w:rsidRDefault="00CC7EA9" w:rsidP="00E21F02">
      <w:pPr>
        <w:tabs>
          <w:tab w:val="right" w:pos="567"/>
          <w:tab w:val="left" w:pos="993"/>
          <w:tab w:val="left" w:pos="8496"/>
          <w:tab w:val="right" w:pos="10512"/>
        </w:tabs>
        <w:spacing w:before="280" w:line="420" w:lineRule="atLeast"/>
        <w:ind w:right="282"/>
        <w:rPr>
          <w:rFonts w:cs="Arial"/>
          <w:b/>
        </w:rPr>
      </w:pPr>
      <w:r w:rsidRPr="001F045E">
        <w:rPr>
          <w:rFonts w:cs="Arial"/>
          <w:b/>
        </w:rPr>
        <w:t>Note 10</w:t>
      </w:r>
      <w:r>
        <w:rPr>
          <w:rFonts w:cs="Arial"/>
          <w:b/>
        </w:rPr>
        <w:t>A</w:t>
      </w:r>
      <w:r w:rsidRPr="001F045E">
        <w:rPr>
          <w:rFonts w:cs="Arial"/>
          <w:b/>
        </w:rPr>
        <w:t>: Other funds*</w:t>
      </w:r>
    </w:p>
    <w:p w14:paraId="24F32346" w14:textId="77777777" w:rsidR="00CC7EA9" w:rsidRPr="001F045E" w:rsidRDefault="00CC7EA9" w:rsidP="00E21F02">
      <w:pPr>
        <w:tabs>
          <w:tab w:val="right" w:pos="567"/>
          <w:tab w:val="left" w:pos="993"/>
          <w:tab w:val="left" w:pos="8496"/>
          <w:tab w:val="right" w:pos="10512"/>
        </w:tabs>
        <w:spacing w:after="0" w:line="276" w:lineRule="auto"/>
        <w:ind w:right="284"/>
        <w:rPr>
          <w:rFonts w:cs="Arial"/>
          <w:b/>
        </w:rPr>
      </w:pPr>
    </w:p>
    <w:p w14:paraId="1E9CEE34" w14:textId="77777777" w:rsidR="00CC7EA9" w:rsidRPr="001F045E" w:rsidRDefault="00CC7EA9" w:rsidP="00E21F02">
      <w:pPr>
        <w:tabs>
          <w:tab w:val="right" w:pos="567"/>
          <w:tab w:val="left" w:pos="993"/>
          <w:tab w:val="left" w:pos="8496"/>
          <w:tab w:val="right" w:pos="10512"/>
        </w:tabs>
        <w:spacing w:after="0" w:line="276" w:lineRule="auto"/>
        <w:ind w:right="284"/>
        <w:rPr>
          <w:rFonts w:cs="Arial"/>
          <w:b/>
        </w:rPr>
      </w:pPr>
      <w:r w:rsidRPr="001F045E">
        <w:rPr>
          <w:rFonts w:cs="Arial"/>
          <w:b/>
        </w:rPr>
        <w:t xml:space="preserve">Compulsory levy/voluntary contribution </w:t>
      </w:r>
      <w:r>
        <w:rPr>
          <w:rFonts w:cs="Arial"/>
          <w:b/>
        </w:rPr>
        <w:t>fund</w:t>
      </w:r>
    </w:p>
    <w:p w14:paraId="056AF618" w14:textId="77777777" w:rsidR="00CC7EA9" w:rsidRPr="001F045E" w:rsidRDefault="00CC7EA9" w:rsidP="00E21F02">
      <w:pPr>
        <w:tabs>
          <w:tab w:val="right" w:pos="567"/>
          <w:tab w:val="left" w:pos="993"/>
          <w:tab w:val="left" w:pos="8496"/>
          <w:tab w:val="right" w:pos="10512"/>
        </w:tabs>
        <w:spacing w:after="0" w:line="276" w:lineRule="auto"/>
        <w:ind w:right="284"/>
        <w:rPr>
          <w:rFonts w:cs="Arial"/>
        </w:rPr>
      </w:pPr>
      <w:r w:rsidRPr="001F045E">
        <w:rPr>
          <w:rFonts w:cs="Arial"/>
          <w:b/>
        </w:rPr>
        <w:t xml:space="preserve">     </w:t>
      </w:r>
    </w:p>
    <w:tbl>
      <w:tblPr>
        <w:tblW w:w="9072" w:type="dxa"/>
        <w:tblLayout w:type="fixed"/>
        <w:tblCellMar>
          <w:left w:w="28" w:type="dxa"/>
          <w:right w:w="28" w:type="dxa"/>
        </w:tblCellMar>
        <w:tblLook w:val="0000" w:firstRow="0" w:lastRow="0" w:firstColumn="0" w:lastColumn="0" w:noHBand="0" w:noVBand="0"/>
      </w:tblPr>
      <w:tblGrid>
        <w:gridCol w:w="5905"/>
        <w:gridCol w:w="1834"/>
        <w:gridCol w:w="1333"/>
      </w:tblGrid>
      <w:tr w:rsidR="00CC7EA9" w:rsidRPr="001F045E" w14:paraId="382AFAED" w14:textId="77777777" w:rsidTr="00394443">
        <w:trPr>
          <w:cantSplit/>
          <w:trHeight w:val="341"/>
        </w:trPr>
        <w:tc>
          <w:tcPr>
            <w:tcW w:w="5905" w:type="dxa"/>
            <w:shd w:val="clear" w:color="FFFF00" w:fill="auto"/>
            <w:vAlign w:val="center"/>
          </w:tcPr>
          <w:p w14:paraId="736FA8D8"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rPr>
              <w:t>[</w:t>
            </w:r>
            <w:r w:rsidRPr="001F045E">
              <w:rPr>
                <w:rFonts w:cs="Arial"/>
                <w:i/>
              </w:rPr>
              <w:t>list name of fund</w:t>
            </w:r>
            <w:r>
              <w:rPr>
                <w:rFonts w:cs="Arial"/>
                <w:i/>
              </w:rPr>
              <w:t xml:space="preserve">, </w:t>
            </w:r>
            <w:r w:rsidRPr="001F045E">
              <w:rPr>
                <w:rFonts w:cs="Arial"/>
                <w:i/>
              </w:rPr>
              <w:t>account</w:t>
            </w:r>
            <w:r>
              <w:rPr>
                <w:rFonts w:cs="Arial"/>
                <w:i/>
              </w:rPr>
              <w:t xml:space="preserve"> or controlled entity</w:t>
            </w:r>
            <w:r w:rsidRPr="001F045E">
              <w:rPr>
                <w:rFonts w:cs="Arial"/>
              </w:rPr>
              <w:t>]</w:t>
            </w:r>
          </w:p>
        </w:tc>
        <w:tc>
          <w:tcPr>
            <w:tcW w:w="1834" w:type="dxa"/>
            <w:shd w:val="clear" w:color="FFFF00" w:fill="auto"/>
            <w:vAlign w:val="center"/>
          </w:tcPr>
          <w:p w14:paraId="1DAD542B" w14:textId="77777777" w:rsidR="00CC7EA9" w:rsidRPr="001F045E" w:rsidRDefault="00CC7EA9" w:rsidP="00E21F02">
            <w:pPr>
              <w:tabs>
                <w:tab w:val="left" w:pos="8496"/>
                <w:tab w:val="right" w:pos="10512"/>
              </w:tabs>
              <w:spacing w:before="0" w:after="0" w:line="276" w:lineRule="auto"/>
              <w:ind w:right="57"/>
              <w:rPr>
                <w:rFonts w:cs="Arial"/>
                <w:b/>
              </w:rPr>
            </w:pPr>
          </w:p>
        </w:tc>
        <w:tc>
          <w:tcPr>
            <w:tcW w:w="1333" w:type="dxa"/>
            <w:shd w:val="clear" w:color="FFFF00" w:fill="auto"/>
            <w:vAlign w:val="center"/>
          </w:tcPr>
          <w:p w14:paraId="1D82A61A" w14:textId="77777777" w:rsidR="00CC7EA9" w:rsidRPr="001F045E" w:rsidRDefault="00CC7EA9" w:rsidP="00E21F02">
            <w:pPr>
              <w:tabs>
                <w:tab w:val="left" w:pos="8496"/>
                <w:tab w:val="right" w:pos="10512"/>
              </w:tabs>
              <w:spacing w:before="0" w:after="0" w:line="276" w:lineRule="auto"/>
              <w:ind w:right="57"/>
              <w:rPr>
                <w:rFonts w:cs="Arial"/>
              </w:rPr>
            </w:pPr>
          </w:p>
        </w:tc>
      </w:tr>
      <w:tr w:rsidR="00CC7EA9" w:rsidRPr="001F045E" w14:paraId="1B8468E5" w14:textId="77777777" w:rsidTr="00394443">
        <w:trPr>
          <w:cantSplit/>
          <w:trHeight w:val="341"/>
        </w:trPr>
        <w:tc>
          <w:tcPr>
            <w:tcW w:w="5905" w:type="dxa"/>
            <w:shd w:val="clear" w:color="FFFF00" w:fill="auto"/>
            <w:vAlign w:val="center"/>
          </w:tcPr>
          <w:p w14:paraId="63E93AE0"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b/>
              </w:rPr>
              <w:t>Balance as at start of year</w:t>
            </w:r>
          </w:p>
        </w:tc>
        <w:tc>
          <w:tcPr>
            <w:tcW w:w="1834" w:type="dxa"/>
            <w:shd w:val="clear" w:color="FFFF00" w:fill="auto"/>
            <w:vAlign w:val="center"/>
          </w:tcPr>
          <w:p w14:paraId="058488FB" w14:textId="77777777" w:rsidR="00CC7EA9" w:rsidRPr="001F045E" w:rsidRDefault="00CC7EA9" w:rsidP="005C32C0">
            <w:pPr>
              <w:tabs>
                <w:tab w:val="left" w:pos="8496"/>
                <w:tab w:val="right" w:pos="10512"/>
              </w:tabs>
              <w:spacing w:before="0" w:after="0" w:line="276" w:lineRule="auto"/>
              <w:ind w:right="57"/>
              <w:jc w:val="right"/>
              <w:rPr>
                <w:rFonts w:cs="Arial"/>
                <w:b/>
              </w:rPr>
            </w:pPr>
            <w:r>
              <w:rPr>
                <w:rFonts w:cs="Arial"/>
                <w:b/>
              </w:rPr>
              <w:t>-</w:t>
            </w:r>
          </w:p>
        </w:tc>
        <w:tc>
          <w:tcPr>
            <w:tcW w:w="1333" w:type="dxa"/>
            <w:shd w:val="clear" w:color="FFFF00" w:fill="auto"/>
            <w:vAlign w:val="center"/>
          </w:tcPr>
          <w:p w14:paraId="4887C459" w14:textId="77777777" w:rsidR="00CC7EA9" w:rsidRPr="001F045E" w:rsidRDefault="00CC7EA9" w:rsidP="005C32C0">
            <w:pPr>
              <w:tabs>
                <w:tab w:val="left" w:pos="8496"/>
                <w:tab w:val="right" w:pos="10512"/>
              </w:tabs>
              <w:spacing w:before="0" w:after="0" w:line="276" w:lineRule="auto"/>
              <w:ind w:right="57"/>
              <w:jc w:val="right"/>
              <w:rPr>
                <w:rFonts w:cs="Arial"/>
              </w:rPr>
            </w:pPr>
            <w:r>
              <w:rPr>
                <w:rFonts w:cs="Arial"/>
              </w:rPr>
              <w:t>-</w:t>
            </w:r>
          </w:p>
        </w:tc>
      </w:tr>
      <w:tr w:rsidR="00CC7EA9" w:rsidRPr="001F045E" w14:paraId="38CCCAF1" w14:textId="77777777" w:rsidTr="00394443">
        <w:trPr>
          <w:cantSplit/>
          <w:trHeight w:val="341"/>
        </w:trPr>
        <w:tc>
          <w:tcPr>
            <w:tcW w:w="5905" w:type="dxa"/>
            <w:shd w:val="clear" w:color="FFFF00" w:fill="auto"/>
            <w:vAlign w:val="center"/>
          </w:tcPr>
          <w:p w14:paraId="41B8D582" w14:textId="77777777" w:rsidR="00CC7EA9" w:rsidRPr="001F045E" w:rsidRDefault="00CC7EA9" w:rsidP="00E21F02">
            <w:pPr>
              <w:tabs>
                <w:tab w:val="left" w:pos="851"/>
                <w:tab w:val="left" w:pos="8496"/>
                <w:tab w:val="right" w:pos="10512"/>
              </w:tabs>
              <w:spacing w:before="0" w:after="0" w:line="276" w:lineRule="auto"/>
              <w:rPr>
                <w:rFonts w:cs="Arial"/>
              </w:rPr>
            </w:pPr>
            <w:r>
              <w:rPr>
                <w:rFonts w:cs="Arial"/>
              </w:rPr>
              <w:t xml:space="preserve">    </w:t>
            </w:r>
            <w:r w:rsidRPr="001F045E">
              <w:rPr>
                <w:rFonts w:cs="Arial"/>
              </w:rPr>
              <w:t xml:space="preserve">Transferred to </w:t>
            </w:r>
            <w:r>
              <w:rPr>
                <w:rFonts w:cs="Arial"/>
              </w:rPr>
              <w:t>fund, account or controlled entity</w:t>
            </w:r>
          </w:p>
        </w:tc>
        <w:tc>
          <w:tcPr>
            <w:tcW w:w="1834" w:type="dxa"/>
            <w:shd w:val="clear" w:color="FFFF00" w:fill="auto"/>
            <w:vAlign w:val="center"/>
          </w:tcPr>
          <w:p w14:paraId="6AE3BE88" w14:textId="77777777" w:rsidR="00CC7EA9" w:rsidRPr="001F045E" w:rsidRDefault="00CC7EA9" w:rsidP="005C32C0">
            <w:pPr>
              <w:tabs>
                <w:tab w:val="left" w:pos="8496"/>
                <w:tab w:val="right" w:pos="10512"/>
              </w:tabs>
              <w:spacing w:before="0" w:after="0" w:line="276" w:lineRule="auto"/>
              <w:ind w:right="57"/>
              <w:jc w:val="right"/>
              <w:rPr>
                <w:rFonts w:cs="Arial"/>
                <w:b/>
              </w:rPr>
            </w:pPr>
            <w:r>
              <w:rPr>
                <w:rFonts w:cs="Arial"/>
                <w:b/>
              </w:rPr>
              <w:t>-</w:t>
            </w:r>
          </w:p>
        </w:tc>
        <w:tc>
          <w:tcPr>
            <w:tcW w:w="1333" w:type="dxa"/>
            <w:shd w:val="clear" w:color="FFFF00" w:fill="auto"/>
            <w:vAlign w:val="center"/>
          </w:tcPr>
          <w:p w14:paraId="3E114D3C" w14:textId="77777777" w:rsidR="00CC7EA9" w:rsidRPr="001F045E" w:rsidRDefault="00CC7EA9" w:rsidP="005C32C0">
            <w:pPr>
              <w:tabs>
                <w:tab w:val="left" w:pos="8496"/>
                <w:tab w:val="right" w:pos="10512"/>
              </w:tabs>
              <w:spacing w:before="0" w:after="0" w:line="276" w:lineRule="auto"/>
              <w:ind w:right="57"/>
              <w:jc w:val="right"/>
              <w:rPr>
                <w:rFonts w:cs="Arial"/>
              </w:rPr>
            </w:pPr>
            <w:r>
              <w:rPr>
                <w:rFonts w:cs="Arial"/>
              </w:rPr>
              <w:t>-</w:t>
            </w:r>
          </w:p>
        </w:tc>
      </w:tr>
      <w:tr w:rsidR="00CC7EA9" w:rsidRPr="001F045E" w14:paraId="1D9C48BB" w14:textId="77777777" w:rsidTr="00394443">
        <w:trPr>
          <w:cantSplit/>
          <w:trHeight w:val="341"/>
        </w:trPr>
        <w:tc>
          <w:tcPr>
            <w:tcW w:w="5905" w:type="dxa"/>
            <w:shd w:val="clear" w:color="FFFF00" w:fill="auto"/>
            <w:vAlign w:val="center"/>
          </w:tcPr>
          <w:p w14:paraId="239258B8" w14:textId="77777777" w:rsidR="00CC7EA9" w:rsidRPr="001F045E" w:rsidRDefault="00CC7EA9" w:rsidP="00E21F02">
            <w:pPr>
              <w:tabs>
                <w:tab w:val="left" w:pos="851"/>
                <w:tab w:val="left" w:pos="8496"/>
                <w:tab w:val="right" w:pos="10512"/>
              </w:tabs>
              <w:spacing w:before="0" w:after="0" w:line="276" w:lineRule="auto"/>
              <w:rPr>
                <w:rFonts w:cs="Arial"/>
              </w:rPr>
            </w:pPr>
            <w:r>
              <w:rPr>
                <w:rFonts w:cs="Arial"/>
              </w:rPr>
              <w:t xml:space="preserve">    </w:t>
            </w:r>
            <w:r w:rsidRPr="001F045E">
              <w:rPr>
                <w:rFonts w:cs="Arial"/>
              </w:rPr>
              <w:t xml:space="preserve">Transferred out of </w:t>
            </w:r>
            <w:r>
              <w:rPr>
                <w:rFonts w:cs="Arial"/>
              </w:rPr>
              <w:t>fund, account or controlled entity</w:t>
            </w:r>
          </w:p>
        </w:tc>
        <w:tc>
          <w:tcPr>
            <w:tcW w:w="1834" w:type="dxa"/>
            <w:tcBorders>
              <w:bottom w:val="single" w:sz="4" w:space="0" w:color="auto"/>
            </w:tcBorders>
            <w:shd w:val="clear" w:color="FFFF00" w:fill="auto"/>
            <w:vAlign w:val="center"/>
          </w:tcPr>
          <w:p w14:paraId="4062442A" w14:textId="77777777" w:rsidR="00CC7EA9" w:rsidRPr="001F045E" w:rsidRDefault="00CC7EA9" w:rsidP="005C32C0">
            <w:pPr>
              <w:tabs>
                <w:tab w:val="left" w:pos="8496"/>
                <w:tab w:val="right" w:pos="10512"/>
              </w:tabs>
              <w:spacing w:before="0" w:after="0" w:line="276" w:lineRule="auto"/>
              <w:ind w:right="57"/>
              <w:jc w:val="right"/>
              <w:rPr>
                <w:rFonts w:cs="Arial"/>
                <w:b/>
              </w:rPr>
            </w:pPr>
            <w:r>
              <w:rPr>
                <w:rFonts w:cs="Arial"/>
                <w:b/>
              </w:rPr>
              <w:t>-</w:t>
            </w:r>
          </w:p>
        </w:tc>
        <w:tc>
          <w:tcPr>
            <w:tcW w:w="1333" w:type="dxa"/>
            <w:tcBorders>
              <w:bottom w:val="single" w:sz="4" w:space="0" w:color="auto"/>
            </w:tcBorders>
            <w:shd w:val="clear" w:color="FFFF00" w:fill="auto"/>
            <w:vAlign w:val="center"/>
          </w:tcPr>
          <w:p w14:paraId="14DDD760" w14:textId="77777777" w:rsidR="00CC7EA9" w:rsidRPr="001F045E" w:rsidRDefault="00CC7EA9" w:rsidP="005C32C0">
            <w:pPr>
              <w:tabs>
                <w:tab w:val="left" w:pos="8496"/>
                <w:tab w:val="right" w:pos="10512"/>
              </w:tabs>
              <w:spacing w:before="0" w:after="0" w:line="276" w:lineRule="auto"/>
              <w:ind w:right="57"/>
              <w:jc w:val="right"/>
              <w:rPr>
                <w:rFonts w:cs="Arial"/>
              </w:rPr>
            </w:pPr>
            <w:r>
              <w:rPr>
                <w:rFonts w:cs="Arial"/>
              </w:rPr>
              <w:t>-</w:t>
            </w:r>
          </w:p>
        </w:tc>
      </w:tr>
      <w:tr w:rsidR="00CC7EA9" w:rsidRPr="001F045E" w14:paraId="00FA4A4E" w14:textId="77777777" w:rsidTr="00394443">
        <w:trPr>
          <w:cantSplit/>
          <w:trHeight w:val="341"/>
        </w:trPr>
        <w:tc>
          <w:tcPr>
            <w:tcW w:w="5905" w:type="dxa"/>
            <w:shd w:val="clear" w:color="FFFF00" w:fill="auto"/>
            <w:vAlign w:val="center"/>
          </w:tcPr>
          <w:p w14:paraId="0F9EF305"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b/>
              </w:rPr>
              <w:t>Balance as at end of year</w:t>
            </w:r>
          </w:p>
        </w:tc>
        <w:tc>
          <w:tcPr>
            <w:tcW w:w="1834" w:type="dxa"/>
            <w:tcBorders>
              <w:top w:val="single" w:sz="4" w:space="0" w:color="auto"/>
              <w:bottom w:val="single" w:sz="4" w:space="0" w:color="auto"/>
            </w:tcBorders>
            <w:shd w:val="clear" w:color="FFFF00" w:fill="auto"/>
            <w:vAlign w:val="center"/>
          </w:tcPr>
          <w:p w14:paraId="5FDDCC6C" w14:textId="77777777" w:rsidR="00CC7EA9" w:rsidRPr="001F045E" w:rsidRDefault="00CC7EA9" w:rsidP="005C32C0">
            <w:pPr>
              <w:tabs>
                <w:tab w:val="left" w:pos="8496"/>
                <w:tab w:val="right" w:pos="10512"/>
              </w:tabs>
              <w:spacing w:before="0" w:after="0" w:line="276" w:lineRule="auto"/>
              <w:ind w:right="57"/>
              <w:jc w:val="right"/>
              <w:rPr>
                <w:rFonts w:cs="Arial"/>
                <w:b/>
              </w:rPr>
            </w:pPr>
            <w:r>
              <w:rPr>
                <w:rFonts w:cs="Arial"/>
                <w:b/>
              </w:rPr>
              <w:t>-</w:t>
            </w:r>
          </w:p>
        </w:tc>
        <w:tc>
          <w:tcPr>
            <w:tcW w:w="1333" w:type="dxa"/>
            <w:tcBorders>
              <w:top w:val="single" w:sz="4" w:space="0" w:color="auto"/>
              <w:bottom w:val="single" w:sz="4" w:space="0" w:color="auto"/>
            </w:tcBorders>
            <w:shd w:val="clear" w:color="FFFF00" w:fill="auto"/>
            <w:vAlign w:val="center"/>
          </w:tcPr>
          <w:p w14:paraId="5AF8419F" w14:textId="77777777" w:rsidR="00CC7EA9" w:rsidRPr="001F045E" w:rsidRDefault="00CC7EA9" w:rsidP="005C32C0">
            <w:pPr>
              <w:tabs>
                <w:tab w:val="left" w:pos="8496"/>
                <w:tab w:val="right" w:pos="10512"/>
              </w:tabs>
              <w:spacing w:before="0" w:after="0" w:line="276" w:lineRule="auto"/>
              <w:ind w:right="57"/>
              <w:jc w:val="right"/>
              <w:rPr>
                <w:rFonts w:cs="Arial"/>
              </w:rPr>
            </w:pPr>
            <w:r>
              <w:rPr>
                <w:rFonts w:cs="Arial"/>
              </w:rPr>
              <w:t>-</w:t>
            </w:r>
          </w:p>
        </w:tc>
      </w:tr>
      <w:tr w:rsidR="00CC7EA9" w:rsidRPr="001F045E" w14:paraId="18250B10" w14:textId="77777777" w:rsidTr="00394443">
        <w:trPr>
          <w:cantSplit/>
          <w:trHeight w:val="341"/>
        </w:trPr>
        <w:tc>
          <w:tcPr>
            <w:tcW w:w="5905" w:type="dxa"/>
            <w:shd w:val="clear" w:color="FFFF00" w:fill="auto"/>
            <w:vAlign w:val="center"/>
          </w:tcPr>
          <w:p w14:paraId="1D014823" w14:textId="77777777" w:rsidR="00CC7EA9" w:rsidRPr="00F53424" w:rsidRDefault="00CC7EA9" w:rsidP="00E21F02">
            <w:pPr>
              <w:tabs>
                <w:tab w:val="left" w:pos="851"/>
                <w:tab w:val="left" w:pos="8496"/>
                <w:tab w:val="right" w:pos="10512"/>
              </w:tabs>
              <w:spacing w:before="0" w:after="0" w:line="276" w:lineRule="auto"/>
              <w:rPr>
                <w:rFonts w:cs="Arial"/>
                <w:b/>
                <w:bCs/>
              </w:rPr>
            </w:pPr>
            <w:r w:rsidRPr="00F53424">
              <w:rPr>
                <w:rFonts w:cs="Arial"/>
                <w:b/>
                <w:bCs/>
              </w:rPr>
              <w:t>Total compulsory levy/voluntary contribution fund</w:t>
            </w:r>
          </w:p>
        </w:tc>
        <w:tc>
          <w:tcPr>
            <w:tcW w:w="1834" w:type="dxa"/>
            <w:tcBorders>
              <w:top w:val="single" w:sz="4" w:space="0" w:color="auto"/>
              <w:bottom w:val="double" w:sz="6" w:space="0" w:color="auto"/>
            </w:tcBorders>
            <w:shd w:val="clear" w:color="FFFF00" w:fill="auto"/>
            <w:vAlign w:val="center"/>
          </w:tcPr>
          <w:p w14:paraId="55392A3A" w14:textId="77777777" w:rsidR="00CC7EA9" w:rsidRPr="001F045E" w:rsidRDefault="00CC7EA9" w:rsidP="005C32C0">
            <w:pPr>
              <w:tabs>
                <w:tab w:val="left" w:pos="8496"/>
                <w:tab w:val="right" w:pos="10512"/>
              </w:tabs>
              <w:spacing w:before="0" w:after="0" w:line="276" w:lineRule="auto"/>
              <w:ind w:right="57"/>
              <w:jc w:val="right"/>
              <w:rPr>
                <w:rFonts w:cs="Arial"/>
                <w:b/>
              </w:rPr>
            </w:pPr>
            <w:r>
              <w:rPr>
                <w:rFonts w:cs="Arial"/>
                <w:b/>
              </w:rPr>
              <w:t>-</w:t>
            </w:r>
          </w:p>
        </w:tc>
        <w:tc>
          <w:tcPr>
            <w:tcW w:w="1333" w:type="dxa"/>
            <w:tcBorders>
              <w:top w:val="single" w:sz="4" w:space="0" w:color="auto"/>
              <w:bottom w:val="double" w:sz="6" w:space="0" w:color="auto"/>
            </w:tcBorders>
            <w:shd w:val="clear" w:color="FFFF00" w:fill="auto"/>
            <w:vAlign w:val="center"/>
          </w:tcPr>
          <w:p w14:paraId="0D15CB4D" w14:textId="77777777" w:rsidR="00CC7EA9" w:rsidRPr="001F045E" w:rsidRDefault="00CC7EA9" w:rsidP="005C32C0">
            <w:pPr>
              <w:tabs>
                <w:tab w:val="left" w:pos="8496"/>
                <w:tab w:val="right" w:pos="10512"/>
              </w:tabs>
              <w:spacing w:before="0" w:after="0" w:line="276" w:lineRule="auto"/>
              <w:ind w:right="57"/>
              <w:jc w:val="right"/>
              <w:rPr>
                <w:rFonts w:cs="Arial"/>
              </w:rPr>
            </w:pPr>
            <w:r>
              <w:rPr>
                <w:rFonts w:cs="Arial"/>
              </w:rPr>
              <w:t>-</w:t>
            </w:r>
          </w:p>
        </w:tc>
      </w:tr>
    </w:tbl>
    <w:p w14:paraId="6026203B" w14:textId="77777777" w:rsidR="00CC7EA9" w:rsidRPr="001F045E" w:rsidRDefault="00CC7EA9" w:rsidP="00E21F02">
      <w:pPr>
        <w:tabs>
          <w:tab w:val="right" w:pos="567"/>
          <w:tab w:val="left" w:pos="993"/>
          <w:tab w:val="left" w:pos="8496"/>
          <w:tab w:val="right" w:pos="10512"/>
        </w:tabs>
        <w:spacing w:after="0" w:line="276" w:lineRule="auto"/>
        <w:ind w:right="284"/>
        <w:rPr>
          <w:rFonts w:cs="Arial"/>
        </w:rPr>
      </w:pPr>
    </w:p>
    <w:p w14:paraId="31AF52D9" w14:textId="77777777" w:rsidR="00CC7EA9" w:rsidRPr="001F045E" w:rsidRDefault="00CC7EA9" w:rsidP="00E21F02">
      <w:pPr>
        <w:tabs>
          <w:tab w:val="right" w:pos="567"/>
          <w:tab w:val="left" w:pos="993"/>
          <w:tab w:val="left" w:pos="8496"/>
          <w:tab w:val="right" w:pos="10512"/>
        </w:tabs>
        <w:spacing w:after="0" w:line="276" w:lineRule="auto"/>
        <w:ind w:right="284"/>
        <w:rPr>
          <w:rFonts w:cs="Arial"/>
          <w:b/>
        </w:rPr>
      </w:pPr>
      <w:r w:rsidRPr="001F045E">
        <w:rPr>
          <w:rFonts w:cs="Arial"/>
          <w:b/>
        </w:rPr>
        <w:t>Other fund(s) required by rules</w:t>
      </w:r>
    </w:p>
    <w:p w14:paraId="2E0A1963" w14:textId="77777777" w:rsidR="00CC7EA9" w:rsidRPr="001F045E" w:rsidRDefault="00CC7EA9" w:rsidP="00E21F02">
      <w:pPr>
        <w:tabs>
          <w:tab w:val="right" w:pos="567"/>
          <w:tab w:val="left" w:pos="993"/>
          <w:tab w:val="left" w:pos="8496"/>
          <w:tab w:val="right" w:pos="10512"/>
        </w:tabs>
        <w:spacing w:after="0" w:line="276" w:lineRule="auto"/>
        <w:ind w:right="284"/>
        <w:rPr>
          <w:rFonts w:cs="Arial"/>
          <w:b/>
        </w:rPr>
      </w:pPr>
    </w:p>
    <w:tbl>
      <w:tblPr>
        <w:tblW w:w="9072" w:type="dxa"/>
        <w:tblLayout w:type="fixed"/>
        <w:tblCellMar>
          <w:left w:w="28" w:type="dxa"/>
          <w:right w:w="28" w:type="dxa"/>
        </w:tblCellMar>
        <w:tblLook w:val="0000" w:firstRow="0" w:lastRow="0" w:firstColumn="0" w:lastColumn="0" w:noHBand="0" w:noVBand="0"/>
      </w:tblPr>
      <w:tblGrid>
        <w:gridCol w:w="5905"/>
        <w:gridCol w:w="1834"/>
        <w:gridCol w:w="1333"/>
      </w:tblGrid>
      <w:tr w:rsidR="00CC7EA9" w:rsidRPr="001F045E" w14:paraId="105117D9" w14:textId="77777777" w:rsidTr="00394443">
        <w:trPr>
          <w:cantSplit/>
          <w:trHeight w:val="249"/>
        </w:trPr>
        <w:tc>
          <w:tcPr>
            <w:tcW w:w="5905" w:type="dxa"/>
            <w:shd w:val="clear" w:color="FFFF00" w:fill="auto"/>
            <w:vAlign w:val="center"/>
          </w:tcPr>
          <w:p w14:paraId="547CBA8A" w14:textId="77777777" w:rsidR="00CC7EA9" w:rsidRPr="001F045E" w:rsidRDefault="00CC7EA9" w:rsidP="00E21F02">
            <w:pPr>
              <w:tabs>
                <w:tab w:val="left" w:pos="851"/>
                <w:tab w:val="left" w:pos="8496"/>
                <w:tab w:val="right" w:pos="10512"/>
              </w:tabs>
              <w:spacing w:before="0" w:after="0" w:line="276" w:lineRule="auto"/>
              <w:rPr>
                <w:rFonts w:cs="Arial"/>
              </w:rPr>
            </w:pPr>
            <w:bookmarkStart w:id="58" w:name="_Hlk68615986"/>
            <w:r w:rsidRPr="001F045E">
              <w:rPr>
                <w:rFonts w:cs="Arial"/>
              </w:rPr>
              <w:t>[</w:t>
            </w:r>
            <w:r w:rsidRPr="001F045E">
              <w:rPr>
                <w:rFonts w:cs="Arial"/>
                <w:i/>
              </w:rPr>
              <w:t>insert name of individual fund and purpose]</w:t>
            </w:r>
          </w:p>
        </w:tc>
        <w:tc>
          <w:tcPr>
            <w:tcW w:w="1834" w:type="dxa"/>
            <w:shd w:val="clear" w:color="FFFF00" w:fill="auto"/>
            <w:vAlign w:val="center"/>
          </w:tcPr>
          <w:p w14:paraId="500D163A" w14:textId="77777777" w:rsidR="00CC7EA9" w:rsidRPr="001F045E" w:rsidRDefault="00CC7EA9" w:rsidP="00E21F02">
            <w:pPr>
              <w:tabs>
                <w:tab w:val="left" w:pos="8496"/>
                <w:tab w:val="right" w:pos="10512"/>
              </w:tabs>
              <w:spacing w:before="0" w:after="0" w:line="276" w:lineRule="auto"/>
              <w:ind w:right="57"/>
              <w:rPr>
                <w:rFonts w:cs="Arial"/>
                <w:b/>
              </w:rPr>
            </w:pPr>
          </w:p>
        </w:tc>
        <w:tc>
          <w:tcPr>
            <w:tcW w:w="1333" w:type="dxa"/>
            <w:shd w:val="clear" w:color="FFFF00" w:fill="auto"/>
            <w:vAlign w:val="center"/>
          </w:tcPr>
          <w:p w14:paraId="211A7D99" w14:textId="77777777" w:rsidR="00CC7EA9" w:rsidRPr="001F045E" w:rsidRDefault="00CC7EA9" w:rsidP="00E21F02">
            <w:pPr>
              <w:tabs>
                <w:tab w:val="left" w:pos="8496"/>
                <w:tab w:val="right" w:pos="10512"/>
              </w:tabs>
              <w:spacing w:before="0" w:after="0" w:line="276" w:lineRule="auto"/>
              <w:ind w:right="57"/>
              <w:rPr>
                <w:rFonts w:cs="Arial"/>
              </w:rPr>
            </w:pPr>
          </w:p>
        </w:tc>
      </w:tr>
      <w:tr w:rsidR="00CC7EA9" w:rsidRPr="001F045E" w14:paraId="028459D8" w14:textId="77777777" w:rsidTr="00394443">
        <w:trPr>
          <w:cantSplit/>
          <w:trHeight w:val="264"/>
        </w:trPr>
        <w:tc>
          <w:tcPr>
            <w:tcW w:w="5905" w:type="dxa"/>
            <w:shd w:val="clear" w:color="FFFF00" w:fill="auto"/>
            <w:vAlign w:val="center"/>
          </w:tcPr>
          <w:p w14:paraId="120C9B54"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Balance as at start of year</w:t>
            </w:r>
          </w:p>
        </w:tc>
        <w:tc>
          <w:tcPr>
            <w:tcW w:w="1834" w:type="dxa"/>
            <w:shd w:val="clear" w:color="FFFF00" w:fill="auto"/>
            <w:vAlign w:val="center"/>
          </w:tcPr>
          <w:p w14:paraId="08AFA189"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333" w:type="dxa"/>
            <w:shd w:val="clear" w:color="FFFF00" w:fill="auto"/>
            <w:vAlign w:val="center"/>
          </w:tcPr>
          <w:p w14:paraId="54D4CB34"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bookmarkEnd w:id="58"/>
      <w:tr w:rsidR="00CC7EA9" w:rsidRPr="001F045E" w14:paraId="67ED62F4" w14:textId="77777777" w:rsidTr="00394443">
        <w:trPr>
          <w:cantSplit/>
          <w:trHeight w:val="288"/>
        </w:trPr>
        <w:tc>
          <w:tcPr>
            <w:tcW w:w="5905" w:type="dxa"/>
            <w:shd w:val="clear" w:color="FFFF00" w:fill="auto"/>
            <w:vAlign w:val="center"/>
          </w:tcPr>
          <w:p w14:paraId="2A775FAE" w14:textId="77777777" w:rsidR="00CC7EA9" w:rsidRPr="001F045E" w:rsidRDefault="00CC7EA9" w:rsidP="00E21F02">
            <w:pPr>
              <w:tabs>
                <w:tab w:val="left" w:pos="851"/>
                <w:tab w:val="left" w:pos="8496"/>
                <w:tab w:val="right" w:pos="10512"/>
              </w:tabs>
              <w:spacing w:before="0" w:after="0" w:line="276" w:lineRule="auto"/>
              <w:ind w:left="284"/>
              <w:rPr>
                <w:rFonts w:cs="Arial"/>
              </w:rPr>
            </w:pPr>
            <w:r w:rsidRPr="001F045E">
              <w:rPr>
                <w:rFonts w:cs="Arial"/>
              </w:rPr>
              <w:t>Transferred to reserve</w:t>
            </w:r>
          </w:p>
        </w:tc>
        <w:tc>
          <w:tcPr>
            <w:tcW w:w="1834" w:type="dxa"/>
            <w:shd w:val="clear" w:color="FFFF00" w:fill="auto"/>
            <w:vAlign w:val="center"/>
          </w:tcPr>
          <w:p w14:paraId="409E5022"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333" w:type="dxa"/>
            <w:shd w:val="clear" w:color="FFFF00" w:fill="auto"/>
            <w:vAlign w:val="center"/>
          </w:tcPr>
          <w:p w14:paraId="1475027E"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4B3203FE" w14:textId="77777777" w:rsidTr="00394443">
        <w:trPr>
          <w:cantSplit/>
          <w:trHeight w:val="288"/>
        </w:trPr>
        <w:tc>
          <w:tcPr>
            <w:tcW w:w="5905" w:type="dxa"/>
            <w:shd w:val="clear" w:color="FFFF00" w:fill="auto"/>
            <w:vAlign w:val="center"/>
          </w:tcPr>
          <w:p w14:paraId="18FA19E9" w14:textId="77777777" w:rsidR="00CC7EA9" w:rsidRPr="001F045E" w:rsidRDefault="00CC7EA9" w:rsidP="00E21F02">
            <w:pPr>
              <w:tabs>
                <w:tab w:val="left" w:pos="851"/>
                <w:tab w:val="left" w:pos="8496"/>
                <w:tab w:val="right" w:pos="10512"/>
              </w:tabs>
              <w:spacing w:before="0" w:after="0" w:line="276" w:lineRule="auto"/>
              <w:ind w:left="284"/>
              <w:rPr>
                <w:rFonts w:cs="Arial"/>
              </w:rPr>
            </w:pPr>
            <w:r w:rsidRPr="001F045E">
              <w:rPr>
                <w:rFonts w:cs="Arial"/>
              </w:rPr>
              <w:t>Transferred out of reserve</w:t>
            </w:r>
          </w:p>
        </w:tc>
        <w:tc>
          <w:tcPr>
            <w:tcW w:w="1834" w:type="dxa"/>
            <w:tcBorders>
              <w:bottom w:val="single" w:sz="4" w:space="0" w:color="auto"/>
            </w:tcBorders>
            <w:shd w:val="clear" w:color="FFFF00" w:fill="auto"/>
            <w:vAlign w:val="center"/>
          </w:tcPr>
          <w:p w14:paraId="4DC0CF5E"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333" w:type="dxa"/>
            <w:tcBorders>
              <w:bottom w:val="single" w:sz="4" w:space="0" w:color="auto"/>
            </w:tcBorders>
            <w:shd w:val="clear" w:color="FFFF00" w:fill="auto"/>
            <w:vAlign w:val="center"/>
          </w:tcPr>
          <w:p w14:paraId="78E02D2D"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607050E8" w14:textId="77777777" w:rsidTr="00394443">
        <w:trPr>
          <w:cantSplit/>
          <w:trHeight w:val="288"/>
        </w:trPr>
        <w:tc>
          <w:tcPr>
            <w:tcW w:w="5905" w:type="dxa"/>
            <w:shd w:val="clear" w:color="FFFF00" w:fill="auto"/>
            <w:vAlign w:val="center"/>
          </w:tcPr>
          <w:p w14:paraId="58D00FCC"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Balance as at end of year</w:t>
            </w:r>
          </w:p>
        </w:tc>
        <w:tc>
          <w:tcPr>
            <w:tcW w:w="1834" w:type="dxa"/>
            <w:tcBorders>
              <w:top w:val="single" w:sz="4" w:space="0" w:color="auto"/>
              <w:bottom w:val="double" w:sz="4" w:space="0" w:color="auto"/>
            </w:tcBorders>
            <w:shd w:val="clear" w:color="FFFF00" w:fill="auto"/>
            <w:vAlign w:val="center"/>
          </w:tcPr>
          <w:p w14:paraId="40FAEDDC"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333" w:type="dxa"/>
            <w:tcBorders>
              <w:top w:val="single" w:sz="4" w:space="0" w:color="auto"/>
              <w:bottom w:val="double" w:sz="4" w:space="0" w:color="auto"/>
            </w:tcBorders>
            <w:shd w:val="clear" w:color="FFFF00" w:fill="auto"/>
            <w:vAlign w:val="center"/>
          </w:tcPr>
          <w:p w14:paraId="7583E836"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bl>
    <w:p w14:paraId="4FDCC6B2" w14:textId="77777777" w:rsidR="00CC7EA9" w:rsidRDefault="00CC7EA9" w:rsidP="00E21F02">
      <w:pPr>
        <w:tabs>
          <w:tab w:val="right" w:pos="567"/>
          <w:tab w:val="left" w:pos="993"/>
          <w:tab w:val="left" w:pos="8496"/>
          <w:tab w:val="right" w:pos="10512"/>
        </w:tabs>
        <w:spacing w:after="0" w:line="276" w:lineRule="auto"/>
        <w:ind w:right="284"/>
        <w:rPr>
          <w:rFonts w:cs="Arial"/>
          <w:i/>
        </w:rPr>
      </w:pPr>
      <w:r w:rsidRPr="001F045E">
        <w:rPr>
          <w:rFonts w:cs="Arial"/>
          <w:i/>
        </w:rPr>
        <w:t xml:space="preserve"> </w:t>
      </w:r>
    </w:p>
    <w:p w14:paraId="63BF8283" w14:textId="77777777" w:rsidR="00CC7EA9" w:rsidRPr="00811911" w:rsidRDefault="00CC7EA9" w:rsidP="00E21F02">
      <w:pPr>
        <w:tabs>
          <w:tab w:val="right" w:pos="567"/>
          <w:tab w:val="left" w:pos="993"/>
          <w:tab w:val="left" w:pos="8496"/>
          <w:tab w:val="right" w:pos="10512"/>
        </w:tabs>
        <w:spacing w:after="0" w:line="276" w:lineRule="auto"/>
        <w:ind w:right="284"/>
        <w:rPr>
          <w:rFonts w:cs="Arial"/>
          <w:b/>
          <w:bCs/>
          <w:iCs/>
        </w:rPr>
      </w:pPr>
      <w:r w:rsidRPr="00811911">
        <w:rPr>
          <w:rFonts w:cs="Arial"/>
          <w:b/>
          <w:bCs/>
          <w:iCs/>
        </w:rPr>
        <w:t>Investment in asset(s)</w:t>
      </w:r>
    </w:p>
    <w:p w14:paraId="44FED25A" w14:textId="77777777" w:rsidR="00CC7EA9" w:rsidRDefault="00CC7EA9" w:rsidP="00E21F02">
      <w:pPr>
        <w:tabs>
          <w:tab w:val="right" w:pos="567"/>
          <w:tab w:val="left" w:pos="993"/>
          <w:tab w:val="left" w:pos="8496"/>
          <w:tab w:val="right" w:pos="10512"/>
        </w:tabs>
        <w:spacing w:after="0" w:line="276" w:lineRule="auto"/>
        <w:ind w:right="284"/>
        <w:rPr>
          <w:rFonts w:cs="Arial"/>
          <w:iCs/>
        </w:rPr>
      </w:pPr>
      <w:r>
        <w:rPr>
          <w:rFonts w:cs="Arial"/>
          <w:iCs/>
        </w:rPr>
        <w:t>[</w:t>
      </w:r>
      <w:r w:rsidRPr="00AC75F4">
        <w:rPr>
          <w:rFonts w:cs="Arial"/>
          <w:i/>
        </w:rPr>
        <w:t>only complete if monies from a fund or account mentioned above have been invested in any asset(s)</w:t>
      </w:r>
      <w:r>
        <w:rPr>
          <w:rFonts w:cs="Arial"/>
          <w:iCs/>
        </w:rPr>
        <w:t>]</w:t>
      </w:r>
    </w:p>
    <w:p w14:paraId="7ED89CB6" w14:textId="77777777" w:rsidR="00CC7EA9" w:rsidRDefault="00CC7EA9" w:rsidP="00E21F02">
      <w:pPr>
        <w:tabs>
          <w:tab w:val="right" w:pos="567"/>
          <w:tab w:val="left" w:pos="993"/>
          <w:tab w:val="left" w:pos="8496"/>
          <w:tab w:val="right" w:pos="10512"/>
        </w:tabs>
        <w:spacing w:after="0" w:line="276" w:lineRule="auto"/>
        <w:ind w:right="284"/>
        <w:rPr>
          <w:rFonts w:cs="Arial"/>
          <w:iCs/>
        </w:rPr>
      </w:pPr>
    </w:p>
    <w:tbl>
      <w:tblPr>
        <w:tblW w:w="9072" w:type="dxa"/>
        <w:tblLayout w:type="fixed"/>
        <w:tblCellMar>
          <w:left w:w="28" w:type="dxa"/>
          <w:right w:w="28" w:type="dxa"/>
        </w:tblCellMar>
        <w:tblLook w:val="0000" w:firstRow="0" w:lastRow="0" w:firstColumn="0" w:lastColumn="0" w:noHBand="0" w:noVBand="0"/>
      </w:tblPr>
      <w:tblGrid>
        <w:gridCol w:w="5905"/>
        <w:gridCol w:w="1834"/>
        <w:gridCol w:w="1333"/>
      </w:tblGrid>
      <w:tr w:rsidR="00CC7EA9" w:rsidRPr="001F045E" w14:paraId="21A1FF9F" w14:textId="77777777" w:rsidTr="00394443">
        <w:trPr>
          <w:cantSplit/>
          <w:trHeight w:val="249"/>
        </w:trPr>
        <w:tc>
          <w:tcPr>
            <w:tcW w:w="5905" w:type="dxa"/>
            <w:shd w:val="clear" w:color="FFFF00" w:fill="auto"/>
            <w:vAlign w:val="center"/>
          </w:tcPr>
          <w:p w14:paraId="5700E009"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rPr>
              <w:t>[</w:t>
            </w:r>
            <w:r w:rsidRPr="001F045E">
              <w:rPr>
                <w:rFonts w:cs="Arial"/>
                <w:i/>
              </w:rPr>
              <w:t xml:space="preserve">insert name of individual fund </w:t>
            </w:r>
            <w:r>
              <w:rPr>
                <w:rFonts w:cs="Arial"/>
                <w:i/>
              </w:rPr>
              <w:t>or account from which the monies were invested</w:t>
            </w:r>
            <w:r w:rsidRPr="001F045E">
              <w:rPr>
                <w:rFonts w:cs="Arial"/>
                <w:i/>
              </w:rPr>
              <w:t>]</w:t>
            </w:r>
          </w:p>
        </w:tc>
        <w:tc>
          <w:tcPr>
            <w:tcW w:w="1834" w:type="dxa"/>
            <w:shd w:val="clear" w:color="FFFF00" w:fill="auto"/>
            <w:vAlign w:val="center"/>
          </w:tcPr>
          <w:p w14:paraId="579FA517" w14:textId="77777777" w:rsidR="00CC7EA9" w:rsidRPr="001F045E" w:rsidRDefault="00CC7EA9" w:rsidP="00E21F02">
            <w:pPr>
              <w:tabs>
                <w:tab w:val="left" w:pos="8496"/>
                <w:tab w:val="right" w:pos="10512"/>
              </w:tabs>
              <w:spacing w:before="0" w:after="0" w:line="276" w:lineRule="auto"/>
              <w:ind w:right="57"/>
              <w:rPr>
                <w:rFonts w:cs="Arial"/>
                <w:b/>
              </w:rPr>
            </w:pPr>
          </w:p>
        </w:tc>
        <w:tc>
          <w:tcPr>
            <w:tcW w:w="1333" w:type="dxa"/>
            <w:shd w:val="clear" w:color="FFFF00" w:fill="auto"/>
            <w:vAlign w:val="center"/>
          </w:tcPr>
          <w:p w14:paraId="228D4BCF" w14:textId="77777777" w:rsidR="00CC7EA9" w:rsidRPr="001F045E" w:rsidRDefault="00CC7EA9" w:rsidP="00E21F02">
            <w:pPr>
              <w:tabs>
                <w:tab w:val="left" w:pos="8496"/>
                <w:tab w:val="right" w:pos="10512"/>
              </w:tabs>
              <w:spacing w:before="0" w:after="0" w:line="276" w:lineRule="auto"/>
              <w:ind w:right="57"/>
              <w:rPr>
                <w:rFonts w:cs="Arial"/>
              </w:rPr>
            </w:pPr>
          </w:p>
        </w:tc>
      </w:tr>
      <w:tr w:rsidR="00CC7EA9" w:rsidRPr="001F045E" w14:paraId="02EF4B0E" w14:textId="77777777" w:rsidTr="00394443">
        <w:trPr>
          <w:cantSplit/>
          <w:trHeight w:val="264"/>
        </w:trPr>
        <w:tc>
          <w:tcPr>
            <w:tcW w:w="5905" w:type="dxa"/>
            <w:shd w:val="clear" w:color="FFFF00" w:fill="auto"/>
            <w:vAlign w:val="center"/>
          </w:tcPr>
          <w:p w14:paraId="5ED82BCF" w14:textId="77777777" w:rsidR="00CC7EA9" w:rsidRPr="001F045E" w:rsidRDefault="00CC7EA9" w:rsidP="00E21F02">
            <w:pPr>
              <w:tabs>
                <w:tab w:val="left" w:pos="851"/>
                <w:tab w:val="left" w:pos="8496"/>
                <w:tab w:val="right" w:pos="10512"/>
              </w:tabs>
              <w:spacing w:before="0" w:after="0" w:line="276" w:lineRule="auto"/>
              <w:rPr>
                <w:rFonts w:cs="Arial"/>
                <w:b/>
              </w:rPr>
            </w:pPr>
            <w:r>
              <w:rPr>
                <w:rFonts w:cs="Arial"/>
                <w:b/>
              </w:rPr>
              <w:t>Value of asset(s)</w:t>
            </w:r>
          </w:p>
        </w:tc>
        <w:tc>
          <w:tcPr>
            <w:tcW w:w="1834" w:type="dxa"/>
            <w:shd w:val="clear" w:color="FFFF00" w:fill="auto"/>
            <w:vAlign w:val="center"/>
          </w:tcPr>
          <w:p w14:paraId="2615951E"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333" w:type="dxa"/>
            <w:shd w:val="clear" w:color="FFFF00" w:fill="auto"/>
            <w:vAlign w:val="center"/>
          </w:tcPr>
          <w:p w14:paraId="25066F79"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bl>
    <w:p w14:paraId="311F0040" w14:textId="77777777" w:rsidR="00CC7EA9" w:rsidRDefault="00CC7EA9" w:rsidP="00E21F02">
      <w:pPr>
        <w:tabs>
          <w:tab w:val="right" w:pos="567"/>
          <w:tab w:val="left" w:pos="993"/>
          <w:tab w:val="left" w:pos="8496"/>
          <w:tab w:val="right" w:pos="10512"/>
        </w:tabs>
        <w:spacing w:after="0" w:line="276" w:lineRule="auto"/>
        <w:ind w:right="282"/>
        <w:rPr>
          <w:rFonts w:cs="Arial"/>
          <w:iCs/>
        </w:rPr>
      </w:pPr>
    </w:p>
    <w:p w14:paraId="0D595885" w14:textId="77777777" w:rsidR="00CC7EA9" w:rsidRPr="00811911" w:rsidRDefault="00CC7EA9" w:rsidP="00E21F02">
      <w:pPr>
        <w:tabs>
          <w:tab w:val="right" w:pos="567"/>
          <w:tab w:val="left" w:pos="993"/>
          <w:tab w:val="left" w:pos="8496"/>
          <w:tab w:val="right" w:pos="10512"/>
        </w:tabs>
        <w:spacing w:after="0" w:line="276" w:lineRule="auto"/>
        <w:ind w:right="282"/>
        <w:rPr>
          <w:rFonts w:cs="Arial"/>
          <w:iCs/>
        </w:rPr>
      </w:pPr>
    </w:p>
    <w:p w14:paraId="37A59273" w14:textId="77777777" w:rsidR="00CC7EA9" w:rsidRPr="001F045E" w:rsidRDefault="00CC7EA9" w:rsidP="00E21F02">
      <w:pPr>
        <w:tabs>
          <w:tab w:val="right" w:pos="567"/>
          <w:tab w:val="left" w:pos="993"/>
          <w:tab w:val="left" w:pos="8496"/>
          <w:tab w:val="right" w:pos="10512"/>
        </w:tabs>
        <w:spacing w:after="0" w:line="276" w:lineRule="auto"/>
        <w:ind w:right="282"/>
        <w:rPr>
          <w:rFonts w:cs="Arial"/>
          <w:b/>
        </w:rPr>
      </w:pPr>
    </w:p>
    <w:p w14:paraId="65F01F17" w14:textId="77777777" w:rsidR="00CC7EA9" w:rsidRPr="001B7F86" w:rsidRDefault="00CC7EA9" w:rsidP="00E21F02">
      <w:pPr>
        <w:spacing w:after="0" w:line="276" w:lineRule="auto"/>
        <w:rPr>
          <w:sz w:val="16"/>
          <w:szCs w:val="16"/>
        </w:rPr>
      </w:pPr>
      <w:r w:rsidRPr="001B7F86">
        <w:rPr>
          <w:sz w:val="16"/>
          <w:szCs w:val="16"/>
        </w:rPr>
        <w:t xml:space="preserve">* As required by the reporting guidelines. Item to remain even if ‘nil’ unless the reporting unit opts to disclose it in the officer declaration statement </w:t>
      </w:r>
      <w:r w:rsidRPr="00953C9A">
        <w:rPr>
          <w:sz w:val="16"/>
          <w:szCs w:val="16"/>
        </w:rPr>
        <w:t>or is disclosed as ‘nil’ in the Statement of changes in equity.</w:t>
      </w:r>
    </w:p>
    <w:p w14:paraId="47E5A2FA" w14:textId="77777777" w:rsidR="00CC7EA9" w:rsidRPr="001F045E" w:rsidRDefault="00CC7EA9" w:rsidP="00E21F02">
      <w:pPr>
        <w:spacing w:after="0" w:line="276" w:lineRule="auto"/>
        <w:rPr>
          <w:rFonts w:cs="Arial"/>
          <w:b/>
          <w:sz w:val="20"/>
          <w:szCs w:val="20"/>
        </w:rPr>
      </w:pPr>
      <w:r w:rsidRPr="001F045E">
        <w:rPr>
          <w:rFonts w:cs="Arial"/>
          <w:b/>
          <w:sz w:val="20"/>
          <w:szCs w:val="20"/>
        </w:rPr>
        <w:br w:type="page"/>
      </w:r>
    </w:p>
    <w:tbl>
      <w:tblPr>
        <w:tblW w:w="9072" w:type="dxa"/>
        <w:tblLayout w:type="fixed"/>
        <w:tblCellMar>
          <w:left w:w="28" w:type="dxa"/>
          <w:right w:w="28" w:type="dxa"/>
        </w:tblCellMar>
        <w:tblLook w:val="0000" w:firstRow="0" w:lastRow="0" w:firstColumn="0" w:lastColumn="0" w:noHBand="0" w:noVBand="0"/>
      </w:tblPr>
      <w:tblGrid>
        <w:gridCol w:w="5944"/>
        <w:gridCol w:w="1846"/>
        <w:gridCol w:w="1282"/>
      </w:tblGrid>
      <w:tr w:rsidR="00CC7EA9" w:rsidRPr="001F045E" w14:paraId="34796DEF" w14:textId="77777777" w:rsidTr="00394443">
        <w:trPr>
          <w:trHeight w:val="259"/>
        </w:trPr>
        <w:tc>
          <w:tcPr>
            <w:tcW w:w="5944" w:type="dxa"/>
            <w:shd w:val="clear" w:color="FFFF00" w:fill="auto"/>
          </w:tcPr>
          <w:p w14:paraId="4FAA20B1" w14:textId="77777777" w:rsidR="00CC7EA9" w:rsidRPr="001F045E" w:rsidRDefault="00CC7EA9" w:rsidP="00E21F02">
            <w:pPr>
              <w:tabs>
                <w:tab w:val="left" w:pos="851"/>
                <w:tab w:val="left" w:pos="8496"/>
                <w:tab w:val="right" w:pos="10512"/>
              </w:tabs>
              <w:spacing w:before="0" w:after="0" w:line="276" w:lineRule="auto"/>
              <w:rPr>
                <w:rFonts w:cs="Arial"/>
                <w:b/>
                <w:iCs/>
              </w:rPr>
            </w:pPr>
            <w:r w:rsidRPr="001F045E">
              <w:rPr>
                <w:rFonts w:cs="Arial"/>
                <w:b/>
                <w:bCs/>
              </w:rPr>
              <w:lastRenderedPageBreak/>
              <w:br w:type="page"/>
            </w:r>
          </w:p>
        </w:tc>
        <w:tc>
          <w:tcPr>
            <w:tcW w:w="1846" w:type="dxa"/>
            <w:shd w:val="clear" w:color="FFFF00" w:fill="auto"/>
            <w:vAlign w:val="center"/>
          </w:tcPr>
          <w:p w14:paraId="4CB51844" w14:textId="77777777" w:rsidR="00CC7EA9" w:rsidRPr="001F045E" w:rsidRDefault="00CC7EA9" w:rsidP="005C32C0">
            <w:pPr>
              <w:tabs>
                <w:tab w:val="left" w:pos="8496"/>
                <w:tab w:val="right" w:pos="10512"/>
              </w:tabs>
              <w:spacing w:before="0" w:after="0" w:line="276" w:lineRule="auto"/>
              <w:ind w:right="57"/>
              <w:jc w:val="right"/>
              <w:rPr>
                <w:rFonts w:cs="Arial"/>
                <w:b/>
                <w:iCs/>
              </w:rPr>
            </w:pPr>
            <w:r w:rsidRPr="001F045E">
              <w:rPr>
                <w:rFonts w:cs="Arial"/>
                <w:b/>
                <w:iCs/>
              </w:rPr>
              <w:t>202</w:t>
            </w:r>
            <w:r>
              <w:rPr>
                <w:rFonts w:cs="Arial"/>
                <w:b/>
                <w:iCs/>
              </w:rPr>
              <w:t>2</w:t>
            </w:r>
          </w:p>
        </w:tc>
        <w:tc>
          <w:tcPr>
            <w:tcW w:w="1282" w:type="dxa"/>
            <w:shd w:val="clear" w:color="FFFF00" w:fill="auto"/>
            <w:vAlign w:val="center"/>
          </w:tcPr>
          <w:p w14:paraId="5A70CD1B" w14:textId="77777777" w:rsidR="00CC7EA9" w:rsidRPr="001F045E" w:rsidRDefault="00CC7EA9" w:rsidP="005C32C0">
            <w:pPr>
              <w:tabs>
                <w:tab w:val="left" w:pos="8496"/>
                <w:tab w:val="right" w:pos="10512"/>
              </w:tabs>
              <w:spacing w:before="0" w:after="0" w:line="276" w:lineRule="auto"/>
              <w:ind w:right="57"/>
              <w:jc w:val="right"/>
              <w:rPr>
                <w:rFonts w:cs="Arial"/>
                <w:iCs/>
              </w:rPr>
            </w:pPr>
            <w:r w:rsidRPr="001F045E">
              <w:rPr>
                <w:rFonts w:cs="Arial"/>
                <w:iCs/>
              </w:rPr>
              <w:t>202</w:t>
            </w:r>
            <w:r>
              <w:rPr>
                <w:rFonts w:cs="Arial"/>
                <w:iCs/>
              </w:rPr>
              <w:t>1</w:t>
            </w:r>
          </w:p>
        </w:tc>
      </w:tr>
      <w:tr w:rsidR="00CC7EA9" w:rsidRPr="001F045E" w14:paraId="4C6AFD7F" w14:textId="77777777" w:rsidTr="00394443">
        <w:trPr>
          <w:trHeight w:val="259"/>
        </w:trPr>
        <w:tc>
          <w:tcPr>
            <w:tcW w:w="5944" w:type="dxa"/>
            <w:shd w:val="clear" w:color="FFFF00" w:fill="auto"/>
          </w:tcPr>
          <w:p w14:paraId="317B3D98" w14:textId="77777777" w:rsidR="00CC7EA9" w:rsidRPr="001F045E" w:rsidRDefault="00CC7EA9" w:rsidP="00E21F02">
            <w:pPr>
              <w:tabs>
                <w:tab w:val="left" w:pos="851"/>
                <w:tab w:val="left" w:pos="8496"/>
                <w:tab w:val="right" w:pos="10512"/>
              </w:tabs>
              <w:spacing w:before="0" w:after="0" w:line="276" w:lineRule="auto"/>
              <w:rPr>
                <w:rFonts w:cs="Arial"/>
                <w:b/>
                <w:bCs/>
              </w:rPr>
            </w:pPr>
          </w:p>
        </w:tc>
        <w:tc>
          <w:tcPr>
            <w:tcW w:w="1846" w:type="dxa"/>
            <w:shd w:val="clear" w:color="FFFF00" w:fill="auto"/>
            <w:vAlign w:val="center"/>
          </w:tcPr>
          <w:p w14:paraId="5FF6CCE7" w14:textId="77777777" w:rsidR="00CC7EA9" w:rsidRPr="001F045E" w:rsidRDefault="00CC7EA9" w:rsidP="005C32C0">
            <w:pPr>
              <w:tabs>
                <w:tab w:val="left" w:pos="8496"/>
                <w:tab w:val="right" w:pos="10512"/>
              </w:tabs>
              <w:spacing w:before="0" w:after="0" w:line="276" w:lineRule="auto"/>
              <w:ind w:right="57"/>
              <w:jc w:val="right"/>
              <w:rPr>
                <w:rFonts w:cs="Arial"/>
                <w:b/>
                <w:iCs/>
              </w:rPr>
            </w:pPr>
            <w:r w:rsidRPr="001F045E">
              <w:rPr>
                <w:rFonts w:cs="Arial"/>
                <w:b/>
                <w:iCs/>
              </w:rPr>
              <w:t>$</w:t>
            </w:r>
          </w:p>
        </w:tc>
        <w:tc>
          <w:tcPr>
            <w:tcW w:w="1282" w:type="dxa"/>
            <w:shd w:val="clear" w:color="FFFF00" w:fill="auto"/>
            <w:vAlign w:val="center"/>
          </w:tcPr>
          <w:p w14:paraId="1A1FAE36" w14:textId="77777777" w:rsidR="00CC7EA9" w:rsidRPr="001F045E" w:rsidRDefault="00CC7EA9" w:rsidP="005C32C0">
            <w:pPr>
              <w:tabs>
                <w:tab w:val="left" w:pos="8496"/>
                <w:tab w:val="right" w:pos="10512"/>
              </w:tabs>
              <w:spacing w:before="0" w:after="0" w:line="276" w:lineRule="auto"/>
              <w:ind w:right="57"/>
              <w:jc w:val="right"/>
              <w:rPr>
                <w:rFonts w:cs="Arial"/>
                <w:iCs/>
              </w:rPr>
            </w:pPr>
            <w:r w:rsidRPr="001F045E">
              <w:rPr>
                <w:rFonts w:cs="Arial"/>
                <w:iCs/>
              </w:rPr>
              <w:t>$</w:t>
            </w:r>
          </w:p>
        </w:tc>
      </w:tr>
    </w:tbl>
    <w:p w14:paraId="3F8BCD99" w14:textId="77777777" w:rsidR="00CC7EA9" w:rsidRPr="004F6A20" w:rsidRDefault="00CC7EA9" w:rsidP="0048566E">
      <w:pPr>
        <w:pStyle w:val="Heading4"/>
      </w:pPr>
      <w:r w:rsidRPr="004F6A20">
        <w:t>Note 11</w:t>
      </w:r>
      <w:r w:rsidRPr="004F6A20">
        <w:tab/>
        <w:t xml:space="preserve">Cash Flow </w:t>
      </w:r>
    </w:p>
    <w:p w14:paraId="715B45F7" w14:textId="77777777" w:rsidR="00CC7EA9" w:rsidRPr="001F045E" w:rsidRDefault="00CC7EA9" w:rsidP="00E21F02">
      <w:pPr>
        <w:spacing w:before="120" w:after="0" w:line="276" w:lineRule="auto"/>
        <w:rPr>
          <w:b/>
        </w:rPr>
      </w:pPr>
      <w:r w:rsidRPr="001F045E">
        <w:rPr>
          <w:b/>
        </w:rPr>
        <w:t>Note 11A: Cash flow reconciliation</w:t>
      </w:r>
    </w:p>
    <w:tbl>
      <w:tblPr>
        <w:tblW w:w="9072" w:type="dxa"/>
        <w:tblLayout w:type="fixed"/>
        <w:tblCellMar>
          <w:left w:w="28" w:type="dxa"/>
          <w:right w:w="28" w:type="dxa"/>
        </w:tblCellMar>
        <w:tblLook w:val="0000" w:firstRow="0" w:lastRow="0" w:firstColumn="0" w:lastColumn="0" w:noHBand="0" w:noVBand="0"/>
      </w:tblPr>
      <w:tblGrid>
        <w:gridCol w:w="5933"/>
        <w:gridCol w:w="1844"/>
        <w:gridCol w:w="1295"/>
      </w:tblGrid>
      <w:tr w:rsidR="00CC7EA9" w:rsidRPr="001F045E" w14:paraId="745D0CB6" w14:textId="77777777" w:rsidTr="00394443">
        <w:trPr>
          <w:cantSplit/>
          <w:trHeight w:val="513"/>
        </w:trPr>
        <w:tc>
          <w:tcPr>
            <w:tcW w:w="7777" w:type="dxa"/>
            <w:gridSpan w:val="2"/>
            <w:shd w:val="clear" w:color="FFFF00" w:fill="auto"/>
            <w:vAlign w:val="center"/>
          </w:tcPr>
          <w:p w14:paraId="5597F756" w14:textId="77777777" w:rsidR="00CC7EA9" w:rsidRPr="001F045E" w:rsidRDefault="00CC7EA9" w:rsidP="00E21F02">
            <w:pPr>
              <w:tabs>
                <w:tab w:val="left" w:pos="8496"/>
                <w:tab w:val="right" w:pos="10512"/>
              </w:tabs>
              <w:spacing w:before="0" w:after="0" w:line="276" w:lineRule="auto"/>
              <w:ind w:right="57"/>
              <w:rPr>
                <w:rFonts w:cs="Arial"/>
                <w:b/>
              </w:rPr>
            </w:pPr>
            <w:r w:rsidRPr="001F045E">
              <w:rPr>
                <w:rFonts w:cs="Arial"/>
                <w:b/>
              </w:rPr>
              <w:t xml:space="preserve">Reconciliation of cash and cash equivalents as per </w:t>
            </w:r>
            <w:r>
              <w:rPr>
                <w:rFonts w:cs="Arial"/>
                <w:b/>
              </w:rPr>
              <w:t>statement of financial position</w:t>
            </w:r>
            <w:r w:rsidRPr="001F045E">
              <w:rPr>
                <w:rFonts w:cs="Arial"/>
                <w:b/>
              </w:rPr>
              <w:t xml:space="preserve"> to </w:t>
            </w:r>
            <w:r>
              <w:rPr>
                <w:rFonts w:cs="Arial"/>
                <w:b/>
              </w:rPr>
              <w:t xml:space="preserve">statement of </w:t>
            </w:r>
            <w:r w:rsidRPr="001F045E">
              <w:rPr>
                <w:rFonts w:cs="Arial"/>
                <w:b/>
              </w:rPr>
              <w:t>cash flow:</w:t>
            </w:r>
          </w:p>
        </w:tc>
        <w:tc>
          <w:tcPr>
            <w:tcW w:w="1295" w:type="dxa"/>
            <w:shd w:val="clear" w:color="FFFF00" w:fill="auto"/>
            <w:vAlign w:val="center"/>
          </w:tcPr>
          <w:p w14:paraId="41F87994" w14:textId="77777777" w:rsidR="00CC7EA9" w:rsidRPr="001F045E" w:rsidRDefault="00CC7EA9" w:rsidP="00E21F02">
            <w:pPr>
              <w:tabs>
                <w:tab w:val="left" w:pos="8496"/>
                <w:tab w:val="right" w:pos="10512"/>
              </w:tabs>
              <w:spacing w:before="0" w:after="0" w:line="276" w:lineRule="auto"/>
              <w:ind w:right="57"/>
              <w:rPr>
                <w:rFonts w:cs="Arial"/>
              </w:rPr>
            </w:pPr>
          </w:p>
        </w:tc>
      </w:tr>
      <w:tr w:rsidR="00CC7EA9" w:rsidRPr="001F045E" w14:paraId="721C3076" w14:textId="77777777" w:rsidTr="00394443">
        <w:trPr>
          <w:cantSplit/>
          <w:trHeight w:val="288"/>
        </w:trPr>
        <w:tc>
          <w:tcPr>
            <w:tcW w:w="5933" w:type="dxa"/>
            <w:shd w:val="clear" w:color="FFFF00" w:fill="auto"/>
            <w:vAlign w:val="center"/>
          </w:tcPr>
          <w:p w14:paraId="30BD9C2D" w14:textId="77777777" w:rsidR="00CC7EA9" w:rsidRPr="001F045E" w:rsidRDefault="00CC7EA9" w:rsidP="00E21F02">
            <w:pPr>
              <w:tabs>
                <w:tab w:val="left" w:pos="851"/>
                <w:tab w:val="left" w:pos="8496"/>
                <w:tab w:val="right" w:pos="10512"/>
              </w:tabs>
              <w:spacing w:before="0" w:after="0" w:line="276" w:lineRule="auto"/>
              <w:rPr>
                <w:rFonts w:cs="Arial"/>
                <w:b/>
              </w:rPr>
            </w:pPr>
          </w:p>
        </w:tc>
        <w:tc>
          <w:tcPr>
            <w:tcW w:w="1844" w:type="dxa"/>
            <w:shd w:val="clear" w:color="FFFF00" w:fill="auto"/>
            <w:vAlign w:val="center"/>
          </w:tcPr>
          <w:p w14:paraId="751D4023" w14:textId="77777777" w:rsidR="00CC7EA9" w:rsidRPr="001F045E" w:rsidRDefault="00CC7EA9" w:rsidP="00E21F02">
            <w:pPr>
              <w:tabs>
                <w:tab w:val="left" w:pos="8496"/>
                <w:tab w:val="right" w:pos="10512"/>
              </w:tabs>
              <w:spacing w:before="0" w:after="0" w:line="276" w:lineRule="auto"/>
              <w:ind w:right="57"/>
              <w:rPr>
                <w:rFonts w:cs="Arial"/>
                <w:b/>
              </w:rPr>
            </w:pPr>
          </w:p>
        </w:tc>
        <w:tc>
          <w:tcPr>
            <w:tcW w:w="1295" w:type="dxa"/>
            <w:shd w:val="clear" w:color="FFFF00" w:fill="auto"/>
            <w:vAlign w:val="center"/>
          </w:tcPr>
          <w:p w14:paraId="7E327E17" w14:textId="77777777" w:rsidR="00CC7EA9" w:rsidRPr="001F045E" w:rsidRDefault="00CC7EA9" w:rsidP="00E21F02">
            <w:pPr>
              <w:tabs>
                <w:tab w:val="left" w:pos="8496"/>
                <w:tab w:val="right" w:pos="10512"/>
              </w:tabs>
              <w:spacing w:before="0" w:after="0" w:line="276" w:lineRule="auto"/>
              <w:ind w:right="57"/>
              <w:rPr>
                <w:rFonts w:cs="Arial"/>
              </w:rPr>
            </w:pPr>
          </w:p>
        </w:tc>
      </w:tr>
      <w:tr w:rsidR="00CC7EA9" w:rsidRPr="001F045E" w14:paraId="0B37E2B0" w14:textId="77777777" w:rsidTr="00394443">
        <w:trPr>
          <w:cantSplit/>
          <w:trHeight w:val="288"/>
        </w:trPr>
        <w:tc>
          <w:tcPr>
            <w:tcW w:w="5933" w:type="dxa"/>
            <w:shd w:val="clear" w:color="FFFF00" w:fill="auto"/>
            <w:vAlign w:val="center"/>
          </w:tcPr>
          <w:p w14:paraId="3E7C25AA"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Cash and cash equivalents as per:</w:t>
            </w:r>
          </w:p>
        </w:tc>
        <w:tc>
          <w:tcPr>
            <w:tcW w:w="1844" w:type="dxa"/>
            <w:shd w:val="clear" w:color="FFFF00" w:fill="auto"/>
            <w:vAlign w:val="center"/>
          </w:tcPr>
          <w:p w14:paraId="3BBDBBE8" w14:textId="77777777" w:rsidR="00CC7EA9" w:rsidRPr="001F045E" w:rsidRDefault="00CC7EA9" w:rsidP="00E21F02">
            <w:pPr>
              <w:tabs>
                <w:tab w:val="left" w:pos="8496"/>
                <w:tab w:val="right" w:pos="10512"/>
              </w:tabs>
              <w:spacing w:before="0" w:after="0" w:line="276" w:lineRule="auto"/>
              <w:ind w:right="57"/>
              <w:rPr>
                <w:rFonts w:cs="Arial"/>
                <w:b/>
              </w:rPr>
            </w:pPr>
          </w:p>
        </w:tc>
        <w:tc>
          <w:tcPr>
            <w:tcW w:w="1295" w:type="dxa"/>
            <w:shd w:val="clear" w:color="FFFF00" w:fill="auto"/>
            <w:vAlign w:val="center"/>
          </w:tcPr>
          <w:p w14:paraId="78DE8241" w14:textId="77777777" w:rsidR="00CC7EA9" w:rsidRPr="001F045E" w:rsidRDefault="00CC7EA9" w:rsidP="00E21F02">
            <w:pPr>
              <w:tabs>
                <w:tab w:val="left" w:pos="8496"/>
                <w:tab w:val="right" w:pos="10512"/>
              </w:tabs>
              <w:spacing w:before="0" w:after="0" w:line="276" w:lineRule="auto"/>
              <w:ind w:right="57"/>
              <w:rPr>
                <w:rFonts w:cs="Arial"/>
              </w:rPr>
            </w:pPr>
          </w:p>
        </w:tc>
      </w:tr>
      <w:tr w:rsidR="00CC7EA9" w:rsidRPr="001F045E" w14:paraId="7E79C98B" w14:textId="77777777" w:rsidTr="00394443">
        <w:trPr>
          <w:cantSplit/>
          <w:trHeight w:val="288"/>
        </w:trPr>
        <w:tc>
          <w:tcPr>
            <w:tcW w:w="5933" w:type="dxa"/>
            <w:shd w:val="clear" w:color="FFFF00" w:fill="auto"/>
            <w:vAlign w:val="center"/>
          </w:tcPr>
          <w:p w14:paraId="7A004324" w14:textId="77777777" w:rsidR="00CC7EA9" w:rsidRPr="001F045E" w:rsidRDefault="00CC7EA9" w:rsidP="00E21F02">
            <w:pPr>
              <w:tabs>
                <w:tab w:val="left" w:pos="851"/>
                <w:tab w:val="left" w:pos="8496"/>
                <w:tab w:val="right" w:pos="10512"/>
              </w:tabs>
              <w:spacing w:before="0" w:after="0" w:line="276" w:lineRule="auto"/>
              <w:rPr>
                <w:rFonts w:cs="Arial"/>
                <w:b/>
              </w:rPr>
            </w:pPr>
            <w:r>
              <w:rPr>
                <w:rFonts w:cs="Arial"/>
              </w:rPr>
              <w:t>Statement of c</w:t>
            </w:r>
            <w:r w:rsidRPr="001F045E">
              <w:rPr>
                <w:rFonts w:cs="Arial"/>
              </w:rPr>
              <w:t xml:space="preserve">ash flow </w:t>
            </w:r>
          </w:p>
        </w:tc>
        <w:tc>
          <w:tcPr>
            <w:tcW w:w="1844" w:type="dxa"/>
            <w:shd w:val="clear" w:color="FFFF00" w:fill="auto"/>
            <w:vAlign w:val="center"/>
          </w:tcPr>
          <w:p w14:paraId="771CA7AC"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295" w:type="dxa"/>
            <w:shd w:val="clear" w:color="FFFF00" w:fill="auto"/>
            <w:vAlign w:val="center"/>
          </w:tcPr>
          <w:p w14:paraId="21596B65"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03E72BF5" w14:textId="77777777" w:rsidTr="00394443">
        <w:trPr>
          <w:cantSplit/>
          <w:trHeight w:val="288"/>
        </w:trPr>
        <w:tc>
          <w:tcPr>
            <w:tcW w:w="5933" w:type="dxa"/>
            <w:shd w:val="clear" w:color="FFFF00" w:fill="auto"/>
            <w:vAlign w:val="center"/>
          </w:tcPr>
          <w:p w14:paraId="2135E11E" w14:textId="77777777" w:rsidR="00CC7EA9" w:rsidRPr="001F045E" w:rsidRDefault="00CC7EA9" w:rsidP="00E21F02">
            <w:pPr>
              <w:tabs>
                <w:tab w:val="left" w:pos="851"/>
                <w:tab w:val="left" w:pos="8496"/>
                <w:tab w:val="right" w:pos="10512"/>
              </w:tabs>
              <w:spacing w:before="0" w:after="0" w:line="276" w:lineRule="auto"/>
              <w:rPr>
                <w:rFonts w:cs="Arial"/>
              </w:rPr>
            </w:pPr>
            <w:r>
              <w:rPr>
                <w:rFonts w:cs="Arial"/>
              </w:rPr>
              <w:t>Statement of financial position</w:t>
            </w:r>
          </w:p>
        </w:tc>
        <w:tc>
          <w:tcPr>
            <w:tcW w:w="1844" w:type="dxa"/>
            <w:shd w:val="clear" w:color="FFFF00" w:fill="auto"/>
            <w:vAlign w:val="center"/>
          </w:tcPr>
          <w:p w14:paraId="2B0A0D0C"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295" w:type="dxa"/>
            <w:shd w:val="clear" w:color="FFFF00" w:fill="auto"/>
            <w:vAlign w:val="center"/>
          </w:tcPr>
          <w:p w14:paraId="3BA35456"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3342A5C9" w14:textId="77777777" w:rsidTr="00394443">
        <w:trPr>
          <w:cantSplit/>
          <w:trHeight w:val="288"/>
        </w:trPr>
        <w:tc>
          <w:tcPr>
            <w:tcW w:w="5933" w:type="dxa"/>
            <w:shd w:val="clear" w:color="FFFF00" w:fill="auto"/>
            <w:vAlign w:val="center"/>
          </w:tcPr>
          <w:p w14:paraId="568DF8C5" w14:textId="77777777" w:rsidR="00CC7EA9" w:rsidRPr="001F045E" w:rsidRDefault="00CC7EA9" w:rsidP="00E21F02">
            <w:pPr>
              <w:tabs>
                <w:tab w:val="left" w:pos="851"/>
                <w:tab w:val="left" w:pos="8496"/>
                <w:tab w:val="right" w:pos="10512"/>
              </w:tabs>
              <w:spacing w:before="0" w:after="0" w:line="276" w:lineRule="auto"/>
              <w:rPr>
                <w:rFonts w:cs="Arial"/>
                <w:b/>
                <w:i/>
              </w:rPr>
            </w:pPr>
            <w:r w:rsidRPr="001F045E">
              <w:rPr>
                <w:rFonts w:cs="Arial"/>
                <w:b/>
                <w:i/>
              </w:rPr>
              <w:t>Difference</w:t>
            </w:r>
          </w:p>
        </w:tc>
        <w:tc>
          <w:tcPr>
            <w:tcW w:w="1844" w:type="dxa"/>
            <w:tcBorders>
              <w:top w:val="single" w:sz="4" w:space="0" w:color="auto"/>
              <w:bottom w:val="double" w:sz="4" w:space="0" w:color="auto"/>
            </w:tcBorders>
            <w:shd w:val="clear" w:color="FFFF00" w:fill="auto"/>
            <w:vAlign w:val="center"/>
          </w:tcPr>
          <w:p w14:paraId="1F8D8233"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295" w:type="dxa"/>
            <w:tcBorders>
              <w:top w:val="single" w:sz="4" w:space="0" w:color="auto"/>
              <w:bottom w:val="double" w:sz="4" w:space="0" w:color="auto"/>
            </w:tcBorders>
            <w:shd w:val="clear" w:color="FFFF00" w:fill="auto"/>
            <w:vAlign w:val="center"/>
          </w:tcPr>
          <w:p w14:paraId="12C88FD5"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bl>
    <w:p w14:paraId="6956C7BD" w14:textId="77777777" w:rsidR="00CC7EA9" w:rsidRPr="001F045E" w:rsidRDefault="00CC7EA9" w:rsidP="00E21F02">
      <w:pPr>
        <w:tabs>
          <w:tab w:val="left" w:pos="567"/>
          <w:tab w:val="left" w:pos="1134"/>
          <w:tab w:val="left" w:pos="2016"/>
          <w:tab w:val="left" w:pos="8496"/>
          <w:tab w:val="right" w:pos="10512"/>
        </w:tabs>
        <w:spacing w:after="0" w:line="276" w:lineRule="auto"/>
        <w:ind w:right="284"/>
        <w:rPr>
          <w:rFonts w:cs="Arial"/>
        </w:rPr>
      </w:pPr>
      <w:r w:rsidRPr="001F045E">
        <w:rPr>
          <w:rFonts w:cs="Arial"/>
        </w:rPr>
        <w:t xml:space="preserve">The difference is represented by ........... </w:t>
      </w:r>
    </w:p>
    <w:p w14:paraId="413982D0" w14:textId="77777777" w:rsidR="00CC7EA9" w:rsidRPr="001F045E" w:rsidRDefault="00CC7EA9" w:rsidP="00E21F02">
      <w:pPr>
        <w:tabs>
          <w:tab w:val="left" w:pos="567"/>
          <w:tab w:val="left" w:pos="1134"/>
          <w:tab w:val="left" w:pos="2016"/>
          <w:tab w:val="left" w:pos="8496"/>
          <w:tab w:val="right" w:pos="10512"/>
        </w:tabs>
        <w:spacing w:after="0" w:line="276" w:lineRule="auto"/>
        <w:ind w:right="284"/>
        <w:rPr>
          <w:rFonts w:cs="Arial"/>
        </w:rPr>
      </w:pPr>
      <w:r w:rsidRPr="001F045E">
        <w:rPr>
          <w:rFonts w:cs="Arial"/>
        </w:rPr>
        <w:t>(</w:t>
      </w:r>
      <w:r w:rsidRPr="001F045E">
        <w:rPr>
          <w:rFonts w:cs="Arial"/>
          <w:i/>
        </w:rPr>
        <w:t>Note: this explanation is required only where there is a difference</w:t>
      </w:r>
      <w:r w:rsidRPr="001F045E">
        <w:rPr>
          <w:rFonts w:cs="Arial"/>
        </w:rPr>
        <w:t>).</w:t>
      </w:r>
    </w:p>
    <w:tbl>
      <w:tblPr>
        <w:tblW w:w="9072" w:type="dxa"/>
        <w:tblLayout w:type="fixed"/>
        <w:tblCellMar>
          <w:left w:w="28" w:type="dxa"/>
          <w:right w:w="28" w:type="dxa"/>
        </w:tblCellMar>
        <w:tblLook w:val="0000" w:firstRow="0" w:lastRow="0" w:firstColumn="0" w:lastColumn="0" w:noHBand="0" w:noVBand="0"/>
      </w:tblPr>
      <w:tblGrid>
        <w:gridCol w:w="5914"/>
        <w:gridCol w:w="1837"/>
        <w:gridCol w:w="1321"/>
      </w:tblGrid>
      <w:tr w:rsidR="00CC7EA9" w:rsidRPr="001F045E" w14:paraId="60A30D86" w14:textId="77777777" w:rsidTr="00394443">
        <w:trPr>
          <w:cantSplit/>
          <w:trHeight w:val="741"/>
        </w:trPr>
        <w:tc>
          <w:tcPr>
            <w:tcW w:w="5914" w:type="dxa"/>
            <w:shd w:val="clear" w:color="FFFF00" w:fill="auto"/>
            <w:vAlign w:val="center"/>
          </w:tcPr>
          <w:p w14:paraId="565C47A5" w14:textId="77777777" w:rsidR="00CC7EA9" w:rsidRPr="001F045E" w:rsidRDefault="00CC7EA9" w:rsidP="00E21F02">
            <w:pPr>
              <w:tabs>
                <w:tab w:val="left" w:pos="851"/>
                <w:tab w:val="left" w:pos="8496"/>
                <w:tab w:val="right" w:pos="10512"/>
              </w:tabs>
              <w:spacing w:before="0" w:after="0" w:line="276" w:lineRule="auto"/>
              <w:rPr>
                <w:rFonts w:cs="Arial"/>
                <w:b/>
              </w:rPr>
            </w:pPr>
          </w:p>
          <w:p w14:paraId="2D3555DE"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b/>
              </w:rPr>
              <w:t xml:space="preserve">Reconciliation of </w:t>
            </w:r>
            <w:r>
              <w:rPr>
                <w:rFonts w:cs="Arial"/>
                <w:b/>
              </w:rPr>
              <w:t>Surplus</w:t>
            </w:r>
            <w:r w:rsidRPr="001F045E">
              <w:rPr>
                <w:rFonts w:cs="Arial"/>
                <w:b/>
              </w:rPr>
              <w:t>/(deficit) to net cash from operating activities:</w:t>
            </w:r>
          </w:p>
        </w:tc>
        <w:tc>
          <w:tcPr>
            <w:tcW w:w="1837" w:type="dxa"/>
            <w:shd w:val="clear" w:color="FFFF00" w:fill="auto"/>
            <w:vAlign w:val="center"/>
          </w:tcPr>
          <w:p w14:paraId="722BDFB7" w14:textId="77777777" w:rsidR="00CC7EA9" w:rsidRPr="001F045E" w:rsidRDefault="00CC7EA9" w:rsidP="00E21F02">
            <w:pPr>
              <w:tabs>
                <w:tab w:val="left" w:pos="8496"/>
                <w:tab w:val="right" w:pos="10512"/>
              </w:tabs>
              <w:spacing w:before="0" w:after="0" w:line="276" w:lineRule="auto"/>
              <w:ind w:right="57"/>
              <w:rPr>
                <w:rFonts w:cs="Arial"/>
                <w:b/>
              </w:rPr>
            </w:pPr>
          </w:p>
        </w:tc>
        <w:tc>
          <w:tcPr>
            <w:tcW w:w="1321" w:type="dxa"/>
            <w:shd w:val="clear" w:color="FFFF00" w:fill="auto"/>
            <w:vAlign w:val="center"/>
          </w:tcPr>
          <w:p w14:paraId="183266EB" w14:textId="77777777" w:rsidR="00CC7EA9" w:rsidRPr="001F045E" w:rsidRDefault="00CC7EA9" w:rsidP="00E21F02">
            <w:pPr>
              <w:tabs>
                <w:tab w:val="left" w:pos="1469"/>
                <w:tab w:val="left" w:pos="8496"/>
                <w:tab w:val="right" w:pos="10512"/>
              </w:tabs>
              <w:spacing w:before="0" w:after="0" w:line="276" w:lineRule="auto"/>
              <w:ind w:right="57"/>
              <w:rPr>
                <w:rFonts w:cs="Arial"/>
              </w:rPr>
            </w:pPr>
          </w:p>
        </w:tc>
      </w:tr>
      <w:tr w:rsidR="00CC7EA9" w:rsidRPr="001F045E" w14:paraId="1C88F8B4" w14:textId="77777777" w:rsidTr="00394443">
        <w:trPr>
          <w:cantSplit/>
          <w:trHeight w:val="280"/>
        </w:trPr>
        <w:tc>
          <w:tcPr>
            <w:tcW w:w="5914" w:type="dxa"/>
            <w:shd w:val="clear" w:color="FFFF00" w:fill="auto"/>
            <w:vAlign w:val="center"/>
          </w:tcPr>
          <w:p w14:paraId="6A4ACACF" w14:textId="77777777" w:rsidR="00CC7EA9" w:rsidRPr="001F045E" w:rsidRDefault="00CC7EA9" w:rsidP="00E21F02">
            <w:pPr>
              <w:tabs>
                <w:tab w:val="left" w:pos="851"/>
                <w:tab w:val="left" w:pos="8496"/>
                <w:tab w:val="right" w:pos="10512"/>
              </w:tabs>
              <w:spacing w:before="0" w:after="0" w:line="276" w:lineRule="auto"/>
              <w:rPr>
                <w:rFonts w:cs="Arial"/>
                <w:b/>
              </w:rPr>
            </w:pPr>
            <w:bookmarkStart w:id="59" w:name="_Hlk240106510"/>
            <w:r>
              <w:rPr>
                <w:rFonts w:cs="Arial"/>
              </w:rPr>
              <w:t>Surplus</w:t>
            </w:r>
            <w:r w:rsidRPr="001F045E">
              <w:rPr>
                <w:rFonts w:cs="Arial"/>
              </w:rPr>
              <w:t>/(deficit) for the year</w:t>
            </w:r>
          </w:p>
        </w:tc>
        <w:tc>
          <w:tcPr>
            <w:tcW w:w="1837" w:type="dxa"/>
            <w:shd w:val="clear" w:color="FFFF00" w:fill="auto"/>
            <w:vAlign w:val="center"/>
          </w:tcPr>
          <w:p w14:paraId="52534E13"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321" w:type="dxa"/>
            <w:shd w:val="clear" w:color="FFFF00" w:fill="auto"/>
            <w:vAlign w:val="center"/>
          </w:tcPr>
          <w:p w14:paraId="60E717CD"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45191D19" w14:textId="77777777" w:rsidTr="00394443">
        <w:trPr>
          <w:cantSplit/>
          <w:trHeight w:val="280"/>
        </w:trPr>
        <w:tc>
          <w:tcPr>
            <w:tcW w:w="5914" w:type="dxa"/>
            <w:shd w:val="clear" w:color="FFFF00" w:fill="auto"/>
            <w:vAlign w:val="center"/>
          </w:tcPr>
          <w:p w14:paraId="4DB9D414" w14:textId="77777777" w:rsidR="00CC7EA9" w:rsidRPr="001F045E" w:rsidRDefault="00CC7EA9" w:rsidP="00E21F02">
            <w:pPr>
              <w:tabs>
                <w:tab w:val="left" w:pos="851"/>
                <w:tab w:val="left" w:pos="8496"/>
                <w:tab w:val="right" w:pos="10512"/>
              </w:tabs>
              <w:spacing w:before="0" w:after="0" w:line="276" w:lineRule="auto"/>
              <w:rPr>
                <w:rFonts w:cs="Arial"/>
              </w:rPr>
            </w:pPr>
          </w:p>
        </w:tc>
        <w:tc>
          <w:tcPr>
            <w:tcW w:w="1837" w:type="dxa"/>
            <w:shd w:val="clear" w:color="FFFF00" w:fill="auto"/>
            <w:vAlign w:val="center"/>
          </w:tcPr>
          <w:p w14:paraId="6D09D011" w14:textId="77777777" w:rsidR="00CC7EA9" w:rsidRPr="001F045E" w:rsidRDefault="00CC7EA9" w:rsidP="005C32C0">
            <w:pPr>
              <w:tabs>
                <w:tab w:val="left" w:pos="8496"/>
                <w:tab w:val="right" w:pos="10512"/>
              </w:tabs>
              <w:spacing w:before="0" w:after="0" w:line="276" w:lineRule="auto"/>
              <w:ind w:right="57"/>
              <w:jc w:val="right"/>
              <w:rPr>
                <w:rFonts w:cs="Arial"/>
                <w:b/>
              </w:rPr>
            </w:pPr>
          </w:p>
        </w:tc>
        <w:tc>
          <w:tcPr>
            <w:tcW w:w="1321" w:type="dxa"/>
            <w:shd w:val="clear" w:color="FFFF00" w:fill="auto"/>
            <w:vAlign w:val="center"/>
          </w:tcPr>
          <w:p w14:paraId="2C7FFCFC" w14:textId="77777777" w:rsidR="00CC7EA9" w:rsidRPr="001F045E" w:rsidRDefault="00CC7EA9" w:rsidP="005C32C0">
            <w:pPr>
              <w:tabs>
                <w:tab w:val="left" w:pos="8496"/>
                <w:tab w:val="right" w:pos="10512"/>
              </w:tabs>
              <w:spacing w:before="0" w:after="0" w:line="276" w:lineRule="auto"/>
              <w:ind w:right="57"/>
              <w:jc w:val="right"/>
              <w:rPr>
                <w:rFonts w:cs="Arial"/>
              </w:rPr>
            </w:pPr>
          </w:p>
        </w:tc>
      </w:tr>
      <w:tr w:rsidR="00CC7EA9" w:rsidRPr="001F045E" w14:paraId="105ED4E1" w14:textId="77777777" w:rsidTr="00394443">
        <w:trPr>
          <w:cantSplit/>
          <w:trHeight w:val="280"/>
        </w:trPr>
        <w:tc>
          <w:tcPr>
            <w:tcW w:w="5914" w:type="dxa"/>
            <w:shd w:val="clear" w:color="FFFF00" w:fill="auto"/>
            <w:vAlign w:val="center"/>
          </w:tcPr>
          <w:p w14:paraId="6F7E21D8"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Adjustments for non-cash items</w:t>
            </w:r>
          </w:p>
        </w:tc>
        <w:tc>
          <w:tcPr>
            <w:tcW w:w="1837" w:type="dxa"/>
            <w:shd w:val="clear" w:color="FFFF00" w:fill="auto"/>
            <w:vAlign w:val="center"/>
          </w:tcPr>
          <w:p w14:paraId="54E54C89" w14:textId="77777777" w:rsidR="00CC7EA9" w:rsidRPr="001F045E" w:rsidRDefault="00CC7EA9" w:rsidP="005C32C0">
            <w:pPr>
              <w:tabs>
                <w:tab w:val="left" w:pos="8496"/>
                <w:tab w:val="right" w:pos="10512"/>
              </w:tabs>
              <w:spacing w:before="0" w:after="0" w:line="276" w:lineRule="auto"/>
              <w:ind w:right="57"/>
              <w:jc w:val="right"/>
              <w:rPr>
                <w:rFonts w:cs="Arial"/>
                <w:b/>
              </w:rPr>
            </w:pPr>
          </w:p>
        </w:tc>
        <w:tc>
          <w:tcPr>
            <w:tcW w:w="1321" w:type="dxa"/>
            <w:shd w:val="clear" w:color="FFFF00" w:fill="auto"/>
            <w:vAlign w:val="center"/>
          </w:tcPr>
          <w:p w14:paraId="7BB6015A" w14:textId="77777777" w:rsidR="00CC7EA9" w:rsidRPr="001F045E" w:rsidRDefault="00CC7EA9" w:rsidP="005C32C0">
            <w:pPr>
              <w:tabs>
                <w:tab w:val="left" w:pos="8496"/>
                <w:tab w:val="right" w:pos="10512"/>
              </w:tabs>
              <w:spacing w:before="0" w:after="0" w:line="276" w:lineRule="auto"/>
              <w:ind w:right="57"/>
              <w:jc w:val="right"/>
              <w:rPr>
                <w:rFonts w:cs="Arial"/>
              </w:rPr>
            </w:pPr>
          </w:p>
        </w:tc>
      </w:tr>
      <w:tr w:rsidR="00CC7EA9" w:rsidRPr="001F045E" w14:paraId="2B175FD3" w14:textId="77777777" w:rsidTr="00394443">
        <w:trPr>
          <w:cantSplit/>
          <w:trHeight w:val="280"/>
        </w:trPr>
        <w:tc>
          <w:tcPr>
            <w:tcW w:w="5914" w:type="dxa"/>
            <w:shd w:val="clear" w:color="FFFF00" w:fill="auto"/>
            <w:vAlign w:val="center"/>
          </w:tcPr>
          <w:p w14:paraId="211986E5"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rPr>
              <w:t>Depreciation/amortisation</w:t>
            </w:r>
          </w:p>
        </w:tc>
        <w:tc>
          <w:tcPr>
            <w:tcW w:w="1837" w:type="dxa"/>
            <w:shd w:val="clear" w:color="FFFF00" w:fill="auto"/>
            <w:vAlign w:val="center"/>
          </w:tcPr>
          <w:p w14:paraId="6B58B9C8"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321" w:type="dxa"/>
            <w:shd w:val="clear" w:color="FFFF00" w:fill="auto"/>
            <w:vAlign w:val="center"/>
          </w:tcPr>
          <w:p w14:paraId="45DC2F82"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02D290FE" w14:textId="77777777" w:rsidTr="00394443">
        <w:trPr>
          <w:cantSplit/>
          <w:trHeight w:val="280"/>
        </w:trPr>
        <w:tc>
          <w:tcPr>
            <w:tcW w:w="5914" w:type="dxa"/>
            <w:shd w:val="clear" w:color="FFFF00" w:fill="auto"/>
            <w:vAlign w:val="center"/>
          </w:tcPr>
          <w:p w14:paraId="3AC3F413"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rPr>
              <w:t>Net write-down of non-financial assets</w:t>
            </w:r>
          </w:p>
        </w:tc>
        <w:tc>
          <w:tcPr>
            <w:tcW w:w="1837" w:type="dxa"/>
            <w:shd w:val="clear" w:color="FFFF00" w:fill="auto"/>
            <w:vAlign w:val="center"/>
          </w:tcPr>
          <w:p w14:paraId="0A774F41"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321" w:type="dxa"/>
            <w:shd w:val="clear" w:color="FFFF00" w:fill="auto"/>
            <w:vAlign w:val="center"/>
          </w:tcPr>
          <w:p w14:paraId="1E2815A1"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100249A8" w14:textId="77777777" w:rsidTr="00394443">
        <w:trPr>
          <w:cantSplit/>
          <w:trHeight w:val="280"/>
        </w:trPr>
        <w:tc>
          <w:tcPr>
            <w:tcW w:w="5914" w:type="dxa"/>
            <w:shd w:val="clear" w:color="FFFF00" w:fill="auto"/>
            <w:vAlign w:val="center"/>
          </w:tcPr>
          <w:p w14:paraId="63110908"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rPr>
              <w:t>Fair value movements in investment property</w:t>
            </w:r>
          </w:p>
        </w:tc>
        <w:tc>
          <w:tcPr>
            <w:tcW w:w="1837" w:type="dxa"/>
            <w:shd w:val="clear" w:color="FFFF00" w:fill="auto"/>
            <w:vAlign w:val="center"/>
          </w:tcPr>
          <w:p w14:paraId="1F9470EC"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321" w:type="dxa"/>
            <w:shd w:val="clear" w:color="FFFF00" w:fill="auto"/>
            <w:vAlign w:val="center"/>
          </w:tcPr>
          <w:p w14:paraId="1CBCBF44"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444FB06E" w14:textId="77777777" w:rsidTr="00394443">
        <w:trPr>
          <w:cantSplit/>
          <w:trHeight w:val="280"/>
        </w:trPr>
        <w:tc>
          <w:tcPr>
            <w:tcW w:w="5914" w:type="dxa"/>
            <w:shd w:val="clear" w:color="FFFF00" w:fill="auto"/>
            <w:vAlign w:val="center"/>
          </w:tcPr>
          <w:p w14:paraId="42D05D1D"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rPr>
              <w:t>Gain on disposal of assets</w:t>
            </w:r>
          </w:p>
        </w:tc>
        <w:tc>
          <w:tcPr>
            <w:tcW w:w="1837" w:type="dxa"/>
            <w:shd w:val="clear" w:color="FFFF00" w:fill="auto"/>
            <w:vAlign w:val="center"/>
          </w:tcPr>
          <w:p w14:paraId="4E910C62"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321" w:type="dxa"/>
            <w:shd w:val="clear" w:color="FFFF00" w:fill="auto"/>
            <w:vAlign w:val="center"/>
          </w:tcPr>
          <w:p w14:paraId="2D94E631"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607FF7AE" w14:textId="77777777" w:rsidTr="00394443">
        <w:trPr>
          <w:cantSplit/>
          <w:trHeight w:val="280"/>
        </w:trPr>
        <w:tc>
          <w:tcPr>
            <w:tcW w:w="5914" w:type="dxa"/>
            <w:shd w:val="clear" w:color="FFFF00" w:fill="auto"/>
            <w:vAlign w:val="center"/>
          </w:tcPr>
          <w:p w14:paraId="40304281" w14:textId="77777777" w:rsidR="00CC7EA9" w:rsidRPr="001F045E" w:rsidRDefault="00CC7EA9" w:rsidP="00E21F02">
            <w:pPr>
              <w:tabs>
                <w:tab w:val="left" w:pos="851"/>
                <w:tab w:val="left" w:pos="8496"/>
                <w:tab w:val="right" w:pos="10512"/>
              </w:tabs>
              <w:spacing w:before="0" w:after="0" w:line="276" w:lineRule="auto"/>
              <w:rPr>
                <w:rFonts w:cs="Arial"/>
              </w:rPr>
            </w:pPr>
          </w:p>
        </w:tc>
        <w:tc>
          <w:tcPr>
            <w:tcW w:w="1837" w:type="dxa"/>
            <w:shd w:val="clear" w:color="FFFF00" w:fill="auto"/>
            <w:vAlign w:val="center"/>
          </w:tcPr>
          <w:p w14:paraId="167420D6" w14:textId="77777777" w:rsidR="00CC7EA9" w:rsidRPr="001F045E" w:rsidRDefault="00CC7EA9" w:rsidP="005C32C0">
            <w:pPr>
              <w:tabs>
                <w:tab w:val="left" w:pos="8496"/>
                <w:tab w:val="right" w:pos="10512"/>
              </w:tabs>
              <w:spacing w:before="0" w:after="0" w:line="276" w:lineRule="auto"/>
              <w:ind w:right="57"/>
              <w:jc w:val="right"/>
              <w:rPr>
                <w:rFonts w:cs="Arial"/>
                <w:b/>
              </w:rPr>
            </w:pPr>
          </w:p>
        </w:tc>
        <w:tc>
          <w:tcPr>
            <w:tcW w:w="1321" w:type="dxa"/>
            <w:shd w:val="clear" w:color="FFFF00" w:fill="auto"/>
            <w:vAlign w:val="center"/>
          </w:tcPr>
          <w:p w14:paraId="001C80A5" w14:textId="77777777" w:rsidR="00CC7EA9" w:rsidRPr="001F045E" w:rsidRDefault="00CC7EA9" w:rsidP="005C32C0">
            <w:pPr>
              <w:tabs>
                <w:tab w:val="left" w:pos="8496"/>
                <w:tab w:val="right" w:pos="10512"/>
              </w:tabs>
              <w:spacing w:before="0" w:after="0" w:line="276" w:lineRule="auto"/>
              <w:ind w:right="57"/>
              <w:jc w:val="right"/>
              <w:rPr>
                <w:rFonts w:cs="Arial"/>
              </w:rPr>
            </w:pPr>
          </w:p>
        </w:tc>
      </w:tr>
      <w:tr w:rsidR="00CC7EA9" w:rsidRPr="001F045E" w14:paraId="0D0DDC9E" w14:textId="77777777" w:rsidTr="00394443">
        <w:trPr>
          <w:cantSplit/>
          <w:trHeight w:val="280"/>
        </w:trPr>
        <w:tc>
          <w:tcPr>
            <w:tcW w:w="5914" w:type="dxa"/>
            <w:shd w:val="clear" w:color="FFFF00" w:fill="auto"/>
            <w:vAlign w:val="center"/>
          </w:tcPr>
          <w:p w14:paraId="284DC1D4"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Changes in assets/liabilities</w:t>
            </w:r>
          </w:p>
        </w:tc>
        <w:tc>
          <w:tcPr>
            <w:tcW w:w="1837" w:type="dxa"/>
            <w:shd w:val="clear" w:color="FFFF00" w:fill="auto"/>
            <w:vAlign w:val="center"/>
          </w:tcPr>
          <w:p w14:paraId="4A11AE4B" w14:textId="77777777" w:rsidR="00CC7EA9" w:rsidRPr="001F045E" w:rsidRDefault="00CC7EA9" w:rsidP="005C32C0">
            <w:pPr>
              <w:tabs>
                <w:tab w:val="left" w:pos="8496"/>
                <w:tab w:val="right" w:pos="10512"/>
              </w:tabs>
              <w:spacing w:before="0" w:after="0" w:line="276" w:lineRule="auto"/>
              <w:ind w:right="57"/>
              <w:jc w:val="right"/>
              <w:rPr>
                <w:rFonts w:cs="Arial"/>
                <w:b/>
              </w:rPr>
            </w:pPr>
          </w:p>
        </w:tc>
        <w:tc>
          <w:tcPr>
            <w:tcW w:w="1321" w:type="dxa"/>
            <w:shd w:val="clear" w:color="FFFF00" w:fill="auto"/>
            <w:vAlign w:val="center"/>
          </w:tcPr>
          <w:p w14:paraId="235849A4" w14:textId="77777777" w:rsidR="00CC7EA9" w:rsidRPr="001F045E" w:rsidRDefault="00CC7EA9" w:rsidP="005C32C0">
            <w:pPr>
              <w:tabs>
                <w:tab w:val="left" w:pos="8496"/>
                <w:tab w:val="right" w:pos="10512"/>
              </w:tabs>
              <w:spacing w:before="0" w:after="0" w:line="276" w:lineRule="auto"/>
              <w:ind w:right="57"/>
              <w:jc w:val="right"/>
              <w:rPr>
                <w:rFonts w:cs="Arial"/>
              </w:rPr>
            </w:pPr>
          </w:p>
        </w:tc>
      </w:tr>
      <w:tr w:rsidR="00CC7EA9" w:rsidRPr="001F045E" w14:paraId="674B74C0" w14:textId="77777777" w:rsidTr="00394443">
        <w:trPr>
          <w:cantSplit/>
          <w:trHeight w:val="280"/>
        </w:trPr>
        <w:tc>
          <w:tcPr>
            <w:tcW w:w="5914" w:type="dxa"/>
            <w:shd w:val="clear" w:color="FFFF00" w:fill="auto"/>
            <w:vAlign w:val="center"/>
          </w:tcPr>
          <w:p w14:paraId="67D54A2D"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rPr>
              <w:t xml:space="preserve">(Increase)/decrease in net receivables </w:t>
            </w:r>
          </w:p>
        </w:tc>
        <w:tc>
          <w:tcPr>
            <w:tcW w:w="1837" w:type="dxa"/>
            <w:shd w:val="clear" w:color="FFFF00" w:fill="auto"/>
            <w:vAlign w:val="center"/>
          </w:tcPr>
          <w:p w14:paraId="7C8B83B3"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321" w:type="dxa"/>
            <w:shd w:val="clear" w:color="FFFF00" w:fill="auto"/>
            <w:vAlign w:val="center"/>
          </w:tcPr>
          <w:p w14:paraId="0F4864B0"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799521EB" w14:textId="77777777" w:rsidTr="00394443">
        <w:trPr>
          <w:cantSplit/>
          <w:trHeight w:val="280"/>
        </w:trPr>
        <w:tc>
          <w:tcPr>
            <w:tcW w:w="5914" w:type="dxa"/>
            <w:shd w:val="clear" w:color="FFFF00" w:fill="auto"/>
            <w:vAlign w:val="center"/>
          </w:tcPr>
          <w:p w14:paraId="54CAC829"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rPr>
              <w:t>(Increase)/decrease in prepayments</w:t>
            </w:r>
          </w:p>
        </w:tc>
        <w:tc>
          <w:tcPr>
            <w:tcW w:w="1837" w:type="dxa"/>
            <w:shd w:val="clear" w:color="FFFF00" w:fill="auto"/>
            <w:vAlign w:val="center"/>
          </w:tcPr>
          <w:p w14:paraId="026DA1A4"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321" w:type="dxa"/>
            <w:shd w:val="clear" w:color="FFFF00" w:fill="auto"/>
            <w:vAlign w:val="center"/>
          </w:tcPr>
          <w:p w14:paraId="42DED4C3"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20F49E3E" w14:textId="77777777" w:rsidTr="00394443">
        <w:trPr>
          <w:cantSplit/>
          <w:trHeight w:val="280"/>
        </w:trPr>
        <w:tc>
          <w:tcPr>
            <w:tcW w:w="5914" w:type="dxa"/>
            <w:shd w:val="clear" w:color="FFFF00" w:fill="auto"/>
            <w:vAlign w:val="center"/>
          </w:tcPr>
          <w:p w14:paraId="6943267C"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rPr>
              <w:t>Increase/(decrease) in supplier payables</w:t>
            </w:r>
          </w:p>
        </w:tc>
        <w:tc>
          <w:tcPr>
            <w:tcW w:w="1837" w:type="dxa"/>
            <w:shd w:val="clear" w:color="FFFF00" w:fill="auto"/>
            <w:vAlign w:val="center"/>
          </w:tcPr>
          <w:p w14:paraId="50285576"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321" w:type="dxa"/>
            <w:shd w:val="clear" w:color="FFFF00" w:fill="auto"/>
            <w:vAlign w:val="center"/>
          </w:tcPr>
          <w:p w14:paraId="366377B8"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69BE9D13" w14:textId="77777777" w:rsidTr="00394443">
        <w:trPr>
          <w:cantSplit/>
          <w:trHeight w:val="280"/>
        </w:trPr>
        <w:tc>
          <w:tcPr>
            <w:tcW w:w="5914" w:type="dxa"/>
            <w:shd w:val="clear" w:color="FFFF00" w:fill="auto"/>
            <w:vAlign w:val="center"/>
          </w:tcPr>
          <w:p w14:paraId="6367868A"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rPr>
              <w:t>Increase/(decrease) in other payables</w:t>
            </w:r>
          </w:p>
        </w:tc>
        <w:tc>
          <w:tcPr>
            <w:tcW w:w="1837" w:type="dxa"/>
            <w:shd w:val="clear" w:color="FFFF00" w:fill="auto"/>
            <w:vAlign w:val="center"/>
          </w:tcPr>
          <w:p w14:paraId="15A14A0E"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321" w:type="dxa"/>
            <w:shd w:val="clear" w:color="FFFF00" w:fill="auto"/>
            <w:vAlign w:val="center"/>
          </w:tcPr>
          <w:p w14:paraId="67A2C078"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1481C6F6" w14:textId="77777777" w:rsidTr="00394443">
        <w:trPr>
          <w:cantSplit/>
          <w:trHeight w:val="280"/>
        </w:trPr>
        <w:tc>
          <w:tcPr>
            <w:tcW w:w="5914" w:type="dxa"/>
            <w:shd w:val="clear" w:color="FFFF00" w:fill="auto"/>
            <w:vAlign w:val="center"/>
          </w:tcPr>
          <w:p w14:paraId="509CC7CE"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rPr>
              <w:t>Increase/(decrease) in employee provisions</w:t>
            </w:r>
          </w:p>
        </w:tc>
        <w:tc>
          <w:tcPr>
            <w:tcW w:w="1837" w:type="dxa"/>
            <w:shd w:val="clear" w:color="FFFF00" w:fill="auto"/>
            <w:vAlign w:val="center"/>
          </w:tcPr>
          <w:p w14:paraId="29AA04E0"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321" w:type="dxa"/>
            <w:shd w:val="clear" w:color="FFFF00" w:fill="auto"/>
            <w:vAlign w:val="center"/>
          </w:tcPr>
          <w:p w14:paraId="7A89D372"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59E346E3" w14:textId="77777777" w:rsidTr="00394443">
        <w:trPr>
          <w:cantSplit/>
          <w:trHeight w:val="280"/>
        </w:trPr>
        <w:tc>
          <w:tcPr>
            <w:tcW w:w="5914" w:type="dxa"/>
            <w:shd w:val="clear" w:color="FFFF00" w:fill="auto"/>
            <w:vAlign w:val="center"/>
          </w:tcPr>
          <w:p w14:paraId="51BA794C"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rPr>
              <w:t>Increase/(decrease) in other provisions</w:t>
            </w:r>
          </w:p>
        </w:tc>
        <w:tc>
          <w:tcPr>
            <w:tcW w:w="1837" w:type="dxa"/>
            <w:shd w:val="clear" w:color="FFFF00" w:fill="auto"/>
            <w:vAlign w:val="center"/>
          </w:tcPr>
          <w:p w14:paraId="79CC3FB5"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321" w:type="dxa"/>
            <w:shd w:val="clear" w:color="FFFF00" w:fill="auto"/>
            <w:vAlign w:val="center"/>
          </w:tcPr>
          <w:p w14:paraId="2BB5008F"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737CF80D" w14:textId="77777777" w:rsidTr="00394443">
        <w:trPr>
          <w:cantSplit/>
          <w:trHeight w:val="280"/>
        </w:trPr>
        <w:tc>
          <w:tcPr>
            <w:tcW w:w="5914" w:type="dxa"/>
            <w:shd w:val="clear" w:color="FFFF00" w:fill="auto"/>
            <w:vAlign w:val="center"/>
          </w:tcPr>
          <w:p w14:paraId="7F23639A"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Net cash from (used by) operating activities</w:t>
            </w:r>
          </w:p>
        </w:tc>
        <w:tc>
          <w:tcPr>
            <w:tcW w:w="1837" w:type="dxa"/>
            <w:tcBorders>
              <w:top w:val="single" w:sz="4" w:space="0" w:color="auto"/>
              <w:bottom w:val="double" w:sz="4" w:space="0" w:color="auto"/>
            </w:tcBorders>
            <w:shd w:val="clear" w:color="FFFF00" w:fill="auto"/>
            <w:vAlign w:val="center"/>
          </w:tcPr>
          <w:p w14:paraId="0BB115CA"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321" w:type="dxa"/>
            <w:tcBorders>
              <w:top w:val="single" w:sz="4" w:space="0" w:color="auto"/>
              <w:bottom w:val="double" w:sz="4" w:space="0" w:color="auto"/>
            </w:tcBorders>
            <w:shd w:val="clear" w:color="FFFF00" w:fill="auto"/>
            <w:vAlign w:val="center"/>
          </w:tcPr>
          <w:p w14:paraId="239DB030"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bl>
    <w:bookmarkEnd w:id="59"/>
    <w:p w14:paraId="1F9E7966" w14:textId="77777777" w:rsidR="00CC7EA9" w:rsidRPr="001F045E" w:rsidRDefault="00CC7EA9" w:rsidP="00E21F02">
      <w:pPr>
        <w:spacing w:before="120" w:line="420" w:lineRule="atLeast"/>
        <w:rPr>
          <w:b/>
        </w:rPr>
      </w:pPr>
      <w:r w:rsidRPr="001F045E">
        <w:rPr>
          <w:b/>
        </w:rPr>
        <w:t>Note 11B: Cash flow information*</w:t>
      </w:r>
    </w:p>
    <w:p w14:paraId="1DA40324" w14:textId="77777777" w:rsidR="00CC7EA9" w:rsidRPr="001F045E" w:rsidRDefault="00CC7EA9" w:rsidP="00E21F02">
      <w:pPr>
        <w:tabs>
          <w:tab w:val="right" w:pos="567"/>
          <w:tab w:val="left" w:pos="993"/>
          <w:tab w:val="left" w:pos="8496"/>
          <w:tab w:val="right" w:pos="10512"/>
        </w:tabs>
        <w:spacing w:before="0" w:after="0" w:line="276" w:lineRule="auto"/>
        <w:ind w:right="284"/>
        <w:rPr>
          <w:rFonts w:cs="Arial"/>
        </w:rPr>
      </w:pPr>
    </w:p>
    <w:tbl>
      <w:tblPr>
        <w:tblW w:w="9072" w:type="dxa"/>
        <w:tblLayout w:type="fixed"/>
        <w:tblCellMar>
          <w:left w:w="28" w:type="dxa"/>
          <w:right w:w="28" w:type="dxa"/>
        </w:tblCellMar>
        <w:tblLook w:val="0000" w:firstRow="0" w:lastRow="0" w:firstColumn="0" w:lastColumn="0" w:noHBand="0" w:noVBand="0"/>
      </w:tblPr>
      <w:tblGrid>
        <w:gridCol w:w="5943"/>
        <w:gridCol w:w="1846"/>
        <w:gridCol w:w="1283"/>
      </w:tblGrid>
      <w:tr w:rsidR="00CC7EA9" w:rsidRPr="001F045E" w14:paraId="13FFEA72" w14:textId="77777777" w:rsidTr="00394443">
        <w:trPr>
          <w:cantSplit/>
          <w:trHeight w:val="247"/>
        </w:trPr>
        <w:tc>
          <w:tcPr>
            <w:tcW w:w="5943" w:type="dxa"/>
            <w:shd w:val="clear" w:color="FFFF00" w:fill="auto"/>
            <w:vAlign w:val="center"/>
          </w:tcPr>
          <w:p w14:paraId="381941B0"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rPr>
              <w:t>Cash inflows</w:t>
            </w:r>
          </w:p>
        </w:tc>
        <w:tc>
          <w:tcPr>
            <w:tcW w:w="1846" w:type="dxa"/>
            <w:shd w:val="clear" w:color="FFFF00" w:fill="auto"/>
            <w:vAlign w:val="center"/>
          </w:tcPr>
          <w:p w14:paraId="3BF9CCF6" w14:textId="77777777" w:rsidR="00CC7EA9" w:rsidRPr="001F045E" w:rsidRDefault="00CC7EA9" w:rsidP="00E21F02">
            <w:pPr>
              <w:tabs>
                <w:tab w:val="left" w:pos="8496"/>
                <w:tab w:val="right" w:pos="10512"/>
              </w:tabs>
              <w:spacing w:before="0" w:after="0" w:line="276" w:lineRule="auto"/>
              <w:ind w:right="57"/>
              <w:rPr>
                <w:rFonts w:cs="Arial"/>
                <w:b/>
              </w:rPr>
            </w:pPr>
          </w:p>
        </w:tc>
        <w:tc>
          <w:tcPr>
            <w:tcW w:w="1283" w:type="dxa"/>
            <w:shd w:val="clear" w:color="FFFF00" w:fill="auto"/>
            <w:vAlign w:val="center"/>
          </w:tcPr>
          <w:p w14:paraId="7938D2E7" w14:textId="77777777" w:rsidR="00CC7EA9" w:rsidRPr="001F045E" w:rsidRDefault="00CC7EA9" w:rsidP="00E21F02">
            <w:pPr>
              <w:tabs>
                <w:tab w:val="left" w:pos="1469"/>
                <w:tab w:val="left" w:pos="8496"/>
                <w:tab w:val="right" w:pos="10512"/>
              </w:tabs>
              <w:spacing w:before="0" w:after="0" w:line="276" w:lineRule="auto"/>
              <w:ind w:right="57"/>
              <w:rPr>
                <w:rFonts w:cs="Arial"/>
              </w:rPr>
            </w:pPr>
          </w:p>
        </w:tc>
      </w:tr>
      <w:tr w:rsidR="00CC7EA9" w:rsidRPr="001F045E" w14:paraId="3A17FDDA" w14:textId="77777777" w:rsidTr="00394443">
        <w:trPr>
          <w:cantSplit/>
          <w:trHeight w:val="286"/>
        </w:trPr>
        <w:tc>
          <w:tcPr>
            <w:tcW w:w="5943" w:type="dxa"/>
            <w:shd w:val="clear" w:color="FFFF00" w:fill="auto"/>
            <w:vAlign w:val="center"/>
          </w:tcPr>
          <w:p w14:paraId="5BD1DB13"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rPr>
              <w:t>[</w:t>
            </w:r>
            <w:r w:rsidRPr="001F045E">
              <w:rPr>
                <w:rFonts w:cs="Arial"/>
                <w:i/>
              </w:rPr>
              <w:t xml:space="preserve">list each </w:t>
            </w:r>
            <w:r w:rsidRPr="001F045E">
              <w:rPr>
                <w:rFonts w:cs="Arial"/>
                <w:i/>
                <w:iCs/>
              </w:rPr>
              <w:t>[reporting unit]</w:t>
            </w:r>
            <w:r w:rsidRPr="001F045E">
              <w:rPr>
                <w:rFonts w:cs="Arial"/>
                <w:i/>
              </w:rPr>
              <w:t>/controlled entity</w:t>
            </w:r>
            <w:r w:rsidRPr="001F045E">
              <w:rPr>
                <w:rFonts w:cs="Arial"/>
              </w:rPr>
              <w:t>]</w:t>
            </w:r>
          </w:p>
        </w:tc>
        <w:tc>
          <w:tcPr>
            <w:tcW w:w="1846" w:type="dxa"/>
            <w:tcBorders>
              <w:bottom w:val="single" w:sz="4" w:space="0" w:color="auto"/>
            </w:tcBorders>
            <w:shd w:val="clear" w:color="FFFF00" w:fill="auto"/>
            <w:vAlign w:val="center"/>
          </w:tcPr>
          <w:p w14:paraId="1CCE4291"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283" w:type="dxa"/>
            <w:tcBorders>
              <w:bottom w:val="single" w:sz="4" w:space="0" w:color="auto"/>
            </w:tcBorders>
            <w:shd w:val="clear" w:color="FFFF00" w:fill="auto"/>
            <w:vAlign w:val="center"/>
          </w:tcPr>
          <w:p w14:paraId="2FDC8646"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6AFC157F" w14:textId="77777777" w:rsidTr="00394443">
        <w:trPr>
          <w:cantSplit/>
          <w:trHeight w:val="286"/>
        </w:trPr>
        <w:tc>
          <w:tcPr>
            <w:tcW w:w="5943" w:type="dxa"/>
            <w:shd w:val="clear" w:color="FFFF00" w:fill="auto"/>
            <w:vAlign w:val="center"/>
          </w:tcPr>
          <w:p w14:paraId="4572668B"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 cash inflows</w:t>
            </w:r>
          </w:p>
        </w:tc>
        <w:tc>
          <w:tcPr>
            <w:tcW w:w="1846" w:type="dxa"/>
            <w:tcBorders>
              <w:top w:val="single" w:sz="4" w:space="0" w:color="auto"/>
              <w:bottom w:val="double" w:sz="4" w:space="0" w:color="auto"/>
            </w:tcBorders>
            <w:shd w:val="clear" w:color="FFFF00" w:fill="auto"/>
            <w:vAlign w:val="center"/>
          </w:tcPr>
          <w:p w14:paraId="50D4ADE0"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283" w:type="dxa"/>
            <w:tcBorders>
              <w:top w:val="single" w:sz="4" w:space="0" w:color="auto"/>
              <w:bottom w:val="double" w:sz="4" w:space="0" w:color="auto"/>
            </w:tcBorders>
            <w:shd w:val="clear" w:color="FFFF00" w:fill="auto"/>
            <w:vAlign w:val="center"/>
          </w:tcPr>
          <w:p w14:paraId="0A1F39E1"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6DEED8DF" w14:textId="77777777" w:rsidTr="00394443">
        <w:trPr>
          <w:cantSplit/>
          <w:trHeight w:val="286"/>
        </w:trPr>
        <w:tc>
          <w:tcPr>
            <w:tcW w:w="5943" w:type="dxa"/>
            <w:shd w:val="clear" w:color="FFFF00" w:fill="auto"/>
            <w:vAlign w:val="center"/>
          </w:tcPr>
          <w:p w14:paraId="63D1A225" w14:textId="77777777" w:rsidR="00CC7EA9" w:rsidRPr="001F045E" w:rsidRDefault="00CC7EA9" w:rsidP="00E21F02">
            <w:pPr>
              <w:tabs>
                <w:tab w:val="left" w:pos="851"/>
                <w:tab w:val="left" w:pos="8496"/>
                <w:tab w:val="right" w:pos="10512"/>
              </w:tabs>
              <w:spacing w:before="0" w:after="0" w:line="240" w:lineRule="auto"/>
              <w:rPr>
                <w:rFonts w:cs="Arial"/>
                <w:b/>
              </w:rPr>
            </w:pPr>
          </w:p>
        </w:tc>
        <w:tc>
          <w:tcPr>
            <w:tcW w:w="1846" w:type="dxa"/>
            <w:tcBorders>
              <w:top w:val="double" w:sz="4" w:space="0" w:color="auto"/>
            </w:tcBorders>
            <w:shd w:val="clear" w:color="FFFF00" w:fill="auto"/>
            <w:vAlign w:val="center"/>
          </w:tcPr>
          <w:p w14:paraId="7C464CC4" w14:textId="77777777" w:rsidR="00CC7EA9" w:rsidRPr="001F045E" w:rsidRDefault="00CC7EA9" w:rsidP="005C32C0">
            <w:pPr>
              <w:tabs>
                <w:tab w:val="left" w:pos="8496"/>
                <w:tab w:val="right" w:pos="10512"/>
              </w:tabs>
              <w:spacing w:before="0" w:after="0" w:line="240" w:lineRule="auto"/>
              <w:ind w:right="57"/>
              <w:jc w:val="right"/>
              <w:rPr>
                <w:rFonts w:cs="Arial"/>
                <w:b/>
              </w:rPr>
            </w:pPr>
          </w:p>
        </w:tc>
        <w:tc>
          <w:tcPr>
            <w:tcW w:w="1283" w:type="dxa"/>
            <w:tcBorders>
              <w:top w:val="double" w:sz="4" w:space="0" w:color="auto"/>
            </w:tcBorders>
            <w:shd w:val="clear" w:color="FFFF00" w:fill="auto"/>
            <w:vAlign w:val="center"/>
          </w:tcPr>
          <w:p w14:paraId="2FFBE78D" w14:textId="77777777" w:rsidR="00CC7EA9" w:rsidRPr="001F045E" w:rsidRDefault="00CC7EA9" w:rsidP="005C32C0">
            <w:pPr>
              <w:tabs>
                <w:tab w:val="left" w:pos="8496"/>
                <w:tab w:val="right" w:pos="10512"/>
              </w:tabs>
              <w:spacing w:before="0" w:after="0" w:line="240" w:lineRule="auto"/>
              <w:ind w:right="57"/>
              <w:jc w:val="right"/>
              <w:rPr>
                <w:rFonts w:cs="Arial"/>
              </w:rPr>
            </w:pPr>
          </w:p>
        </w:tc>
      </w:tr>
      <w:tr w:rsidR="00CC7EA9" w:rsidRPr="001F045E" w14:paraId="16EA3479" w14:textId="77777777" w:rsidTr="00394443">
        <w:trPr>
          <w:cantSplit/>
          <w:trHeight w:val="286"/>
        </w:trPr>
        <w:tc>
          <w:tcPr>
            <w:tcW w:w="5943" w:type="dxa"/>
            <w:shd w:val="clear" w:color="FFFF00" w:fill="auto"/>
            <w:vAlign w:val="center"/>
          </w:tcPr>
          <w:p w14:paraId="7F02DC3E"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rPr>
              <w:t>Cash outflows</w:t>
            </w:r>
          </w:p>
        </w:tc>
        <w:tc>
          <w:tcPr>
            <w:tcW w:w="1846" w:type="dxa"/>
            <w:shd w:val="clear" w:color="FFFF00" w:fill="auto"/>
            <w:vAlign w:val="center"/>
          </w:tcPr>
          <w:p w14:paraId="2BC832D5" w14:textId="77777777" w:rsidR="00CC7EA9" w:rsidRPr="001F045E" w:rsidRDefault="00CC7EA9" w:rsidP="005C32C0">
            <w:pPr>
              <w:tabs>
                <w:tab w:val="left" w:pos="8496"/>
                <w:tab w:val="right" w:pos="10512"/>
              </w:tabs>
              <w:spacing w:before="0" w:after="0" w:line="276" w:lineRule="auto"/>
              <w:ind w:right="57"/>
              <w:jc w:val="right"/>
              <w:rPr>
                <w:rFonts w:cs="Arial"/>
                <w:b/>
              </w:rPr>
            </w:pPr>
          </w:p>
        </w:tc>
        <w:tc>
          <w:tcPr>
            <w:tcW w:w="1283" w:type="dxa"/>
            <w:shd w:val="clear" w:color="FFFF00" w:fill="auto"/>
            <w:vAlign w:val="center"/>
          </w:tcPr>
          <w:p w14:paraId="3A52D60B" w14:textId="77777777" w:rsidR="00CC7EA9" w:rsidRPr="001F045E" w:rsidRDefault="00CC7EA9" w:rsidP="005C32C0">
            <w:pPr>
              <w:tabs>
                <w:tab w:val="left" w:pos="8496"/>
                <w:tab w:val="right" w:pos="10512"/>
              </w:tabs>
              <w:spacing w:before="0" w:after="0" w:line="276" w:lineRule="auto"/>
              <w:ind w:right="57"/>
              <w:jc w:val="right"/>
              <w:rPr>
                <w:rFonts w:cs="Arial"/>
              </w:rPr>
            </w:pPr>
          </w:p>
        </w:tc>
      </w:tr>
      <w:tr w:rsidR="00CC7EA9" w:rsidRPr="001F045E" w14:paraId="0DA8BB4A" w14:textId="77777777" w:rsidTr="00394443">
        <w:trPr>
          <w:cantSplit/>
          <w:trHeight w:val="286"/>
        </w:trPr>
        <w:tc>
          <w:tcPr>
            <w:tcW w:w="5943" w:type="dxa"/>
            <w:shd w:val="clear" w:color="FFFF00" w:fill="auto"/>
            <w:vAlign w:val="center"/>
          </w:tcPr>
          <w:p w14:paraId="31EBBC95"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rPr>
              <w:t>[</w:t>
            </w:r>
            <w:r w:rsidRPr="001F045E">
              <w:rPr>
                <w:rFonts w:cs="Arial"/>
                <w:i/>
              </w:rPr>
              <w:t xml:space="preserve">list each </w:t>
            </w:r>
            <w:r w:rsidRPr="001F045E">
              <w:rPr>
                <w:rFonts w:cs="Arial"/>
                <w:i/>
                <w:iCs/>
              </w:rPr>
              <w:t>[reporting unit]</w:t>
            </w:r>
            <w:r w:rsidRPr="001F045E">
              <w:rPr>
                <w:rFonts w:cs="Arial"/>
                <w:i/>
              </w:rPr>
              <w:t>/controlled entity</w:t>
            </w:r>
            <w:r w:rsidRPr="001F045E">
              <w:rPr>
                <w:rFonts w:cs="Arial"/>
              </w:rPr>
              <w:t>]</w:t>
            </w:r>
          </w:p>
        </w:tc>
        <w:tc>
          <w:tcPr>
            <w:tcW w:w="1846" w:type="dxa"/>
            <w:tcBorders>
              <w:bottom w:val="single" w:sz="4" w:space="0" w:color="auto"/>
            </w:tcBorders>
            <w:shd w:val="clear" w:color="FFFF00" w:fill="auto"/>
            <w:vAlign w:val="center"/>
          </w:tcPr>
          <w:p w14:paraId="3BAE6391"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283" w:type="dxa"/>
            <w:tcBorders>
              <w:bottom w:val="single" w:sz="4" w:space="0" w:color="auto"/>
            </w:tcBorders>
            <w:shd w:val="clear" w:color="FFFF00" w:fill="auto"/>
            <w:vAlign w:val="center"/>
          </w:tcPr>
          <w:p w14:paraId="2C2E7770"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7F920347" w14:textId="77777777" w:rsidTr="00394443">
        <w:trPr>
          <w:cantSplit/>
          <w:trHeight w:val="286"/>
        </w:trPr>
        <w:tc>
          <w:tcPr>
            <w:tcW w:w="5943" w:type="dxa"/>
            <w:shd w:val="clear" w:color="FFFF00" w:fill="auto"/>
            <w:vAlign w:val="center"/>
          </w:tcPr>
          <w:p w14:paraId="1D25B0D2"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 cash outflows</w:t>
            </w:r>
          </w:p>
        </w:tc>
        <w:tc>
          <w:tcPr>
            <w:tcW w:w="1846" w:type="dxa"/>
            <w:tcBorders>
              <w:top w:val="single" w:sz="4" w:space="0" w:color="auto"/>
              <w:bottom w:val="double" w:sz="4" w:space="0" w:color="auto"/>
            </w:tcBorders>
            <w:shd w:val="clear" w:color="FFFF00" w:fill="auto"/>
            <w:vAlign w:val="center"/>
          </w:tcPr>
          <w:p w14:paraId="49FD1ED6"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283" w:type="dxa"/>
            <w:tcBorders>
              <w:top w:val="single" w:sz="4" w:space="0" w:color="auto"/>
              <w:bottom w:val="double" w:sz="4" w:space="0" w:color="auto"/>
            </w:tcBorders>
            <w:shd w:val="clear" w:color="FFFF00" w:fill="auto"/>
            <w:vAlign w:val="center"/>
          </w:tcPr>
          <w:p w14:paraId="0E94DA93"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bl>
    <w:p w14:paraId="286653EB" w14:textId="77777777" w:rsidR="00CC7EA9" w:rsidRPr="001B7F86" w:rsidRDefault="00CC7EA9" w:rsidP="00E21F02">
      <w:pPr>
        <w:spacing w:after="0" w:line="240" w:lineRule="auto"/>
        <w:rPr>
          <w:sz w:val="16"/>
          <w:szCs w:val="16"/>
        </w:rPr>
        <w:sectPr w:rsidR="00CC7EA9" w:rsidRPr="001B7F86" w:rsidSect="00E57615">
          <w:footerReference w:type="default" r:id="rId25"/>
          <w:footerReference w:type="first" r:id="rId26"/>
          <w:type w:val="nextColumn"/>
          <w:pgSz w:w="11906" w:h="16838" w:code="9"/>
          <w:pgMar w:top="851" w:right="1418" w:bottom="851" w:left="1418" w:header="567" w:footer="284" w:gutter="0"/>
          <w:cols w:space="708"/>
          <w:titlePg/>
          <w:docGrid w:linePitch="360"/>
        </w:sectPr>
      </w:pPr>
      <w:r w:rsidRPr="001B7F86">
        <w:rPr>
          <w:sz w:val="16"/>
          <w:szCs w:val="16"/>
        </w:rPr>
        <w:t xml:space="preserve">* As required by the reporting guidelines. Item to remain even if ‘nil’ unless the reporting unit opts to disclose it in the officer declaration </w:t>
      </w:r>
      <w:r w:rsidRPr="00953C9A">
        <w:rPr>
          <w:sz w:val="16"/>
          <w:szCs w:val="16"/>
        </w:rPr>
        <w:t>statement or is disclosed as ‘nil’ in the Statement of cash flows.</w:t>
      </w:r>
    </w:p>
    <w:tbl>
      <w:tblPr>
        <w:tblW w:w="9214" w:type="dxa"/>
        <w:tblLayout w:type="fixed"/>
        <w:tblCellMar>
          <w:left w:w="28" w:type="dxa"/>
          <w:right w:w="28" w:type="dxa"/>
        </w:tblCellMar>
        <w:tblLook w:val="0000" w:firstRow="0" w:lastRow="0" w:firstColumn="0" w:lastColumn="0" w:noHBand="0" w:noVBand="0"/>
      </w:tblPr>
      <w:tblGrid>
        <w:gridCol w:w="5843"/>
        <w:gridCol w:w="1815"/>
        <w:gridCol w:w="1556"/>
      </w:tblGrid>
      <w:tr w:rsidR="00CC7EA9" w:rsidRPr="001F045E" w14:paraId="564F1FA4" w14:textId="77777777" w:rsidTr="00394443">
        <w:trPr>
          <w:trHeight w:val="284"/>
        </w:trPr>
        <w:tc>
          <w:tcPr>
            <w:tcW w:w="5843" w:type="dxa"/>
            <w:shd w:val="clear" w:color="FFFF00" w:fill="auto"/>
            <w:vAlign w:val="center"/>
          </w:tcPr>
          <w:p w14:paraId="78AE307D" w14:textId="77777777" w:rsidR="00CC7EA9" w:rsidRPr="001F045E" w:rsidRDefault="00CC7EA9" w:rsidP="00E21F02">
            <w:pPr>
              <w:tabs>
                <w:tab w:val="left" w:pos="851"/>
                <w:tab w:val="left" w:pos="8496"/>
                <w:tab w:val="right" w:pos="10512"/>
              </w:tabs>
              <w:spacing w:before="0" w:after="0" w:line="276" w:lineRule="auto"/>
              <w:rPr>
                <w:rFonts w:cs="Arial"/>
                <w:b/>
              </w:rPr>
            </w:pPr>
          </w:p>
        </w:tc>
        <w:tc>
          <w:tcPr>
            <w:tcW w:w="1815" w:type="dxa"/>
            <w:shd w:val="clear" w:color="FFFF00" w:fill="auto"/>
          </w:tcPr>
          <w:p w14:paraId="4D872E9C"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b/>
                <w:bCs/>
              </w:rPr>
              <w:t>202</w:t>
            </w:r>
            <w:r>
              <w:rPr>
                <w:rFonts w:cs="Arial"/>
                <w:b/>
                <w:bCs/>
              </w:rPr>
              <w:t>2</w:t>
            </w:r>
          </w:p>
        </w:tc>
        <w:tc>
          <w:tcPr>
            <w:tcW w:w="1556" w:type="dxa"/>
            <w:shd w:val="clear" w:color="FFFF00" w:fill="auto"/>
          </w:tcPr>
          <w:p w14:paraId="5613F29C"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202</w:t>
            </w:r>
            <w:r>
              <w:rPr>
                <w:rFonts w:cs="Arial"/>
              </w:rPr>
              <w:t>1</w:t>
            </w:r>
          </w:p>
        </w:tc>
      </w:tr>
      <w:tr w:rsidR="00CC7EA9" w:rsidRPr="001F045E" w14:paraId="59AB23A9" w14:textId="77777777" w:rsidTr="00394443">
        <w:trPr>
          <w:trHeight w:val="284"/>
        </w:trPr>
        <w:tc>
          <w:tcPr>
            <w:tcW w:w="5843" w:type="dxa"/>
            <w:shd w:val="clear" w:color="FFFF00" w:fill="auto"/>
            <w:vAlign w:val="center"/>
          </w:tcPr>
          <w:p w14:paraId="347DAFAB" w14:textId="77777777" w:rsidR="00CC7EA9" w:rsidRPr="001F045E" w:rsidRDefault="00CC7EA9" w:rsidP="00E21F02">
            <w:pPr>
              <w:tabs>
                <w:tab w:val="left" w:pos="851"/>
                <w:tab w:val="left" w:pos="8496"/>
                <w:tab w:val="right" w:pos="10512"/>
              </w:tabs>
              <w:spacing w:before="0" w:after="0" w:line="276" w:lineRule="auto"/>
              <w:rPr>
                <w:rFonts w:cs="Arial"/>
                <w:b/>
              </w:rPr>
            </w:pPr>
          </w:p>
        </w:tc>
        <w:tc>
          <w:tcPr>
            <w:tcW w:w="1815" w:type="dxa"/>
            <w:shd w:val="clear" w:color="FFFF00" w:fill="auto"/>
          </w:tcPr>
          <w:p w14:paraId="54C90BD6"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b/>
                <w:bCs/>
              </w:rPr>
              <w:t>$</w:t>
            </w:r>
          </w:p>
        </w:tc>
        <w:tc>
          <w:tcPr>
            <w:tcW w:w="1556" w:type="dxa"/>
            <w:shd w:val="clear" w:color="FFFF00" w:fill="auto"/>
          </w:tcPr>
          <w:p w14:paraId="3FD7ECFB"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bl>
    <w:p w14:paraId="1583F95E" w14:textId="77777777" w:rsidR="00CC7EA9" w:rsidRPr="00317F05" w:rsidRDefault="00CC7EA9" w:rsidP="0048566E">
      <w:pPr>
        <w:pStyle w:val="Heading4"/>
      </w:pPr>
      <w:r w:rsidRPr="00317F05">
        <w:t>Note 12</w:t>
      </w:r>
      <w:r w:rsidRPr="00317F05">
        <w:tab/>
        <w:t>Contingent Liabilities, Assets and Commitments</w:t>
      </w:r>
    </w:p>
    <w:p w14:paraId="03023F01" w14:textId="77777777" w:rsidR="00CC7EA9" w:rsidRPr="001F045E" w:rsidRDefault="00CC7EA9" w:rsidP="00140B99">
      <w:pPr>
        <w:spacing w:before="120" w:line="240" w:lineRule="atLeast"/>
        <w:rPr>
          <w:b/>
        </w:rPr>
      </w:pPr>
      <w:r w:rsidRPr="001F045E">
        <w:rPr>
          <w:b/>
        </w:rPr>
        <w:t>Note 12A: Commitments and contingencies</w:t>
      </w:r>
    </w:p>
    <w:p w14:paraId="5B93E9F4" w14:textId="77777777" w:rsidR="00CC7EA9" w:rsidRPr="001F045E" w:rsidRDefault="00CC7EA9" w:rsidP="00E21F02">
      <w:pPr>
        <w:spacing w:after="0" w:line="276" w:lineRule="auto"/>
      </w:pPr>
      <w:r w:rsidRPr="001F045E">
        <w:t>[</w:t>
      </w:r>
      <w:r w:rsidRPr="00281CF9">
        <w:rPr>
          <w:i/>
          <w:iCs/>
        </w:rPr>
        <w:t>Insert details including an estimate of the financial effect of contingent assets or liabilities. With respect to contingent liabilities, uncertainties around the outflow of resources required to settle the contingent obligation should be disclosed and any possible reimbursement. Contingencies may be aggregated only if they relate to a similar class.</w:t>
      </w:r>
      <w:r w:rsidRPr="001F045E">
        <w:t>]</w:t>
      </w:r>
    </w:p>
    <w:p w14:paraId="54831CBB" w14:textId="77777777" w:rsidR="00CC7EA9" w:rsidRPr="00317F05" w:rsidRDefault="00CC7EA9" w:rsidP="0048566E">
      <w:pPr>
        <w:pStyle w:val="Heading4"/>
      </w:pPr>
      <w:r w:rsidRPr="00317F05">
        <w:t>Note 13</w:t>
      </w:r>
      <w:r w:rsidRPr="00317F05">
        <w:tab/>
        <w:t>Related Party Disclosures</w:t>
      </w:r>
    </w:p>
    <w:p w14:paraId="44F22074" w14:textId="77777777" w:rsidR="00CC7EA9" w:rsidRPr="001F045E" w:rsidRDefault="00CC7EA9" w:rsidP="00140B99">
      <w:pPr>
        <w:spacing w:before="120" w:line="240" w:lineRule="atLeast"/>
        <w:rPr>
          <w:b/>
        </w:rPr>
      </w:pPr>
      <w:r w:rsidRPr="001F045E">
        <w:rPr>
          <w:b/>
        </w:rPr>
        <w:t>Note 13A: Related party transactions for the reporting period</w:t>
      </w:r>
    </w:p>
    <w:p w14:paraId="17D3D8E9" w14:textId="77777777" w:rsidR="00CC7EA9" w:rsidRPr="001F045E" w:rsidRDefault="00CC7EA9" w:rsidP="00E21F02">
      <w:pPr>
        <w:spacing w:after="0" w:line="276" w:lineRule="auto"/>
        <w:rPr>
          <w:i/>
        </w:rPr>
      </w:pPr>
      <w:r w:rsidRPr="001F045E">
        <w:rPr>
          <w:i/>
        </w:rPr>
        <w:t>[List all related party transactions including the nature of the related party relationship, information about those transactions, terms and conditions, amount of the transaction and outstanding balances including commitments.]</w:t>
      </w:r>
    </w:p>
    <w:p w14:paraId="35352329" w14:textId="77777777" w:rsidR="00CC7EA9" w:rsidRPr="001F045E" w:rsidRDefault="00CC7EA9" w:rsidP="00E21F02">
      <w:pPr>
        <w:spacing w:after="0" w:line="276" w:lineRule="auto"/>
      </w:pPr>
      <w:r w:rsidRPr="001F045E">
        <w:t xml:space="preserve">The following table provides the total amount of transactions that have been entered into with related parties for the relevant year. </w:t>
      </w:r>
    </w:p>
    <w:tbl>
      <w:tblPr>
        <w:tblW w:w="9214" w:type="dxa"/>
        <w:tblLayout w:type="fixed"/>
        <w:tblCellMar>
          <w:left w:w="28" w:type="dxa"/>
          <w:right w:w="28" w:type="dxa"/>
        </w:tblCellMar>
        <w:tblLook w:val="0000" w:firstRow="0" w:lastRow="0" w:firstColumn="0" w:lastColumn="0" w:noHBand="0" w:noVBand="0"/>
      </w:tblPr>
      <w:tblGrid>
        <w:gridCol w:w="5843"/>
        <w:gridCol w:w="1815"/>
        <w:gridCol w:w="1556"/>
      </w:tblGrid>
      <w:tr w:rsidR="00CC7EA9" w:rsidRPr="001F045E" w14:paraId="29443937" w14:textId="77777777" w:rsidTr="00394443">
        <w:trPr>
          <w:trHeight w:val="284"/>
        </w:trPr>
        <w:tc>
          <w:tcPr>
            <w:tcW w:w="5843" w:type="dxa"/>
            <w:shd w:val="clear" w:color="FFFF00" w:fill="auto"/>
            <w:vAlign w:val="center"/>
          </w:tcPr>
          <w:p w14:paraId="52929E6E"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Revenue received from [</w:t>
            </w:r>
            <w:r w:rsidRPr="001F045E">
              <w:rPr>
                <w:rFonts w:cs="Arial"/>
                <w:b/>
                <w:i/>
              </w:rPr>
              <w:t>list related party</w:t>
            </w:r>
            <w:r w:rsidRPr="001F045E">
              <w:rPr>
                <w:rFonts w:cs="Arial"/>
                <w:b/>
              </w:rPr>
              <w:t>] includes the following:</w:t>
            </w:r>
          </w:p>
        </w:tc>
        <w:tc>
          <w:tcPr>
            <w:tcW w:w="1815" w:type="dxa"/>
            <w:shd w:val="clear" w:color="FFFF00" w:fill="auto"/>
          </w:tcPr>
          <w:p w14:paraId="5DD4C730" w14:textId="77777777" w:rsidR="00CC7EA9" w:rsidRPr="001F045E" w:rsidRDefault="00CC7EA9" w:rsidP="00E21F02">
            <w:pPr>
              <w:tabs>
                <w:tab w:val="left" w:pos="8496"/>
                <w:tab w:val="right" w:pos="10512"/>
              </w:tabs>
              <w:spacing w:before="0" w:after="0" w:line="276" w:lineRule="auto"/>
              <w:ind w:right="57"/>
              <w:rPr>
                <w:rFonts w:cs="Arial"/>
              </w:rPr>
            </w:pPr>
          </w:p>
        </w:tc>
        <w:tc>
          <w:tcPr>
            <w:tcW w:w="1556" w:type="dxa"/>
            <w:shd w:val="clear" w:color="FFFF00" w:fill="auto"/>
          </w:tcPr>
          <w:p w14:paraId="46EA657D" w14:textId="77777777" w:rsidR="00CC7EA9" w:rsidRPr="001F045E" w:rsidRDefault="00CC7EA9" w:rsidP="00E21F02">
            <w:pPr>
              <w:tabs>
                <w:tab w:val="left" w:pos="8496"/>
                <w:tab w:val="right" w:pos="10512"/>
              </w:tabs>
              <w:spacing w:before="0" w:after="0" w:line="276" w:lineRule="auto"/>
              <w:ind w:right="57"/>
              <w:rPr>
                <w:rFonts w:cs="Arial"/>
              </w:rPr>
            </w:pPr>
          </w:p>
        </w:tc>
      </w:tr>
      <w:tr w:rsidR="00CC7EA9" w:rsidRPr="001F045E" w14:paraId="300306BE" w14:textId="77777777" w:rsidTr="00394443">
        <w:trPr>
          <w:trHeight w:val="284"/>
        </w:trPr>
        <w:tc>
          <w:tcPr>
            <w:tcW w:w="5843" w:type="dxa"/>
            <w:shd w:val="clear" w:color="FFFF00" w:fill="auto"/>
            <w:vAlign w:val="center"/>
          </w:tcPr>
          <w:p w14:paraId="3953AD6D" w14:textId="77777777" w:rsidR="00CC7EA9" w:rsidRPr="001F045E" w:rsidRDefault="00CC7EA9" w:rsidP="00E21F02">
            <w:pPr>
              <w:tabs>
                <w:tab w:val="left" w:pos="851"/>
                <w:tab w:val="left" w:pos="8496"/>
                <w:tab w:val="right" w:pos="10512"/>
              </w:tabs>
              <w:spacing w:before="0" w:after="0" w:line="276" w:lineRule="auto"/>
              <w:ind w:left="227"/>
              <w:rPr>
                <w:rFonts w:cs="Arial"/>
              </w:rPr>
            </w:pPr>
            <w:r w:rsidRPr="001F045E">
              <w:rPr>
                <w:rFonts w:cs="Arial"/>
              </w:rPr>
              <w:t>[</w:t>
            </w:r>
            <w:r w:rsidRPr="001F045E">
              <w:rPr>
                <w:rFonts w:cs="Arial"/>
                <w:i/>
              </w:rPr>
              <w:t>list individual items</w:t>
            </w:r>
            <w:r w:rsidRPr="001F045E">
              <w:rPr>
                <w:rFonts w:cs="Arial"/>
              </w:rPr>
              <w:t>]</w:t>
            </w:r>
          </w:p>
        </w:tc>
        <w:tc>
          <w:tcPr>
            <w:tcW w:w="1815" w:type="dxa"/>
            <w:shd w:val="clear" w:color="FFFF00" w:fill="auto"/>
          </w:tcPr>
          <w:p w14:paraId="5A30FC26"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556" w:type="dxa"/>
            <w:shd w:val="clear" w:color="FFFF00" w:fill="auto"/>
          </w:tcPr>
          <w:p w14:paraId="24461792"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bl>
    <w:p w14:paraId="7F268488" w14:textId="77777777" w:rsidR="00CC7EA9" w:rsidRPr="001F045E" w:rsidRDefault="00CC7EA9" w:rsidP="00E21F02">
      <w:pPr>
        <w:spacing w:after="0" w:line="276" w:lineRule="auto"/>
      </w:pPr>
    </w:p>
    <w:tbl>
      <w:tblPr>
        <w:tblW w:w="9214" w:type="dxa"/>
        <w:tblLayout w:type="fixed"/>
        <w:tblCellMar>
          <w:left w:w="28" w:type="dxa"/>
          <w:right w:w="28" w:type="dxa"/>
        </w:tblCellMar>
        <w:tblLook w:val="0000" w:firstRow="0" w:lastRow="0" w:firstColumn="0" w:lastColumn="0" w:noHBand="0" w:noVBand="0"/>
      </w:tblPr>
      <w:tblGrid>
        <w:gridCol w:w="5843"/>
        <w:gridCol w:w="1815"/>
        <w:gridCol w:w="1556"/>
      </w:tblGrid>
      <w:tr w:rsidR="00CC7EA9" w:rsidRPr="001F045E" w14:paraId="61CC1118" w14:textId="77777777" w:rsidTr="00394443">
        <w:trPr>
          <w:trHeight w:val="108"/>
        </w:trPr>
        <w:tc>
          <w:tcPr>
            <w:tcW w:w="5843" w:type="dxa"/>
            <w:shd w:val="clear" w:color="FFFF00" w:fill="auto"/>
            <w:vAlign w:val="center"/>
          </w:tcPr>
          <w:p w14:paraId="03B749A0" w14:textId="77777777" w:rsidR="00CC7EA9" w:rsidRPr="001F045E" w:rsidRDefault="00CC7EA9" w:rsidP="00E21F02">
            <w:pPr>
              <w:tabs>
                <w:tab w:val="left" w:pos="851"/>
                <w:tab w:val="left" w:pos="8496"/>
                <w:tab w:val="right" w:pos="10512"/>
              </w:tabs>
              <w:spacing w:before="0" w:after="0" w:line="276" w:lineRule="auto"/>
              <w:ind w:left="227"/>
              <w:rPr>
                <w:rFonts w:cs="Arial"/>
              </w:rPr>
            </w:pPr>
          </w:p>
        </w:tc>
        <w:tc>
          <w:tcPr>
            <w:tcW w:w="1815" w:type="dxa"/>
            <w:shd w:val="clear" w:color="FFFF00" w:fill="auto"/>
          </w:tcPr>
          <w:p w14:paraId="2990281D" w14:textId="77777777" w:rsidR="00CC7EA9" w:rsidRPr="001F045E" w:rsidRDefault="00CC7EA9" w:rsidP="00E21F02">
            <w:pPr>
              <w:tabs>
                <w:tab w:val="left" w:pos="8496"/>
                <w:tab w:val="right" w:pos="10512"/>
              </w:tabs>
              <w:spacing w:before="0" w:after="0" w:line="276" w:lineRule="auto"/>
              <w:ind w:right="57"/>
              <w:rPr>
                <w:rFonts w:cs="Arial"/>
              </w:rPr>
            </w:pPr>
          </w:p>
        </w:tc>
        <w:tc>
          <w:tcPr>
            <w:tcW w:w="1556" w:type="dxa"/>
            <w:shd w:val="clear" w:color="FFFF00" w:fill="auto"/>
          </w:tcPr>
          <w:p w14:paraId="1A5FA1BA" w14:textId="77777777" w:rsidR="00CC7EA9" w:rsidRPr="001F045E" w:rsidRDefault="00CC7EA9" w:rsidP="00E21F02">
            <w:pPr>
              <w:tabs>
                <w:tab w:val="left" w:pos="8496"/>
                <w:tab w:val="right" w:pos="10512"/>
              </w:tabs>
              <w:spacing w:before="0" w:after="0" w:line="276" w:lineRule="auto"/>
              <w:ind w:right="57"/>
              <w:rPr>
                <w:rFonts w:cs="Arial"/>
              </w:rPr>
            </w:pPr>
          </w:p>
        </w:tc>
      </w:tr>
      <w:tr w:rsidR="00CC7EA9" w:rsidRPr="001F045E" w14:paraId="16B0E389" w14:textId="77777777" w:rsidTr="00394443">
        <w:trPr>
          <w:trHeight w:val="284"/>
        </w:trPr>
        <w:tc>
          <w:tcPr>
            <w:tcW w:w="5843" w:type="dxa"/>
            <w:shd w:val="clear" w:color="FFFF00" w:fill="auto"/>
            <w:vAlign w:val="center"/>
          </w:tcPr>
          <w:p w14:paraId="6CB8AC38"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Expenses paid to [</w:t>
            </w:r>
            <w:r w:rsidRPr="001F045E">
              <w:rPr>
                <w:rFonts w:cs="Arial"/>
                <w:b/>
                <w:i/>
              </w:rPr>
              <w:t>list related party</w:t>
            </w:r>
            <w:r w:rsidRPr="001F045E">
              <w:rPr>
                <w:rFonts w:cs="Arial"/>
                <w:b/>
              </w:rPr>
              <w:t>] includes the following:</w:t>
            </w:r>
          </w:p>
        </w:tc>
        <w:tc>
          <w:tcPr>
            <w:tcW w:w="1815" w:type="dxa"/>
            <w:shd w:val="clear" w:color="FFFF00" w:fill="auto"/>
          </w:tcPr>
          <w:p w14:paraId="03B3CCC5" w14:textId="77777777" w:rsidR="00CC7EA9" w:rsidRPr="001F045E" w:rsidRDefault="00CC7EA9" w:rsidP="00E21F02">
            <w:pPr>
              <w:tabs>
                <w:tab w:val="left" w:pos="8496"/>
                <w:tab w:val="right" w:pos="10512"/>
              </w:tabs>
              <w:spacing w:before="0" w:after="0" w:line="276" w:lineRule="auto"/>
              <w:ind w:right="57"/>
              <w:rPr>
                <w:rFonts w:cs="Arial"/>
              </w:rPr>
            </w:pPr>
          </w:p>
        </w:tc>
        <w:tc>
          <w:tcPr>
            <w:tcW w:w="1556" w:type="dxa"/>
            <w:shd w:val="clear" w:color="FFFF00" w:fill="auto"/>
          </w:tcPr>
          <w:p w14:paraId="23C34EC0" w14:textId="77777777" w:rsidR="00CC7EA9" w:rsidRPr="001F045E" w:rsidRDefault="00CC7EA9" w:rsidP="00E21F02">
            <w:pPr>
              <w:tabs>
                <w:tab w:val="left" w:pos="8496"/>
                <w:tab w:val="right" w:pos="10512"/>
              </w:tabs>
              <w:spacing w:before="0" w:after="0" w:line="276" w:lineRule="auto"/>
              <w:ind w:right="57"/>
              <w:rPr>
                <w:rFonts w:cs="Arial"/>
              </w:rPr>
            </w:pPr>
          </w:p>
        </w:tc>
      </w:tr>
      <w:tr w:rsidR="00CC7EA9" w:rsidRPr="001F045E" w14:paraId="4291D00C" w14:textId="77777777" w:rsidTr="00394443">
        <w:trPr>
          <w:trHeight w:val="284"/>
        </w:trPr>
        <w:tc>
          <w:tcPr>
            <w:tcW w:w="5843" w:type="dxa"/>
            <w:shd w:val="clear" w:color="FFFF00" w:fill="auto"/>
            <w:vAlign w:val="center"/>
          </w:tcPr>
          <w:p w14:paraId="1B15B2B3" w14:textId="77777777" w:rsidR="00CC7EA9" w:rsidRPr="001F045E" w:rsidRDefault="00CC7EA9" w:rsidP="00E21F02">
            <w:pPr>
              <w:tabs>
                <w:tab w:val="left" w:pos="284"/>
                <w:tab w:val="left" w:pos="8496"/>
                <w:tab w:val="right" w:pos="10512"/>
              </w:tabs>
              <w:spacing w:before="0" w:after="0" w:line="276" w:lineRule="auto"/>
              <w:ind w:left="284"/>
              <w:rPr>
                <w:rFonts w:cs="Arial"/>
              </w:rPr>
            </w:pPr>
            <w:r w:rsidRPr="001F045E">
              <w:rPr>
                <w:rFonts w:cs="Arial"/>
              </w:rPr>
              <w:t>[</w:t>
            </w:r>
            <w:r w:rsidRPr="001F045E">
              <w:rPr>
                <w:rFonts w:cs="Arial"/>
                <w:i/>
              </w:rPr>
              <w:t>list individual items</w:t>
            </w:r>
            <w:r w:rsidRPr="001F045E">
              <w:rPr>
                <w:rFonts w:cs="Arial"/>
              </w:rPr>
              <w:t>]</w:t>
            </w:r>
          </w:p>
        </w:tc>
        <w:tc>
          <w:tcPr>
            <w:tcW w:w="1815" w:type="dxa"/>
            <w:shd w:val="clear" w:color="FFFF00" w:fill="auto"/>
          </w:tcPr>
          <w:p w14:paraId="2A752BC9"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556" w:type="dxa"/>
            <w:shd w:val="clear" w:color="FFFF00" w:fill="auto"/>
          </w:tcPr>
          <w:p w14:paraId="6C1D7EAE"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59F7EB80" w14:textId="77777777" w:rsidTr="00394443">
        <w:trPr>
          <w:trHeight w:val="284"/>
        </w:trPr>
        <w:tc>
          <w:tcPr>
            <w:tcW w:w="5843" w:type="dxa"/>
            <w:shd w:val="clear" w:color="FFFF00" w:fill="auto"/>
            <w:vAlign w:val="center"/>
          </w:tcPr>
          <w:p w14:paraId="6EE7397E" w14:textId="77777777" w:rsidR="00CC7EA9" w:rsidRDefault="00CC7EA9" w:rsidP="00E21F02">
            <w:pPr>
              <w:tabs>
                <w:tab w:val="left" w:pos="851"/>
                <w:tab w:val="left" w:pos="8496"/>
                <w:tab w:val="right" w:pos="10512"/>
              </w:tabs>
              <w:spacing w:before="0" w:after="0" w:line="276" w:lineRule="auto"/>
              <w:rPr>
                <w:rFonts w:cs="Arial"/>
                <w:b/>
              </w:rPr>
            </w:pPr>
          </w:p>
          <w:p w14:paraId="37958E82"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b/>
              </w:rPr>
              <w:t>Loans from/to [</w:t>
            </w:r>
            <w:r w:rsidRPr="001F045E">
              <w:rPr>
                <w:rFonts w:cs="Arial"/>
                <w:b/>
                <w:i/>
              </w:rPr>
              <w:t>list related party</w:t>
            </w:r>
            <w:r w:rsidRPr="001F045E">
              <w:rPr>
                <w:rFonts w:cs="Arial"/>
                <w:b/>
              </w:rPr>
              <w:t>] includes the following:</w:t>
            </w:r>
          </w:p>
        </w:tc>
        <w:tc>
          <w:tcPr>
            <w:tcW w:w="1815" w:type="dxa"/>
            <w:shd w:val="clear" w:color="FFFF00" w:fill="auto"/>
          </w:tcPr>
          <w:p w14:paraId="7F88F541" w14:textId="77777777" w:rsidR="00CC7EA9" w:rsidRPr="001F045E" w:rsidRDefault="00CC7EA9" w:rsidP="005C32C0">
            <w:pPr>
              <w:tabs>
                <w:tab w:val="left" w:pos="8496"/>
                <w:tab w:val="right" w:pos="10512"/>
              </w:tabs>
              <w:spacing w:before="0" w:after="0" w:line="276" w:lineRule="auto"/>
              <w:ind w:right="57"/>
              <w:jc w:val="right"/>
              <w:rPr>
                <w:rFonts w:cs="Arial"/>
              </w:rPr>
            </w:pPr>
          </w:p>
        </w:tc>
        <w:tc>
          <w:tcPr>
            <w:tcW w:w="1556" w:type="dxa"/>
            <w:shd w:val="clear" w:color="FFFF00" w:fill="auto"/>
          </w:tcPr>
          <w:p w14:paraId="4435AB42" w14:textId="77777777" w:rsidR="00CC7EA9" w:rsidRPr="001F045E" w:rsidRDefault="00CC7EA9" w:rsidP="005C32C0">
            <w:pPr>
              <w:tabs>
                <w:tab w:val="left" w:pos="8496"/>
                <w:tab w:val="right" w:pos="10512"/>
              </w:tabs>
              <w:spacing w:before="0" w:after="0" w:line="276" w:lineRule="auto"/>
              <w:ind w:right="57"/>
              <w:jc w:val="right"/>
              <w:rPr>
                <w:rFonts w:cs="Arial"/>
              </w:rPr>
            </w:pPr>
          </w:p>
        </w:tc>
      </w:tr>
      <w:tr w:rsidR="00CC7EA9" w:rsidRPr="001F045E" w14:paraId="7B4C90A6" w14:textId="77777777" w:rsidTr="00394443">
        <w:trPr>
          <w:trHeight w:val="284"/>
        </w:trPr>
        <w:tc>
          <w:tcPr>
            <w:tcW w:w="5843" w:type="dxa"/>
            <w:shd w:val="clear" w:color="FFFF00" w:fill="auto"/>
            <w:vAlign w:val="center"/>
          </w:tcPr>
          <w:p w14:paraId="17127641" w14:textId="77777777" w:rsidR="00CC7EA9" w:rsidRPr="001F045E" w:rsidRDefault="00CC7EA9" w:rsidP="00E21F02">
            <w:pPr>
              <w:tabs>
                <w:tab w:val="left" w:pos="851"/>
                <w:tab w:val="left" w:pos="8496"/>
                <w:tab w:val="right" w:pos="10512"/>
              </w:tabs>
              <w:spacing w:before="0" w:after="0" w:line="276" w:lineRule="auto"/>
              <w:ind w:left="227"/>
              <w:rPr>
                <w:rFonts w:cs="Arial"/>
              </w:rPr>
            </w:pPr>
            <w:r w:rsidRPr="001F045E">
              <w:rPr>
                <w:rFonts w:cs="Arial"/>
              </w:rPr>
              <w:t>[</w:t>
            </w:r>
            <w:r w:rsidRPr="001F045E">
              <w:rPr>
                <w:rFonts w:cs="Arial"/>
                <w:i/>
              </w:rPr>
              <w:t>list individual items</w:t>
            </w:r>
            <w:r w:rsidRPr="001F045E">
              <w:rPr>
                <w:rFonts w:cs="Arial"/>
              </w:rPr>
              <w:t>]</w:t>
            </w:r>
          </w:p>
        </w:tc>
        <w:tc>
          <w:tcPr>
            <w:tcW w:w="1815" w:type="dxa"/>
            <w:shd w:val="clear" w:color="FFFF00" w:fill="auto"/>
          </w:tcPr>
          <w:p w14:paraId="3A4F4C8B"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556" w:type="dxa"/>
            <w:shd w:val="clear" w:color="FFFF00" w:fill="auto"/>
          </w:tcPr>
          <w:p w14:paraId="0F383B6D"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3C92C006" w14:textId="77777777" w:rsidTr="00394443">
        <w:trPr>
          <w:trHeight w:val="108"/>
        </w:trPr>
        <w:tc>
          <w:tcPr>
            <w:tcW w:w="5843" w:type="dxa"/>
            <w:shd w:val="clear" w:color="FFFF00" w:fill="auto"/>
            <w:vAlign w:val="center"/>
          </w:tcPr>
          <w:p w14:paraId="43561828" w14:textId="77777777" w:rsidR="00CC7EA9" w:rsidRPr="001F045E" w:rsidRDefault="00CC7EA9" w:rsidP="00E21F02">
            <w:pPr>
              <w:tabs>
                <w:tab w:val="left" w:pos="851"/>
                <w:tab w:val="left" w:pos="8496"/>
                <w:tab w:val="right" w:pos="10512"/>
              </w:tabs>
              <w:spacing w:before="0" w:after="0" w:line="276" w:lineRule="auto"/>
              <w:rPr>
                <w:rFonts w:cs="Arial"/>
              </w:rPr>
            </w:pPr>
          </w:p>
        </w:tc>
        <w:tc>
          <w:tcPr>
            <w:tcW w:w="1815" w:type="dxa"/>
            <w:shd w:val="clear" w:color="FFFF00" w:fill="auto"/>
          </w:tcPr>
          <w:p w14:paraId="58E98714" w14:textId="77777777" w:rsidR="00CC7EA9" w:rsidRPr="001F045E" w:rsidRDefault="00CC7EA9" w:rsidP="005C32C0">
            <w:pPr>
              <w:tabs>
                <w:tab w:val="left" w:pos="8496"/>
                <w:tab w:val="right" w:pos="10512"/>
              </w:tabs>
              <w:spacing w:before="0" w:after="0" w:line="276" w:lineRule="auto"/>
              <w:ind w:right="57"/>
              <w:jc w:val="right"/>
              <w:rPr>
                <w:rFonts w:cs="Arial"/>
              </w:rPr>
            </w:pPr>
          </w:p>
        </w:tc>
        <w:tc>
          <w:tcPr>
            <w:tcW w:w="1556" w:type="dxa"/>
            <w:shd w:val="clear" w:color="FFFF00" w:fill="auto"/>
          </w:tcPr>
          <w:p w14:paraId="11EFEE39" w14:textId="77777777" w:rsidR="00CC7EA9" w:rsidRPr="001F045E" w:rsidRDefault="00CC7EA9" w:rsidP="005C32C0">
            <w:pPr>
              <w:tabs>
                <w:tab w:val="left" w:pos="8496"/>
                <w:tab w:val="right" w:pos="10512"/>
              </w:tabs>
              <w:spacing w:before="0" w:after="0" w:line="276" w:lineRule="auto"/>
              <w:ind w:right="57"/>
              <w:jc w:val="right"/>
              <w:rPr>
                <w:rFonts w:cs="Arial"/>
              </w:rPr>
            </w:pPr>
          </w:p>
        </w:tc>
      </w:tr>
      <w:tr w:rsidR="00CC7EA9" w:rsidRPr="001F045E" w14:paraId="373D3E5F" w14:textId="77777777" w:rsidTr="00394443">
        <w:trPr>
          <w:trHeight w:val="284"/>
        </w:trPr>
        <w:tc>
          <w:tcPr>
            <w:tcW w:w="5843" w:type="dxa"/>
            <w:shd w:val="clear" w:color="FFFF00" w:fill="auto"/>
            <w:vAlign w:val="center"/>
          </w:tcPr>
          <w:p w14:paraId="64DD6C50" w14:textId="77777777" w:rsidR="00CC7EA9" w:rsidRPr="001F045E" w:rsidRDefault="00CC7EA9" w:rsidP="00E21F02">
            <w:pPr>
              <w:tabs>
                <w:tab w:val="left" w:pos="851"/>
                <w:tab w:val="left" w:pos="8496"/>
                <w:tab w:val="right" w:pos="10512"/>
              </w:tabs>
              <w:spacing w:before="0" w:after="0" w:line="276" w:lineRule="auto"/>
              <w:rPr>
                <w:rFonts w:cs="Arial"/>
                <w:b/>
              </w:rPr>
            </w:pPr>
            <w:r>
              <w:rPr>
                <w:rFonts w:cs="Arial"/>
                <w:b/>
              </w:rPr>
              <w:t>Other a</w:t>
            </w:r>
            <w:r w:rsidRPr="001F045E">
              <w:rPr>
                <w:rFonts w:cs="Arial"/>
                <w:b/>
              </w:rPr>
              <w:t>mounts owed by [</w:t>
            </w:r>
            <w:r w:rsidRPr="001F045E">
              <w:rPr>
                <w:rFonts w:cs="Arial"/>
                <w:b/>
                <w:i/>
              </w:rPr>
              <w:t>list related party</w:t>
            </w:r>
            <w:r w:rsidRPr="001F045E">
              <w:rPr>
                <w:rFonts w:cs="Arial"/>
                <w:b/>
              </w:rPr>
              <w:t>] include the following:</w:t>
            </w:r>
          </w:p>
        </w:tc>
        <w:tc>
          <w:tcPr>
            <w:tcW w:w="1815" w:type="dxa"/>
            <w:shd w:val="clear" w:color="FFFF00" w:fill="auto"/>
          </w:tcPr>
          <w:p w14:paraId="1D911381" w14:textId="77777777" w:rsidR="00CC7EA9" w:rsidRPr="001F045E" w:rsidRDefault="00CC7EA9" w:rsidP="005C32C0">
            <w:pPr>
              <w:tabs>
                <w:tab w:val="left" w:pos="8496"/>
                <w:tab w:val="right" w:pos="10512"/>
              </w:tabs>
              <w:spacing w:before="0" w:after="0" w:line="276" w:lineRule="auto"/>
              <w:ind w:right="57"/>
              <w:jc w:val="right"/>
              <w:rPr>
                <w:rFonts w:cs="Arial"/>
              </w:rPr>
            </w:pPr>
          </w:p>
        </w:tc>
        <w:tc>
          <w:tcPr>
            <w:tcW w:w="1556" w:type="dxa"/>
            <w:shd w:val="clear" w:color="FFFF00" w:fill="auto"/>
          </w:tcPr>
          <w:p w14:paraId="61A5F88E" w14:textId="77777777" w:rsidR="00CC7EA9" w:rsidRPr="001F045E" w:rsidRDefault="00CC7EA9" w:rsidP="005C32C0">
            <w:pPr>
              <w:tabs>
                <w:tab w:val="left" w:pos="8496"/>
                <w:tab w:val="right" w:pos="10512"/>
              </w:tabs>
              <w:spacing w:before="0" w:after="0" w:line="276" w:lineRule="auto"/>
              <w:ind w:right="57"/>
              <w:jc w:val="right"/>
              <w:rPr>
                <w:rFonts w:cs="Arial"/>
              </w:rPr>
            </w:pPr>
          </w:p>
        </w:tc>
      </w:tr>
      <w:tr w:rsidR="00CC7EA9" w:rsidRPr="001F045E" w14:paraId="2D02920B" w14:textId="77777777" w:rsidTr="00394443">
        <w:trPr>
          <w:trHeight w:val="284"/>
        </w:trPr>
        <w:tc>
          <w:tcPr>
            <w:tcW w:w="5843" w:type="dxa"/>
            <w:shd w:val="clear" w:color="FFFF00" w:fill="auto"/>
            <w:vAlign w:val="center"/>
          </w:tcPr>
          <w:p w14:paraId="438E93BC" w14:textId="77777777" w:rsidR="00CC7EA9" w:rsidRPr="001F045E" w:rsidRDefault="00CC7EA9" w:rsidP="00E21F02">
            <w:pPr>
              <w:tabs>
                <w:tab w:val="left" w:pos="851"/>
                <w:tab w:val="left" w:pos="8496"/>
                <w:tab w:val="right" w:pos="10512"/>
              </w:tabs>
              <w:spacing w:before="0" w:after="0" w:line="276" w:lineRule="auto"/>
              <w:ind w:left="227"/>
              <w:rPr>
                <w:rFonts w:cs="Arial"/>
              </w:rPr>
            </w:pPr>
            <w:r w:rsidRPr="001F045E">
              <w:rPr>
                <w:rFonts w:cs="Arial"/>
              </w:rPr>
              <w:t>[</w:t>
            </w:r>
            <w:r w:rsidRPr="001F045E">
              <w:rPr>
                <w:rFonts w:cs="Arial"/>
                <w:i/>
              </w:rPr>
              <w:t>list individual items</w:t>
            </w:r>
            <w:r w:rsidRPr="001F045E">
              <w:rPr>
                <w:rFonts w:cs="Arial"/>
              </w:rPr>
              <w:t>]</w:t>
            </w:r>
          </w:p>
        </w:tc>
        <w:tc>
          <w:tcPr>
            <w:tcW w:w="1815" w:type="dxa"/>
            <w:shd w:val="clear" w:color="FFFF00" w:fill="auto"/>
          </w:tcPr>
          <w:p w14:paraId="4FC6693D"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556" w:type="dxa"/>
            <w:shd w:val="clear" w:color="FFFF00" w:fill="auto"/>
          </w:tcPr>
          <w:p w14:paraId="09C0301E"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45D818A2" w14:textId="77777777" w:rsidTr="00394443">
        <w:trPr>
          <w:trHeight w:val="108"/>
        </w:trPr>
        <w:tc>
          <w:tcPr>
            <w:tcW w:w="5843" w:type="dxa"/>
            <w:shd w:val="clear" w:color="FFFF00" w:fill="auto"/>
            <w:vAlign w:val="center"/>
          </w:tcPr>
          <w:p w14:paraId="56A96ABD" w14:textId="77777777" w:rsidR="00CC7EA9" w:rsidRPr="001F045E" w:rsidRDefault="00CC7EA9" w:rsidP="00E21F02">
            <w:pPr>
              <w:tabs>
                <w:tab w:val="left" w:pos="851"/>
                <w:tab w:val="left" w:pos="8496"/>
                <w:tab w:val="right" w:pos="10512"/>
              </w:tabs>
              <w:spacing w:before="0" w:after="0" w:line="276" w:lineRule="auto"/>
              <w:rPr>
                <w:rFonts w:cs="Arial"/>
                <w:b/>
              </w:rPr>
            </w:pPr>
          </w:p>
        </w:tc>
        <w:tc>
          <w:tcPr>
            <w:tcW w:w="1815" w:type="dxa"/>
            <w:shd w:val="clear" w:color="FFFF00" w:fill="auto"/>
          </w:tcPr>
          <w:p w14:paraId="3C70BE16" w14:textId="77777777" w:rsidR="00CC7EA9" w:rsidRPr="001F045E" w:rsidRDefault="00CC7EA9" w:rsidP="005C32C0">
            <w:pPr>
              <w:tabs>
                <w:tab w:val="left" w:pos="8496"/>
                <w:tab w:val="right" w:pos="10512"/>
              </w:tabs>
              <w:spacing w:before="0" w:after="0" w:line="276" w:lineRule="auto"/>
              <w:ind w:right="57"/>
              <w:jc w:val="right"/>
              <w:rPr>
                <w:rFonts w:cs="Arial"/>
              </w:rPr>
            </w:pPr>
          </w:p>
        </w:tc>
        <w:tc>
          <w:tcPr>
            <w:tcW w:w="1556" w:type="dxa"/>
            <w:shd w:val="clear" w:color="FFFF00" w:fill="auto"/>
          </w:tcPr>
          <w:p w14:paraId="4C391B46" w14:textId="77777777" w:rsidR="00CC7EA9" w:rsidRPr="001F045E" w:rsidRDefault="00CC7EA9" w:rsidP="005C32C0">
            <w:pPr>
              <w:tabs>
                <w:tab w:val="left" w:pos="8496"/>
                <w:tab w:val="right" w:pos="10512"/>
              </w:tabs>
              <w:spacing w:before="0" w:after="0" w:line="276" w:lineRule="auto"/>
              <w:ind w:right="57"/>
              <w:jc w:val="right"/>
              <w:rPr>
                <w:rFonts w:cs="Arial"/>
              </w:rPr>
            </w:pPr>
          </w:p>
        </w:tc>
      </w:tr>
      <w:tr w:rsidR="00CC7EA9" w:rsidRPr="001F045E" w14:paraId="49F832DF" w14:textId="77777777" w:rsidTr="00394443">
        <w:trPr>
          <w:trHeight w:val="284"/>
        </w:trPr>
        <w:tc>
          <w:tcPr>
            <w:tcW w:w="5843" w:type="dxa"/>
            <w:shd w:val="clear" w:color="FFFF00" w:fill="auto"/>
            <w:vAlign w:val="center"/>
          </w:tcPr>
          <w:p w14:paraId="0E35CE47" w14:textId="77777777" w:rsidR="00CC7EA9" w:rsidRPr="001F045E" w:rsidRDefault="00CC7EA9" w:rsidP="00E21F02">
            <w:pPr>
              <w:tabs>
                <w:tab w:val="left" w:pos="851"/>
                <w:tab w:val="left" w:pos="8496"/>
                <w:tab w:val="right" w:pos="10512"/>
              </w:tabs>
              <w:spacing w:before="0" w:after="0" w:line="276" w:lineRule="auto"/>
              <w:rPr>
                <w:rFonts w:cs="Arial"/>
                <w:b/>
              </w:rPr>
            </w:pPr>
            <w:r>
              <w:rPr>
                <w:rFonts w:cs="Arial"/>
                <w:b/>
              </w:rPr>
              <w:t>Other a</w:t>
            </w:r>
            <w:r w:rsidRPr="001F045E">
              <w:rPr>
                <w:rFonts w:cs="Arial"/>
                <w:b/>
              </w:rPr>
              <w:t>mounts owed to [</w:t>
            </w:r>
            <w:r w:rsidRPr="001F045E">
              <w:rPr>
                <w:rFonts w:cs="Arial"/>
                <w:b/>
                <w:i/>
              </w:rPr>
              <w:t>list related party</w:t>
            </w:r>
            <w:r w:rsidRPr="001F045E">
              <w:rPr>
                <w:rFonts w:cs="Arial"/>
                <w:b/>
              </w:rPr>
              <w:t>] include the following:</w:t>
            </w:r>
          </w:p>
        </w:tc>
        <w:tc>
          <w:tcPr>
            <w:tcW w:w="1815" w:type="dxa"/>
            <w:shd w:val="clear" w:color="FFFF00" w:fill="auto"/>
          </w:tcPr>
          <w:p w14:paraId="413741F3" w14:textId="77777777" w:rsidR="00CC7EA9" w:rsidRPr="001F045E" w:rsidRDefault="00CC7EA9" w:rsidP="005C32C0">
            <w:pPr>
              <w:tabs>
                <w:tab w:val="left" w:pos="8496"/>
                <w:tab w:val="right" w:pos="10512"/>
              </w:tabs>
              <w:spacing w:before="0" w:after="0" w:line="276" w:lineRule="auto"/>
              <w:ind w:right="57"/>
              <w:jc w:val="right"/>
              <w:rPr>
                <w:rFonts w:cs="Arial"/>
              </w:rPr>
            </w:pPr>
          </w:p>
        </w:tc>
        <w:tc>
          <w:tcPr>
            <w:tcW w:w="1556" w:type="dxa"/>
            <w:shd w:val="clear" w:color="FFFF00" w:fill="auto"/>
          </w:tcPr>
          <w:p w14:paraId="7FE9DE0A" w14:textId="77777777" w:rsidR="00CC7EA9" w:rsidRPr="001F045E" w:rsidRDefault="00CC7EA9" w:rsidP="005C32C0">
            <w:pPr>
              <w:tabs>
                <w:tab w:val="left" w:pos="8496"/>
                <w:tab w:val="right" w:pos="10512"/>
              </w:tabs>
              <w:spacing w:before="0" w:after="0" w:line="276" w:lineRule="auto"/>
              <w:ind w:right="57"/>
              <w:jc w:val="right"/>
              <w:rPr>
                <w:rFonts w:cs="Arial"/>
              </w:rPr>
            </w:pPr>
          </w:p>
        </w:tc>
      </w:tr>
      <w:tr w:rsidR="00CC7EA9" w:rsidRPr="001F045E" w14:paraId="1582FEE5" w14:textId="77777777" w:rsidTr="00394443">
        <w:trPr>
          <w:trHeight w:val="284"/>
        </w:trPr>
        <w:tc>
          <w:tcPr>
            <w:tcW w:w="5843" w:type="dxa"/>
            <w:shd w:val="clear" w:color="FFFF00" w:fill="auto"/>
            <w:vAlign w:val="center"/>
          </w:tcPr>
          <w:p w14:paraId="51C47DFC" w14:textId="77777777" w:rsidR="00CC7EA9" w:rsidRPr="001F045E" w:rsidRDefault="00CC7EA9" w:rsidP="00E21F02">
            <w:pPr>
              <w:tabs>
                <w:tab w:val="left" w:pos="851"/>
                <w:tab w:val="left" w:pos="8496"/>
                <w:tab w:val="right" w:pos="10512"/>
              </w:tabs>
              <w:spacing w:before="0" w:after="0" w:line="276" w:lineRule="auto"/>
              <w:ind w:left="284"/>
              <w:rPr>
                <w:rFonts w:cs="Arial"/>
              </w:rPr>
            </w:pPr>
            <w:r w:rsidRPr="001F045E">
              <w:rPr>
                <w:rFonts w:cs="Arial"/>
              </w:rPr>
              <w:t>[</w:t>
            </w:r>
            <w:r w:rsidRPr="001F045E">
              <w:rPr>
                <w:rFonts w:cs="Arial"/>
                <w:i/>
              </w:rPr>
              <w:t>list individual items</w:t>
            </w:r>
            <w:r w:rsidRPr="001F045E">
              <w:rPr>
                <w:rFonts w:cs="Arial"/>
              </w:rPr>
              <w:t>]</w:t>
            </w:r>
          </w:p>
        </w:tc>
        <w:tc>
          <w:tcPr>
            <w:tcW w:w="1815" w:type="dxa"/>
            <w:shd w:val="clear" w:color="FFFF00" w:fill="auto"/>
          </w:tcPr>
          <w:p w14:paraId="7A2218BD"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556" w:type="dxa"/>
            <w:shd w:val="clear" w:color="FFFF00" w:fill="auto"/>
          </w:tcPr>
          <w:p w14:paraId="091C15F5"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4541D520" w14:textId="77777777" w:rsidTr="00394443">
        <w:trPr>
          <w:trHeight w:val="108"/>
        </w:trPr>
        <w:tc>
          <w:tcPr>
            <w:tcW w:w="5843" w:type="dxa"/>
            <w:shd w:val="clear" w:color="FFFF00" w:fill="auto"/>
            <w:vAlign w:val="center"/>
          </w:tcPr>
          <w:p w14:paraId="5D795515" w14:textId="77777777" w:rsidR="00CC7EA9" w:rsidRPr="001F045E" w:rsidRDefault="00CC7EA9" w:rsidP="00E21F02">
            <w:pPr>
              <w:tabs>
                <w:tab w:val="left" w:pos="851"/>
                <w:tab w:val="left" w:pos="8496"/>
                <w:tab w:val="right" w:pos="10512"/>
              </w:tabs>
              <w:spacing w:before="0" w:after="0" w:line="276" w:lineRule="auto"/>
              <w:ind w:left="227"/>
              <w:rPr>
                <w:rFonts w:cs="Arial"/>
              </w:rPr>
            </w:pPr>
          </w:p>
        </w:tc>
        <w:tc>
          <w:tcPr>
            <w:tcW w:w="1815" w:type="dxa"/>
            <w:shd w:val="clear" w:color="FFFF00" w:fill="auto"/>
          </w:tcPr>
          <w:p w14:paraId="12C1E1D2" w14:textId="77777777" w:rsidR="00CC7EA9" w:rsidRPr="001F045E" w:rsidRDefault="00CC7EA9" w:rsidP="005C32C0">
            <w:pPr>
              <w:tabs>
                <w:tab w:val="left" w:pos="8496"/>
                <w:tab w:val="right" w:pos="10512"/>
              </w:tabs>
              <w:spacing w:before="0" w:after="0" w:line="276" w:lineRule="auto"/>
              <w:ind w:right="57"/>
              <w:jc w:val="right"/>
              <w:rPr>
                <w:rFonts w:cs="Arial"/>
              </w:rPr>
            </w:pPr>
          </w:p>
        </w:tc>
        <w:tc>
          <w:tcPr>
            <w:tcW w:w="1556" w:type="dxa"/>
            <w:shd w:val="clear" w:color="FFFF00" w:fill="auto"/>
          </w:tcPr>
          <w:p w14:paraId="3300EAF0" w14:textId="77777777" w:rsidR="00CC7EA9" w:rsidRPr="001F045E" w:rsidRDefault="00CC7EA9" w:rsidP="005C32C0">
            <w:pPr>
              <w:tabs>
                <w:tab w:val="left" w:pos="8496"/>
                <w:tab w:val="right" w:pos="10512"/>
              </w:tabs>
              <w:spacing w:before="0" w:after="0" w:line="276" w:lineRule="auto"/>
              <w:ind w:right="57"/>
              <w:jc w:val="right"/>
              <w:rPr>
                <w:rFonts w:cs="Arial"/>
              </w:rPr>
            </w:pPr>
          </w:p>
        </w:tc>
      </w:tr>
      <w:tr w:rsidR="00CC7EA9" w:rsidRPr="001F045E" w14:paraId="6CF0F6BE" w14:textId="77777777" w:rsidTr="00394443">
        <w:trPr>
          <w:trHeight w:val="108"/>
        </w:trPr>
        <w:tc>
          <w:tcPr>
            <w:tcW w:w="5843" w:type="dxa"/>
            <w:shd w:val="clear" w:color="FFFF00" w:fill="auto"/>
            <w:vAlign w:val="center"/>
          </w:tcPr>
          <w:p w14:paraId="099A0199" w14:textId="77777777" w:rsidR="00CC7EA9" w:rsidRPr="001F045E" w:rsidRDefault="00CC7EA9" w:rsidP="00E21F02">
            <w:pPr>
              <w:tabs>
                <w:tab w:val="left" w:pos="851"/>
                <w:tab w:val="left" w:pos="8496"/>
                <w:tab w:val="right" w:pos="10512"/>
              </w:tabs>
              <w:spacing w:before="0" w:after="0" w:line="276" w:lineRule="auto"/>
              <w:ind w:left="227"/>
              <w:rPr>
                <w:rFonts w:cs="Arial"/>
              </w:rPr>
            </w:pPr>
          </w:p>
        </w:tc>
        <w:tc>
          <w:tcPr>
            <w:tcW w:w="1815" w:type="dxa"/>
            <w:shd w:val="clear" w:color="FFFF00" w:fill="auto"/>
          </w:tcPr>
          <w:p w14:paraId="743BFD4E" w14:textId="77777777" w:rsidR="00CC7EA9" w:rsidRPr="001F045E" w:rsidRDefault="00CC7EA9" w:rsidP="005C32C0">
            <w:pPr>
              <w:tabs>
                <w:tab w:val="left" w:pos="8496"/>
                <w:tab w:val="right" w:pos="10512"/>
              </w:tabs>
              <w:spacing w:before="0" w:after="0" w:line="276" w:lineRule="auto"/>
              <w:ind w:right="57"/>
              <w:jc w:val="right"/>
              <w:rPr>
                <w:rFonts w:cs="Arial"/>
                <w:b/>
              </w:rPr>
            </w:pPr>
          </w:p>
        </w:tc>
        <w:tc>
          <w:tcPr>
            <w:tcW w:w="1556" w:type="dxa"/>
            <w:shd w:val="clear" w:color="FFFF00" w:fill="auto"/>
          </w:tcPr>
          <w:p w14:paraId="3C71986A" w14:textId="77777777" w:rsidR="00CC7EA9" w:rsidRPr="001F045E" w:rsidRDefault="00CC7EA9" w:rsidP="005C32C0">
            <w:pPr>
              <w:tabs>
                <w:tab w:val="left" w:pos="8496"/>
                <w:tab w:val="right" w:pos="10512"/>
              </w:tabs>
              <w:spacing w:before="0" w:after="0" w:line="276" w:lineRule="auto"/>
              <w:ind w:right="57"/>
              <w:jc w:val="right"/>
              <w:rPr>
                <w:rFonts w:cs="Arial"/>
              </w:rPr>
            </w:pPr>
          </w:p>
        </w:tc>
      </w:tr>
      <w:tr w:rsidR="00CC7EA9" w:rsidRPr="001F045E" w14:paraId="43A639D1" w14:textId="77777777" w:rsidTr="00394443">
        <w:trPr>
          <w:trHeight w:val="284"/>
        </w:trPr>
        <w:tc>
          <w:tcPr>
            <w:tcW w:w="5843" w:type="dxa"/>
            <w:shd w:val="clear" w:color="FFFF00" w:fill="auto"/>
            <w:vAlign w:val="center"/>
          </w:tcPr>
          <w:p w14:paraId="7336C7DD" w14:textId="77777777" w:rsidR="00CC7EA9" w:rsidRPr="001F045E" w:rsidRDefault="00CC7EA9" w:rsidP="00E21F02">
            <w:pPr>
              <w:tabs>
                <w:tab w:val="left" w:pos="851"/>
                <w:tab w:val="left" w:pos="8496"/>
                <w:tab w:val="right" w:pos="10512"/>
              </w:tabs>
              <w:spacing w:before="0" w:after="0" w:line="276" w:lineRule="auto"/>
              <w:rPr>
                <w:rFonts w:cs="Arial"/>
              </w:rPr>
            </w:pPr>
            <w:r w:rsidRPr="001F045E">
              <w:rPr>
                <w:rFonts w:cs="Arial"/>
                <w:b/>
              </w:rPr>
              <w:t>Assets transferred from/to [</w:t>
            </w:r>
            <w:r w:rsidRPr="001F045E">
              <w:rPr>
                <w:rFonts w:cs="Arial"/>
                <w:b/>
                <w:i/>
              </w:rPr>
              <w:t>list related party</w:t>
            </w:r>
            <w:r w:rsidRPr="001F045E">
              <w:rPr>
                <w:rFonts w:cs="Arial"/>
                <w:b/>
              </w:rPr>
              <w:t>] includes the following:</w:t>
            </w:r>
          </w:p>
        </w:tc>
        <w:tc>
          <w:tcPr>
            <w:tcW w:w="1815" w:type="dxa"/>
            <w:shd w:val="clear" w:color="FFFF00" w:fill="auto"/>
          </w:tcPr>
          <w:p w14:paraId="179E5868" w14:textId="77777777" w:rsidR="00CC7EA9" w:rsidRPr="001F045E" w:rsidRDefault="00CC7EA9" w:rsidP="005C32C0">
            <w:pPr>
              <w:tabs>
                <w:tab w:val="left" w:pos="8496"/>
                <w:tab w:val="right" w:pos="10512"/>
              </w:tabs>
              <w:spacing w:before="0" w:after="0" w:line="276" w:lineRule="auto"/>
              <w:ind w:right="57"/>
              <w:jc w:val="right"/>
              <w:rPr>
                <w:rFonts w:cs="Arial"/>
                <w:b/>
              </w:rPr>
            </w:pPr>
          </w:p>
        </w:tc>
        <w:tc>
          <w:tcPr>
            <w:tcW w:w="1556" w:type="dxa"/>
            <w:shd w:val="clear" w:color="FFFF00" w:fill="auto"/>
          </w:tcPr>
          <w:p w14:paraId="30B24FA5" w14:textId="77777777" w:rsidR="00CC7EA9" w:rsidRPr="001F045E" w:rsidRDefault="00CC7EA9" w:rsidP="005C32C0">
            <w:pPr>
              <w:tabs>
                <w:tab w:val="left" w:pos="8496"/>
                <w:tab w:val="right" w:pos="10512"/>
              </w:tabs>
              <w:spacing w:before="0" w:after="0" w:line="276" w:lineRule="auto"/>
              <w:ind w:right="57"/>
              <w:jc w:val="right"/>
              <w:rPr>
                <w:rFonts w:cs="Arial"/>
              </w:rPr>
            </w:pPr>
          </w:p>
        </w:tc>
      </w:tr>
      <w:tr w:rsidR="00CC7EA9" w:rsidRPr="001F045E" w14:paraId="43DD0525" w14:textId="77777777" w:rsidTr="00394443">
        <w:trPr>
          <w:trHeight w:val="284"/>
        </w:trPr>
        <w:tc>
          <w:tcPr>
            <w:tcW w:w="5843" w:type="dxa"/>
            <w:shd w:val="clear" w:color="FFFF00" w:fill="auto"/>
            <w:vAlign w:val="center"/>
          </w:tcPr>
          <w:p w14:paraId="5B04EEB3" w14:textId="77777777" w:rsidR="00CC7EA9" w:rsidRPr="001F045E" w:rsidRDefault="00CC7EA9" w:rsidP="00E21F02">
            <w:pPr>
              <w:tabs>
                <w:tab w:val="left" w:pos="851"/>
                <w:tab w:val="left" w:pos="8496"/>
                <w:tab w:val="right" w:pos="10512"/>
              </w:tabs>
              <w:spacing w:before="0" w:after="0" w:line="276" w:lineRule="auto"/>
              <w:ind w:left="227"/>
              <w:rPr>
                <w:rFonts w:cs="Arial"/>
              </w:rPr>
            </w:pPr>
            <w:r w:rsidRPr="001F045E">
              <w:rPr>
                <w:rFonts w:cs="Arial"/>
              </w:rPr>
              <w:t>[</w:t>
            </w:r>
            <w:r w:rsidRPr="001F045E">
              <w:rPr>
                <w:rFonts w:cs="Arial"/>
                <w:i/>
              </w:rPr>
              <w:t>list individual items</w:t>
            </w:r>
            <w:r w:rsidRPr="001F045E">
              <w:rPr>
                <w:rFonts w:cs="Arial"/>
              </w:rPr>
              <w:t>]</w:t>
            </w:r>
          </w:p>
        </w:tc>
        <w:tc>
          <w:tcPr>
            <w:tcW w:w="1815" w:type="dxa"/>
            <w:shd w:val="clear" w:color="FFFF00" w:fill="auto"/>
          </w:tcPr>
          <w:p w14:paraId="674638D1"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556" w:type="dxa"/>
            <w:shd w:val="clear" w:color="FFFF00" w:fill="auto"/>
          </w:tcPr>
          <w:p w14:paraId="0BFEAA6E"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bl>
    <w:p w14:paraId="111B255A" w14:textId="77777777" w:rsidR="00CC7EA9" w:rsidRDefault="00CC7EA9" w:rsidP="00E21F02">
      <w:pPr>
        <w:tabs>
          <w:tab w:val="left" w:pos="567"/>
          <w:tab w:val="left" w:pos="1134"/>
          <w:tab w:val="left" w:pos="2016"/>
          <w:tab w:val="left" w:pos="8496"/>
          <w:tab w:val="right" w:pos="10512"/>
        </w:tabs>
        <w:spacing w:after="0" w:line="276" w:lineRule="auto"/>
        <w:ind w:right="284"/>
        <w:rPr>
          <w:rFonts w:cs="Arial"/>
        </w:rPr>
      </w:pPr>
    </w:p>
    <w:p w14:paraId="68D3D81D" w14:textId="77777777" w:rsidR="00CC7EA9" w:rsidRPr="001F045E" w:rsidRDefault="00CC7EA9" w:rsidP="00E21F02">
      <w:pPr>
        <w:spacing w:after="0" w:line="276" w:lineRule="auto"/>
        <w:rPr>
          <w:b/>
        </w:rPr>
      </w:pPr>
      <w:r w:rsidRPr="001F045E">
        <w:rPr>
          <w:b/>
        </w:rPr>
        <w:t>Terms and conditions of transactions with related parties</w:t>
      </w:r>
    </w:p>
    <w:p w14:paraId="2216BD2F" w14:textId="77777777" w:rsidR="00CC7EA9" w:rsidRPr="001F045E" w:rsidRDefault="00CC7EA9" w:rsidP="00E21F02">
      <w:pPr>
        <w:spacing w:after="0" w:line="276" w:lineRule="auto"/>
      </w:pPr>
      <w:r w:rsidRPr="001F045E">
        <w:t xml:space="preserve">The sales to and purchases from related parties are made on terms equivalent to those that prevail in arm’s length transactions. Outstanding balances for sales and purchases at the year-end are unsecured and interest free and settlement occurs in cash. There have been no guarantees provided or received for any related party receivables or payables. For the year ended 30 </w:t>
      </w:r>
      <w:r w:rsidRPr="00B05D83">
        <w:t>June</w:t>
      </w:r>
      <w:r>
        <w:t xml:space="preserve"> 2022</w:t>
      </w:r>
      <w:r w:rsidRPr="00B05D83">
        <w:t>,</w:t>
      </w:r>
      <w:r w:rsidRPr="001F045E">
        <w:t xml:space="preserve"> </w:t>
      </w:r>
      <w:r w:rsidRPr="001F045E">
        <w:rPr>
          <w:i/>
          <w:iCs/>
        </w:rPr>
        <w:t>[reporting unit]</w:t>
      </w:r>
      <w:r w:rsidRPr="001F045E">
        <w:t xml:space="preserve"> has not recorded any impairment of receivables relating to amounts owed by related parties and declared person or body (202</w:t>
      </w:r>
      <w:r>
        <w:t>1</w:t>
      </w:r>
      <w:r w:rsidRPr="001F045E">
        <w:t>: $</w:t>
      </w:r>
      <w:r>
        <w:t>[</w:t>
      </w:r>
      <w:r w:rsidRPr="00281CF9">
        <w:rPr>
          <w:i/>
          <w:iCs/>
        </w:rPr>
        <w:t>x</w:t>
      </w:r>
      <w:r>
        <w:t>]</w:t>
      </w:r>
      <w:r w:rsidRPr="001F045E">
        <w:t xml:space="preserve">). This assessment is undertaken each financial year through examining the financial position of the related party and the market in which the related party operates. </w:t>
      </w:r>
    </w:p>
    <w:p w14:paraId="5D647616" w14:textId="77777777" w:rsidR="00CC7EA9" w:rsidRPr="001F045E" w:rsidRDefault="00CC7EA9" w:rsidP="00E21F02">
      <w:pPr>
        <w:spacing w:after="0" w:line="276" w:lineRule="auto"/>
      </w:pPr>
      <w:r w:rsidRPr="001F045E">
        <w:t>The loan provided to [</w:t>
      </w:r>
      <w:r w:rsidRPr="001F045E">
        <w:rPr>
          <w:i/>
        </w:rPr>
        <w:t>list related party</w:t>
      </w:r>
      <w:r w:rsidRPr="001F045E">
        <w:t xml:space="preserve">] receives a rate of interest of </w:t>
      </w:r>
      <w:r>
        <w:t>[</w:t>
      </w:r>
      <w:r w:rsidRPr="00281CF9">
        <w:rPr>
          <w:i/>
          <w:iCs/>
        </w:rPr>
        <w:t>x</w:t>
      </w:r>
      <w:r>
        <w:t>]</w:t>
      </w:r>
      <w:r w:rsidRPr="001F045E">
        <w:t xml:space="preserve">% and is repayable after </w:t>
      </w:r>
      <w:r>
        <w:t>[</w:t>
      </w:r>
      <w:r w:rsidRPr="00281CF9">
        <w:rPr>
          <w:i/>
          <w:iCs/>
        </w:rPr>
        <w:t>x</w:t>
      </w:r>
      <w:r w:rsidRPr="00281CF9">
        <w:t>]</w:t>
      </w:r>
      <w:r w:rsidRPr="001F045E">
        <w:t xml:space="preserve"> years.</w:t>
      </w:r>
    </w:p>
    <w:p w14:paraId="721304CD" w14:textId="77777777" w:rsidR="00CC7EA9" w:rsidRPr="001F045E" w:rsidRDefault="00CC7EA9" w:rsidP="00E21F02">
      <w:pPr>
        <w:spacing w:after="0" w:line="276" w:lineRule="auto"/>
      </w:pPr>
      <w:r w:rsidRPr="001F045E">
        <w:t>Property with a book value of $</w:t>
      </w:r>
      <w:r>
        <w:t>[</w:t>
      </w:r>
      <w:r w:rsidRPr="00281CF9">
        <w:rPr>
          <w:i/>
          <w:iCs/>
        </w:rPr>
        <w:t>x</w:t>
      </w:r>
      <w:r>
        <w:t>]</w:t>
      </w:r>
      <w:r w:rsidRPr="001F045E">
        <w:t xml:space="preserve"> was transferred to [</w:t>
      </w:r>
      <w:r w:rsidRPr="001F045E">
        <w:rPr>
          <w:i/>
        </w:rPr>
        <w:t>list related party</w:t>
      </w:r>
      <w:r w:rsidRPr="001F045E">
        <w:t>] for $</w:t>
      </w:r>
      <w:r>
        <w:t>[</w:t>
      </w:r>
      <w:r w:rsidRPr="00281CF9">
        <w:rPr>
          <w:i/>
          <w:iCs/>
        </w:rPr>
        <w:t>x</w:t>
      </w:r>
      <w:r>
        <w:t>]</w:t>
      </w:r>
      <w:r w:rsidRPr="001F045E">
        <w:t xml:space="preserve"> consideration which represents market price for such an asset.</w:t>
      </w:r>
    </w:p>
    <w:p w14:paraId="5EAC325E" w14:textId="77777777" w:rsidR="00CC7EA9" w:rsidRPr="001F045E" w:rsidRDefault="00CC7EA9" w:rsidP="00E21F02">
      <w:pPr>
        <w:spacing w:after="0" w:line="276" w:lineRule="auto"/>
      </w:pPr>
      <w:r w:rsidRPr="001F045E">
        <w:t>Premises on a rent-free basis were provided to [</w:t>
      </w:r>
      <w:r w:rsidRPr="001F045E">
        <w:rPr>
          <w:i/>
        </w:rPr>
        <w:t>list related party</w:t>
      </w:r>
      <w:r w:rsidRPr="001F045E">
        <w:t xml:space="preserve">] for a period of six months. Had market rental been charged by </w:t>
      </w:r>
      <w:r w:rsidRPr="001F045E">
        <w:rPr>
          <w:i/>
          <w:iCs/>
        </w:rPr>
        <w:t>[reporting unit]</w:t>
      </w:r>
      <w:r w:rsidRPr="001F045E">
        <w:t xml:space="preserve"> the amount received would have been $</w:t>
      </w:r>
      <w:r>
        <w:t>[</w:t>
      </w:r>
      <w:r w:rsidRPr="00281CF9">
        <w:rPr>
          <w:i/>
          <w:iCs/>
        </w:rPr>
        <w:t>x</w:t>
      </w:r>
      <w:r>
        <w:t>]</w:t>
      </w:r>
      <w:r w:rsidRPr="001F045E">
        <w:t>.</w:t>
      </w:r>
    </w:p>
    <w:p w14:paraId="0F1530C5" w14:textId="77777777" w:rsidR="00CC7EA9" w:rsidRPr="001F045E" w:rsidRDefault="00CC7EA9" w:rsidP="00E21F02">
      <w:pPr>
        <w:spacing w:after="0" w:line="276" w:lineRule="auto"/>
      </w:pPr>
      <w:r>
        <w:t>E</w:t>
      </w:r>
      <w:r w:rsidRPr="001F045E">
        <w:t xml:space="preserve">xpected credit losses </w:t>
      </w:r>
      <w:r>
        <w:t xml:space="preserve">are immaterial and </w:t>
      </w:r>
      <w:r w:rsidRPr="001F045E">
        <w:t xml:space="preserve">have </w:t>
      </w:r>
      <w:r>
        <w:t xml:space="preserve">not </w:t>
      </w:r>
      <w:r w:rsidRPr="001F045E">
        <w:t xml:space="preserve">been </w:t>
      </w:r>
      <w:r>
        <w:t>recognised</w:t>
      </w:r>
      <w:r w:rsidRPr="001F045E">
        <w:t xml:space="preserve"> in relation to any outstanding balances, and no expense has been recognised in respect of expected credit losses due from loan to a related party (See Note 6G</w:t>
      </w:r>
      <w:r>
        <w:t xml:space="preserve"> </w:t>
      </w:r>
      <w:r w:rsidRPr="00281CF9">
        <w:rPr>
          <w:i/>
          <w:iCs/>
        </w:rPr>
        <w:t>Other non-current assets</w:t>
      </w:r>
      <w:r w:rsidRPr="001F045E">
        <w:t>).</w:t>
      </w:r>
    </w:p>
    <w:p w14:paraId="3AFCA944" w14:textId="77777777" w:rsidR="00CC7EA9" w:rsidRPr="001F045E" w:rsidRDefault="00CC7EA9" w:rsidP="00E21F02">
      <w:pPr>
        <w:spacing w:after="0" w:line="276" w:lineRule="auto"/>
        <w:rPr>
          <w:b/>
        </w:rPr>
      </w:pPr>
      <w:r w:rsidRPr="001F045E">
        <w:rPr>
          <w:b/>
        </w:rPr>
        <w:t>or</w:t>
      </w:r>
    </w:p>
    <w:p w14:paraId="09F67C49" w14:textId="77777777" w:rsidR="00CC7EA9" w:rsidRPr="001F045E" w:rsidRDefault="00CC7EA9" w:rsidP="00E21F02">
      <w:pPr>
        <w:spacing w:after="0" w:line="276" w:lineRule="auto"/>
      </w:pPr>
      <w:r w:rsidRPr="001F045E">
        <w:t>Expected credit losses of $[</w:t>
      </w:r>
      <w:r w:rsidRPr="00196408">
        <w:rPr>
          <w:i/>
          <w:iCs/>
        </w:rPr>
        <w:t>x</w:t>
      </w:r>
      <w:r w:rsidRPr="001F045E">
        <w:t xml:space="preserve">] have been raised in relation to a </w:t>
      </w:r>
      <w:r>
        <w:t>l</w:t>
      </w:r>
      <w:r w:rsidRPr="001F045E">
        <w:t>oan to related parties and an expense of $[</w:t>
      </w:r>
      <w:r w:rsidRPr="00196408">
        <w:rPr>
          <w:i/>
          <w:iCs/>
        </w:rPr>
        <w:t>x</w:t>
      </w:r>
      <w:r w:rsidRPr="001F045E">
        <w:t>] have been recognised in respect of expected credit losses due from loan to a related party (See Note 6G</w:t>
      </w:r>
      <w:r>
        <w:t xml:space="preserve"> </w:t>
      </w:r>
      <w:r w:rsidRPr="00196408">
        <w:rPr>
          <w:i/>
          <w:iCs/>
        </w:rPr>
        <w:t>Other non-current assets</w:t>
      </w:r>
      <w:r w:rsidRPr="001F045E">
        <w:t>).</w:t>
      </w:r>
    </w:p>
    <w:p w14:paraId="500AA32F" w14:textId="77777777" w:rsidR="00CC7EA9" w:rsidRPr="001F045E" w:rsidRDefault="00CC7EA9" w:rsidP="00E21F02">
      <w:pPr>
        <w:spacing w:after="0" w:line="276" w:lineRule="auto"/>
      </w:pPr>
      <w:r w:rsidRPr="001F045E">
        <w:br w:type="page"/>
      </w:r>
    </w:p>
    <w:tbl>
      <w:tblPr>
        <w:tblW w:w="9214" w:type="dxa"/>
        <w:tblLayout w:type="fixed"/>
        <w:tblCellMar>
          <w:left w:w="28" w:type="dxa"/>
          <w:right w:w="28" w:type="dxa"/>
        </w:tblCellMar>
        <w:tblLook w:val="0000" w:firstRow="0" w:lastRow="0" w:firstColumn="0" w:lastColumn="0" w:noHBand="0" w:noVBand="0"/>
      </w:tblPr>
      <w:tblGrid>
        <w:gridCol w:w="5916"/>
        <w:gridCol w:w="1837"/>
        <w:gridCol w:w="1461"/>
      </w:tblGrid>
      <w:tr w:rsidR="00CC7EA9" w:rsidRPr="001F045E" w14:paraId="3FCDBAC9" w14:textId="77777777" w:rsidTr="00394443">
        <w:trPr>
          <w:trHeight w:val="217"/>
        </w:trPr>
        <w:tc>
          <w:tcPr>
            <w:tcW w:w="5916" w:type="dxa"/>
            <w:shd w:val="clear" w:color="FFFF00" w:fill="auto"/>
          </w:tcPr>
          <w:p w14:paraId="4323116C" w14:textId="77777777" w:rsidR="00CC7EA9" w:rsidRPr="001F045E" w:rsidRDefault="00CC7EA9" w:rsidP="00E21F02">
            <w:pPr>
              <w:tabs>
                <w:tab w:val="left" w:pos="851"/>
                <w:tab w:val="left" w:pos="8496"/>
                <w:tab w:val="right" w:pos="10512"/>
              </w:tabs>
              <w:spacing w:before="0" w:after="0" w:line="276" w:lineRule="auto"/>
              <w:rPr>
                <w:rFonts w:cs="Arial"/>
                <w:b/>
                <w:iCs/>
              </w:rPr>
            </w:pPr>
            <w:r w:rsidRPr="001F045E">
              <w:rPr>
                <w:rFonts w:cs="Arial"/>
                <w:b/>
                <w:bCs/>
              </w:rPr>
              <w:lastRenderedPageBreak/>
              <w:br w:type="page"/>
            </w:r>
          </w:p>
        </w:tc>
        <w:tc>
          <w:tcPr>
            <w:tcW w:w="1837" w:type="dxa"/>
            <w:shd w:val="clear" w:color="FFFF00" w:fill="auto"/>
            <w:vAlign w:val="center"/>
          </w:tcPr>
          <w:p w14:paraId="336043C9" w14:textId="77777777" w:rsidR="00CC7EA9" w:rsidRPr="001F045E" w:rsidRDefault="00CC7EA9" w:rsidP="005C32C0">
            <w:pPr>
              <w:tabs>
                <w:tab w:val="left" w:pos="8496"/>
                <w:tab w:val="right" w:pos="10512"/>
              </w:tabs>
              <w:spacing w:before="0" w:after="0" w:line="276" w:lineRule="auto"/>
              <w:ind w:right="57"/>
              <w:jc w:val="right"/>
              <w:rPr>
                <w:rFonts w:cs="Arial"/>
                <w:b/>
                <w:iCs/>
              </w:rPr>
            </w:pPr>
            <w:r w:rsidRPr="001F045E">
              <w:rPr>
                <w:rFonts w:cs="Arial"/>
                <w:b/>
                <w:iCs/>
              </w:rPr>
              <w:t>202</w:t>
            </w:r>
            <w:r>
              <w:rPr>
                <w:rFonts w:cs="Arial"/>
                <w:b/>
                <w:iCs/>
              </w:rPr>
              <w:t>2</w:t>
            </w:r>
          </w:p>
        </w:tc>
        <w:tc>
          <w:tcPr>
            <w:tcW w:w="1461" w:type="dxa"/>
            <w:shd w:val="clear" w:color="FFFF00" w:fill="auto"/>
            <w:vAlign w:val="center"/>
          </w:tcPr>
          <w:p w14:paraId="0F1550E9" w14:textId="77777777" w:rsidR="00CC7EA9" w:rsidRPr="001F045E" w:rsidRDefault="00CC7EA9" w:rsidP="005C32C0">
            <w:pPr>
              <w:tabs>
                <w:tab w:val="left" w:pos="8496"/>
                <w:tab w:val="right" w:pos="10512"/>
              </w:tabs>
              <w:spacing w:before="0" w:after="0" w:line="276" w:lineRule="auto"/>
              <w:ind w:right="57"/>
              <w:jc w:val="right"/>
              <w:rPr>
                <w:rFonts w:cs="Arial"/>
                <w:iCs/>
              </w:rPr>
            </w:pPr>
            <w:r w:rsidRPr="001F045E">
              <w:rPr>
                <w:rFonts w:cs="Arial"/>
                <w:iCs/>
              </w:rPr>
              <w:t>202</w:t>
            </w:r>
            <w:r>
              <w:rPr>
                <w:rFonts w:cs="Arial"/>
                <w:iCs/>
              </w:rPr>
              <w:t>1</w:t>
            </w:r>
          </w:p>
        </w:tc>
      </w:tr>
      <w:tr w:rsidR="00CC7EA9" w:rsidRPr="001F045E" w14:paraId="13DC1C5F" w14:textId="77777777" w:rsidTr="00394443">
        <w:trPr>
          <w:trHeight w:val="217"/>
        </w:trPr>
        <w:tc>
          <w:tcPr>
            <w:tcW w:w="5916" w:type="dxa"/>
            <w:shd w:val="clear" w:color="FFFF00" w:fill="auto"/>
          </w:tcPr>
          <w:p w14:paraId="52837714" w14:textId="77777777" w:rsidR="00CC7EA9" w:rsidRPr="001F045E" w:rsidRDefault="00CC7EA9" w:rsidP="00E21F02">
            <w:pPr>
              <w:tabs>
                <w:tab w:val="left" w:pos="851"/>
                <w:tab w:val="left" w:pos="8496"/>
                <w:tab w:val="right" w:pos="10512"/>
              </w:tabs>
              <w:spacing w:before="0" w:after="0" w:line="276" w:lineRule="auto"/>
              <w:rPr>
                <w:rFonts w:cs="Arial"/>
                <w:b/>
                <w:bCs/>
              </w:rPr>
            </w:pPr>
          </w:p>
        </w:tc>
        <w:tc>
          <w:tcPr>
            <w:tcW w:w="1837" w:type="dxa"/>
            <w:shd w:val="clear" w:color="FFFF00" w:fill="auto"/>
            <w:vAlign w:val="center"/>
          </w:tcPr>
          <w:p w14:paraId="187C0DBD" w14:textId="77777777" w:rsidR="00CC7EA9" w:rsidRPr="001F045E" w:rsidRDefault="00CC7EA9" w:rsidP="005C32C0">
            <w:pPr>
              <w:tabs>
                <w:tab w:val="left" w:pos="8496"/>
                <w:tab w:val="right" w:pos="10512"/>
              </w:tabs>
              <w:spacing w:before="0" w:after="0" w:line="276" w:lineRule="auto"/>
              <w:ind w:right="57"/>
              <w:jc w:val="right"/>
              <w:rPr>
                <w:rFonts w:cs="Arial"/>
                <w:b/>
                <w:iCs/>
              </w:rPr>
            </w:pPr>
            <w:r w:rsidRPr="001F045E">
              <w:rPr>
                <w:rFonts w:cs="Arial"/>
                <w:b/>
                <w:iCs/>
              </w:rPr>
              <w:t>$</w:t>
            </w:r>
          </w:p>
        </w:tc>
        <w:tc>
          <w:tcPr>
            <w:tcW w:w="1461" w:type="dxa"/>
            <w:shd w:val="clear" w:color="FFFF00" w:fill="auto"/>
            <w:vAlign w:val="center"/>
          </w:tcPr>
          <w:p w14:paraId="6A27CC79" w14:textId="77777777" w:rsidR="00CC7EA9" w:rsidRPr="001F045E" w:rsidRDefault="00CC7EA9" w:rsidP="005C32C0">
            <w:pPr>
              <w:tabs>
                <w:tab w:val="left" w:pos="8496"/>
                <w:tab w:val="right" w:pos="10512"/>
              </w:tabs>
              <w:spacing w:before="0" w:after="0" w:line="276" w:lineRule="auto"/>
              <w:ind w:right="57"/>
              <w:jc w:val="right"/>
              <w:rPr>
                <w:rFonts w:cs="Arial"/>
                <w:iCs/>
              </w:rPr>
            </w:pPr>
            <w:r w:rsidRPr="001F045E">
              <w:rPr>
                <w:rFonts w:cs="Arial"/>
                <w:iCs/>
              </w:rPr>
              <w:t>$</w:t>
            </w:r>
          </w:p>
        </w:tc>
      </w:tr>
    </w:tbl>
    <w:p w14:paraId="6F301360" w14:textId="77777777" w:rsidR="00CC7EA9" w:rsidRPr="001F045E" w:rsidRDefault="00CC7EA9" w:rsidP="00E21F02">
      <w:pPr>
        <w:spacing w:before="280" w:line="420" w:lineRule="exact"/>
        <w:rPr>
          <w:b/>
        </w:rPr>
      </w:pPr>
      <w:r w:rsidRPr="001F045E">
        <w:rPr>
          <w:b/>
        </w:rPr>
        <w:t>Note 13B: Key management personnel remuneration for the reporting period</w:t>
      </w:r>
    </w:p>
    <w:tbl>
      <w:tblPr>
        <w:tblW w:w="9214" w:type="dxa"/>
        <w:tblLayout w:type="fixed"/>
        <w:tblCellMar>
          <w:left w:w="28" w:type="dxa"/>
          <w:right w:w="28" w:type="dxa"/>
        </w:tblCellMar>
        <w:tblLook w:val="0000" w:firstRow="0" w:lastRow="0" w:firstColumn="0" w:lastColumn="0" w:noHBand="0" w:noVBand="0"/>
      </w:tblPr>
      <w:tblGrid>
        <w:gridCol w:w="5905"/>
        <w:gridCol w:w="1834"/>
        <w:gridCol w:w="1475"/>
      </w:tblGrid>
      <w:tr w:rsidR="00CC7EA9" w:rsidRPr="001F045E" w14:paraId="6BA60834" w14:textId="77777777" w:rsidTr="00394443">
        <w:trPr>
          <w:trHeight w:val="290"/>
        </w:trPr>
        <w:tc>
          <w:tcPr>
            <w:tcW w:w="5905" w:type="dxa"/>
            <w:shd w:val="clear" w:color="FFFF00" w:fill="auto"/>
            <w:vAlign w:val="center"/>
          </w:tcPr>
          <w:p w14:paraId="786FE191"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Short-term employee benefits</w:t>
            </w:r>
          </w:p>
        </w:tc>
        <w:tc>
          <w:tcPr>
            <w:tcW w:w="1834" w:type="dxa"/>
            <w:shd w:val="clear" w:color="FFFF00" w:fill="auto"/>
            <w:vAlign w:val="center"/>
          </w:tcPr>
          <w:p w14:paraId="772D71CE" w14:textId="77777777" w:rsidR="00CC7EA9" w:rsidRPr="001F045E" w:rsidRDefault="00CC7EA9" w:rsidP="00E21F02">
            <w:pPr>
              <w:tabs>
                <w:tab w:val="left" w:pos="8496"/>
                <w:tab w:val="right" w:pos="10512"/>
              </w:tabs>
              <w:spacing w:before="0" w:after="0" w:line="276" w:lineRule="auto"/>
              <w:ind w:right="57"/>
              <w:rPr>
                <w:rFonts w:cs="Arial"/>
                <w:b/>
              </w:rPr>
            </w:pPr>
          </w:p>
        </w:tc>
        <w:tc>
          <w:tcPr>
            <w:tcW w:w="1475" w:type="dxa"/>
            <w:shd w:val="clear" w:color="FFFF00" w:fill="auto"/>
            <w:vAlign w:val="center"/>
          </w:tcPr>
          <w:p w14:paraId="2573EF0A" w14:textId="77777777" w:rsidR="00CC7EA9" w:rsidRPr="001F045E" w:rsidRDefault="00CC7EA9" w:rsidP="00E21F02">
            <w:pPr>
              <w:tabs>
                <w:tab w:val="left" w:pos="8496"/>
                <w:tab w:val="right" w:pos="10512"/>
              </w:tabs>
              <w:spacing w:before="0" w:after="0" w:line="276" w:lineRule="auto"/>
              <w:ind w:right="57"/>
              <w:rPr>
                <w:rFonts w:cs="Arial"/>
              </w:rPr>
            </w:pPr>
          </w:p>
        </w:tc>
      </w:tr>
      <w:tr w:rsidR="00CC7EA9" w:rsidRPr="001F045E" w14:paraId="56F8F1AB" w14:textId="77777777" w:rsidTr="00394443">
        <w:trPr>
          <w:trHeight w:val="290"/>
        </w:trPr>
        <w:tc>
          <w:tcPr>
            <w:tcW w:w="5905" w:type="dxa"/>
            <w:shd w:val="clear" w:color="FFFF00" w:fill="auto"/>
            <w:vAlign w:val="center"/>
          </w:tcPr>
          <w:p w14:paraId="5B95AE39" w14:textId="77777777" w:rsidR="00CC7EA9" w:rsidRPr="001F045E" w:rsidRDefault="00CC7EA9" w:rsidP="00E21F02">
            <w:pPr>
              <w:tabs>
                <w:tab w:val="left" w:pos="851"/>
                <w:tab w:val="left" w:pos="8496"/>
                <w:tab w:val="right" w:pos="10512"/>
              </w:tabs>
              <w:spacing w:before="0" w:after="0" w:line="276" w:lineRule="auto"/>
              <w:ind w:left="227"/>
              <w:rPr>
                <w:rFonts w:cs="Arial"/>
              </w:rPr>
            </w:pPr>
            <w:r w:rsidRPr="001F045E">
              <w:rPr>
                <w:rFonts w:cs="Arial"/>
              </w:rPr>
              <w:t>Salary (including annual leave taken)</w:t>
            </w:r>
          </w:p>
        </w:tc>
        <w:tc>
          <w:tcPr>
            <w:tcW w:w="1834" w:type="dxa"/>
            <w:shd w:val="clear" w:color="FFFF00" w:fill="auto"/>
            <w:vAlign w:val="center"/>
          </w:tcPr>
          <w:p w14:paraId="184999F3"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475" w:type="dxa"/>
            <w:shd w:val="clear" w:color="FFFF00" w:fill="auto"/>
            <w:vAlign w:val="center"/>
          </w:tcPr>
          <w:p w14:paraId="5AA3BF91"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5AAADEAE" w14:textId="77777777" w:rsidTr="00394443">
        <w:trPr>
          <w:trHeight w:val="290"/>
        </w:trPr>
        <w:tc>
          <w:tcPr>
            <w:tcW w:w="5905" w:type="dxa"/>
            <w:shd w:val="clear" w:color="FFFF00" w:fill="auto"/>
            <w:vAlign w:val="center"/>
          </w:tcPr>
          <w:p w14:paraId="275C1EB7" w14:textId="77777777" w:rsidR="00CC7EA9" w:rsidRPr="001F045E" w:rsidRDefault="00CC7EA9" w:rsidP="00E21F02">
            <w:pPr>
              <w:tabs>
                <w:tab w:val="left" w:pos="851"/>
                <w:tab w:val="left" w:pos="8496"/>
                <w:tab w:val="right" w:pos="10512"/>
              </w:tabs>
              <w:spacing w:before="0" w:after="0" w:line="276" w:lineRule="auto"/>
              <w:ind w:left="227"/>
              <w:rPr>
                <w:rFonts w:cs="Arial"/>
              </w:rPr>
            </w:pPr>
            <w:r w:rsidRPr="001F045E">
              <w:rPr>
                <w:rFonts w:cs="Arial"/>
              </w:rPr>
              <w:t>Annual leave accrued</w:t>
            </w:r>
          </w:p>
        </w:tc>
        <w:tc>
          <w:tcPr>
            <w:tcW w:w="1834" w:type="dxa"/>
            <w:shd w:val="clear" w:color="FFFF00" w:fill="auto"/>
            <w:vAlign w:val="center"/>
          </w:tcPr>
          <w:p w14:paraId="1413140C"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475" w:type="dxa"/>
            <w:shd w:val="clear" w:color="FFFF00" w:fill="auto"/>
            <w:vAlign w:val="center"/>
          </w:tcPr>
          <w:p w14:paraId="3AF4C15D"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4E0BCA35" w14:textId="77777777" w:rsidTr="00394443">
        <w:trPr>
          <w:trHeight w:val="290"/>
        </w:trPr>
        <w:tc>
          <w:tcPr>
            <w:tcW w:w="5905" w:type="dxa"/>
            <w:shd w:val="clear" w:color="FFFF00" w:fill="auto"/>
            <w:vAlign w:val="center"/>
          </w:tcPr>
          <w:p w14:paraId="682DA781" w14:textId="77777777" w:rsidR="00CC7EA9" w:rsidRPr="001F045E" w:rsidRDefault="00CC7EA9" w:rsidP="00E21F02">
            <w:pPr>
              <w:tabs>
                <w:tab w:val="left" w:pos="851"/>
                <w:tab w:val="left" w:pos="8496"/>
                <w:tab w:val="right" w:pos="10512"/>
              </w:tabs>
              <w:spacing w:before="0" w:after="0" w:line="276" w:lineRule="auto"/>
              <w:ind w:left="227"/>
              <w:rPr>
                <w:rFonts w:cs="Arial"/>
              </w:rPr>
            </w:pPr>
            <w:r w:rsidRPr="001F045E">
              <w:rPr>
                <w:rFonts w:cs="Arial"/>
              </w:rPr>
              <w:t>Performance bonus</w:t>
            </w:r>
          </w:p>
        </w:tc>
        <w:tc>
          <w:tcPr>
            <w:tcW w:w="1834" w:type="dxa"/>
            <w:shd w:val="clear" w:color="FFFF00" w:fill="auto"/>
            <w:vAlign w:val="center"/>
          </w:tcPr>
          <w:p w14:paraId="3A7FE817"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475" w:type="dxa"/>
            <w:shd w:val="clear" w:color="FFFF00" w:fill="auto"/>
            <w:vAlign w:val="center"/>
          </w:tcPr>
          <w:p w14:paraId="57F7873B"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1D45A87B" w14:textId="77777777" w:rsidTr="00394443">
        <w:trPr>
          <w:trHeight w:val="290"/>
        </w:trPr>
        <w:tc>
          <w:tcPr>
            <w:tcW w:w="5905" w:type="dxa"/>
            <w:shd w:val="clear" w:color="FFFF00" w:fill="auto"/>
            <w:vAlign w:val="center"/>
          </w:tcPr>
          <w:p w14:paraId="3559430C" w14:textId="77777777" w:rsidR="00CC7EA9" w:rsidRPr="001F045E" w:rsidRDefault="00CC7EA9" w:rsidP="00E21F02">
            <w:pPr>
              <w:tabs>
                <w:tab w:val="left" w:pos="851"/>
                <w:tab w:val="left" w:pos="8496"/>
                <w:tab w:val="right" w:pos="10512"/>
              </w:tabs>
              <w:spacing w:before="0" w:after="0" w:line="276" w:lineRule="auto"/>
              <w:ind w:left="227"/>
              <w:rPr>
                <w:rFonts w:cs="Arial"/>
              </w:rPr>
            </w:pPr>
            <w:r w:rsidRPr="001F045E">
              <w:rPr>
                <w:rFonts w:cs="Arial"/>
              </w:rPr>
              <w:t>[</w:t>
            </w:r>
            <w:r w:rsidRPr="001F045E">
              <w:rPr>
                <w:rFonts w:cs="Arial"/>
                <w:i/>
              </w:rPr>
              <w:t>other major categories</w:t>
            </w:r>
            <w:r w:rsidRPr="001F045E">
              <w:rPr>
                <w:rFonts w:cs="Arial"/>
              </w:rPr>
              <w:t>]</w:t>
            </w:r>
          </w:p>
        </w:tc>
        <w:tc>
          <w:tcPr>
            <w:tcW w:w="1834" w:type="dxa"/>
            <w:tcBorders>
              <w:bottom w:val="single" w:sz="4" w:space="0" w:color="auto"/>
            </w:tcBorders>
            <w:shd w:val="clear" w:color="FFFF00" w:fill="auto"/>
            <w:vAlign w:val="center"/>
          </w:tcPr>
          <w:p w14:paraId="3C6DFD80"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475" w:type="dxa"/>
            <w:tcBorders>
              <w:bottom w:val="single" w:sz="4" w:space="0" w:color="auto"/>
            </w:tcBorders>
            <w:shd w:val="clear" w:color="FFFF00" w:fill="auto"/>
            <w:vAlign w:val="center"/>
          </w:tcPr>
          <w:p w14:paraId="62A2DEAE"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0C1C32D9" w14:textId="77777777" w:rsidTr="00394443">
        <w:trPr>
          <w:trHeight w:val="290"/>
        </w:trPr>
        <w:tc>
          <w:tcPr>
            <w:tcW w:w="5905" w:type="dxa"/>
            <w:shd w:val="clear" w:color="FFFF00" w:fill="auto"/>
            <w:vAlign w:val="center"/>
          </w:tcPr>
          <w:p w14:paraId="145D4669"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 short-term employee benefits</w:t>
            </w:r>
          </w:p>
        </w:tc>
        <w:tc>
          <w:tcPr>
            <w:tcW w:w="1834" w:type="dxa"/>
            <w:tcBorders>
              <w:top w:val="single" w:sz="4" w:space="0" w:color="auto"/>
              <w:bottom w:val="single" w:sz="4" w:space="0" w:color="auto"/>
            </w:tcBorders>
            <w:shd w:val="clear" w:color="FFFF00" w:fill="auto"/>
            <w:vAlign w:val="center"/>
          </w:tcPr>
          <w:p w14:paraId="5962E7CF"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475" w:type="dxa"/>
            <w:tcBorders>
              <w:top w:val="single" w:sz="4" w:space="0" w:color="auto"/>
              <w:bottom w:val="single" w:sz="4" w:space="0" w:color="auto"/>
            </w:tcBorders>
            <w:shd w:val="clear" w:color="FFFF00" w:fill="auto"/>
            <w:vAlign w:val="center"/>
          </w:tcPr>
          <w:p w14:paraId="4263DCD8"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752CF1C7" w14:textId="77777777" w:rsidTr="00394443">
        <w:trPr>
          <w:trHeight w:val="290"/>
        </w:trPr>
        <w:tc>
          <w:tcPr>
            <w:tcW w:w="5905" w:type="dxa"/>
            <w:shd w:val="clear" w:color="FFFF00" w:fill="auto"/>
            <w:vAlign w:val="center"/>
          </w:tcPr>
          <w:p w14:paraId="30D76348" w14:textId="77777777" w:rsidR="00CC7EA9" w:rsidRPr="001F045E" w:rsidRDefault="00CC7EA9" w:rsidP="00E21F02">
            <w:pPr>
              <w:tabs>
                <w:tab w:val="left" w:pos="851"/>
                <w:tab w:val="left" w:pos="8496"/>
                <w:tab w:val="right" w:pos="10512"/>
              </w:tabs>
              <w:spacing w:before="0" w:after="0" w:line="276" w:lineRule="auto"/>
              <w:rPr>
                <w:rFonts w:cs="Arial"/>
              </w:rPr>
            </w:pPr>
          </w:p>
        </w:tc>
        <w:tc>
          <w:tcPr>
            <w:tcW w:w="1834" w:type="dxa"/>
            <w:tcBorders>
              <w:top w:val="single" w:sz="4" w:space="0" w:color="auto"/>
            </w:tcBorders>
            <w:shd w:val="clear" w:color="FFFF00" w:fill="auto"/>
            <w:vAlign w:val="center"/>
          </w:tcPr>
          <w:p w14:paraId="5208A0B0" w14:textId="77777777" w:rsidR="00CC7EA9" w:rsidRPr="001F045E" w:rsidRDefault="00CC7EA9" w:rsidP="005C32C0">
            <w:pPr>
              <w:tabs>
                <w:tab w:val="left" w:pos="8496"/>
                <w:tab w:val="right" w:pos="10512"/>
              </w:tabs>
              <w:spacing w:before="0" w:after="0" w:line="276" w:lineRule="auto"/>
              <w:ind w:right="57"/>
              <w:jc w:val="right"/>
              <w:rPr>
                <w:rFonts w:cs="Arial"/>
                <w:b/>
              </w:rPr>
            </w:pPr>
          </w:p>
        </w:tc>
        <w:tc>
          <w:tcPr>
            <w:tcW w:w="1475" w:type="dxa"/>
            <w:tcBorders>
              <w:top w:val="single" w:sz="4" w:space="0" w:color="auto"/>
            </w:tcBorders>
            <w:shd w:val="clear" w:color="FFFF00" w:fill="auto"/>
            <w:vAlign w:val="center"/>
          </w:tcPr>
          <w:p w14:paraId="3009707B" w14:textId="77777777" w:rsidR="00CC7EA9" w:rsidRPr="001F045E" w:rsidRDefault="00CC7EA9" w:rsidP="005C32C0">
            <w:pPr>
              <w:tabs>
                <w:tab w:val="left" w:pos="8496"/>
                <w:tab w:val="right" w:pos="10512"/>
              </w:tabs>
              <w:spacing w:before="0" w:after="0" w:line="276" w:lineRule="auto"/>
              <w:ind w:right="57"/>
              <w:jc w:val="right"/>
              <w:rPr>
                <w:rFonts w:cs="Arial"/>
              </w:rPr>
            </w:pPr>
          </w:p>
        </w:tc>
      </w:tr>
      <w:tr w:rsidR="00CC7EA9" w:rsidRPr="001F045E" w14:paraId="713D66E2" w14:textId="77777777" w:rsidTr="00394443">
        <w:trPr>
          <w:trHeight w:val="290"/>
        </w:trPr>
        <w:tc>
          <w:tcPr>
            <w:tcW w:w="5905" w:type="dxa"/>
            <w:shd w:val="clear" w:color="FFFF00" w:fill="auto"/>
            <w:vAlign w:val="center"/>
          </w:tcPr>
          <w:p w14:paraId="584449FD"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Post-employment benefits:</w:t>
            </w:r>
          </w:p>
        </w:tc>
        <w:tc>
          <w:tcPr>
            <w:tcW w:w="1834" w:type="dxa"/>
            <w:shd w:val="clear" w:color="FFFF00" w:fill="auto"/>
            <w:vAlign w:val="center"/>
          </w:tcPr>
          <w:p w14:paraId="4ED761ED" w14:textId="77777777" w:rsidR="00CC7EA9" w:rsidRPr="001F045E" w:rsidRDefault="00CC7EA9" w:rsidP="005C32C0">
            <w:pPr>
              <w:tabs>
                <w:tab w:val="left" w:pos="8496"/>
                <w:tab w:val="right" w:pos="10512"/>
              </w:tabs>
              <w:spacing w:before="0" w:after="0" w:line="276" w:lineRule="auto"/>
              <w:ind w:right="57"/>
              <w:jc w:val="right"/>
              <w:rPr>
                <w:rFonts w:cs="Arial"/>
                <w:b/>
              </w:rPr>
            </w:pPr>
          </w:p>
        </w:tc>
        <w:tc>
          <w:tcPr>
            <w:tcW w:w="1475" w:type="dxa"/>
            <w:shd w:val="clear" w:color="FFFF00" w:fill="auto"/>
            <w:vAlign w:val="center"/>
          </w:tcPr>
          <w:p w14:paraId="37D493F8" w14:textId="77777777" w:rsidR="00CC7EA9" w:rsidRPr="001F045E" w:rsidRDefault="00CC7EA9" w:rsidP="005C32C0">
            <w:pPr>
              <w:tabs>
                <w:tab w:val="left" w:pos="8496"/>
                <w:tab w:val="right" w:pos="10512"/>
              </w:tabs>
              <w:spacing w:before="0" w:after="0" w:line="276" w:lineRule="auto"/>
              <w:ind w:right="57"/>
              <w:jc w:val="right"/>
              <w:rPr>
                <w:rFonts w:cs="Arial"/>
              </w:rPr>
            </w:pPr>
          </w:p>
        </w:tc>
      </w:tr>
      <w:tr w:rsidR="00CC7EA9" w:rsidRPr="001F045E" w14:paraId="20F156E5" w14:textId="77777777" w:rsidTr="00394443">
        <w:trPr>
          <w:trHeight w:val="290"/>
        </w:trPr>
        <w:tc>
          <w:tcPr>
            <w:tcW w:w="5905" w:type="dxa"/>
            <w:shd w:val="clear" w:color="FFFF00" w:fill="auto"/>
            <w:vAlign w:val="center"/>
          </w:tcPr>
          <w:p w14:paraId="5BA0EB7A" w14:textId="77777777" w:rsidR="00CC7EA9" w:rsidRPr="001F045E" w:rsidRDefault="00CC7EA9" w:rsidP="00E21F02">
            <w:pPr>
              <w:tabs>
                <w:tab w:val="left" w:pos="851"/>
                <w:tab w:val="left" w:pos="8496"/>
                <w:tab w:val="right" w:pos="10512"/>
              </w:tabs>
              <w:spacing w:before="0" w:after="0" w:line="276" w:lineRule="auto"/>
              <w:ind w:left="227"/>
              <w:rPr>
                <w:rFonts w:cs="Arial"/>
              </w:rPr>
            </w:pPr>
            <w:r w:rsidRPr="001F045E">
              <w:rPr>
                <w:rFonts w:cs="Arial"/>
              </w:rPr>
              <w:t xml:space="preserve">Superannuation </w:t>
            </w:r>
          </w:p>
        </w:tc>
        <w:tc>
          <w:tcPr>
            <w:tcW w:w="1834" w:type="dxa"/>
            <w:tcBorders>
              <w:bottom w:val="single" w:sz="4" w:space="0" w:color="auto"/>
            </w:tcBorders>
            <w:shd w:val="clear" w:color="FFFF00" w:fill="auto"/>
            <w:vAlign w:val="center"/>
          </w:tcPr>
          <w:p w14:paraId="47769F6E"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475" w:type="dxa"/>
            <w:tcBorders>
              <w:bottom w:val="single" w:sz="4" w:space="0" w:color="auto"/>
            </w:tcBorders>
            <w:shd w:val="clear" w:color="FFFF00" w:fill="auto"/>
            <w:vAlign w:val="center"/>
          </w:tcPr>
          <w:p w14:paraId="2CCF1F52"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726333A6" w14:textId="77777777" w:rsidTr="00394443">
        <w:trPr>
          <w:trHeight w:val="290"/>
        </w:trPr>
        <w:tc>
          <w:tcPr>
            <w:tcW w:w="5905" w:type="dxa"/>
            <w:shd w:val="clear" w:color="FFFF00" w:fill="auto"/>
            <w:vAlign w:val="center"/>
          </w:tcPr>
          <w:p w14:paraId="659F5B51"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 post-employment benefits</w:t>
            </w:r>
          </w:p>
        </w:tc>
        <w:tc>
          <w:tcPr>
            <w:tcW w:w="1834" w:type="dxa"/>
            <w:tcBorders>
              <w:top w:val="single" w:sz="4" w:space="0" w:color="auto"/>
              <w:bottom w:val="single" w:sz="4" w:space="0" w:color="auto"/>
            </w:tcBorders>
            <w:shd w:val="clear" w:color="FFFF00" w:fill="auto"/>
            <w:vAlign w:val="center"/>
          </w:tcPr>
          <w:p w14:paraId="2D7F213F"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475" w:type="dxa"/>
            <w:tcBorders>
              <w:top w:val="single" w:sz="4" w:space="0" w:color="auto"/>
              <w:bottom w:val="single" w:sz="4" w:space="0" w:color="auto"/>
            </w:tcBorders>
            <w:shd w:val="clear" w:color="FFFF00" w:fill="auto"/>
            <w:vAlign w:val="center"/>
          </w:tcPr>
          <w:p w14:paraId="012B3A2B"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5B94594C" w14:textId="77777777" w:rsidTr="00394443">
        <w:trPr>
          <w:trHeight w:val="290"/>
        </w:trPr>
        <w:tc>
          <w:tcPr>
            <w:tcW w:w="5905" w:type="dxa"/>
            <w:shd w:val="clear" w:color="FFFF00" w:fill="auto"/>
            <w:vAlign w:val="center"/>
          </w:tcPr>
          <w:p w14:paraId="62C151B4" w14:textId="77777777" w:rsidR="00CC7EA9" w:rsidRPr="001F045E" w:rsidRDefault="00CC7EA9" w:rsidP="00E21F02">
            <w:pPr>
              <w:tabs>
                <w:tab w:val="left" w:pos="851"/>
                <w:tab w:val="left" w:pos="8496"/>
                <w:tab w:val="right" w:pos="10512"/>
              </w:tabs>
              <w:spacing w:before="0" w:after="0" w:line="276" w:lineRule="auto"/>
              <w:rPr>
                <w:rFonts w:cs="Arial"/>
              </w:rPr>
            </w:pPr>
          </w:p>
        </w:tc>
        <w:tc>
          <w:tcPr>
            <w:tcW w:w="1834" w:type="dxa"/>
            <w:shd w:val="clear" w:color="FFFF00" w:fill="auto"/>
            <w:vAlign w:val="center"/>
          </w:tcPr>
          <w:p w14:paraId="2D684913" w14:textId="77777777" w:rsidR="00CC7EA9" w:rsidRPr="001F045E" w:rsidRDefault="00CC7EA9" w:rsidP="005C32C0">
            <w:pPr>
              <w:tabs>
                <w:tab w:val="left" w:pos="8496"/>
                <w:tab w:val="right" w:pos="10512"/>
              </w:tabs>
              <w:spacing w:before="0" w:after="0" w:line="276" w:lineRule="auto"/>
              <w:ind w:right="57"/>
              <w:jc w:val="right"/>
              <w:rPr>
                <w:rFonts w:cs="Arial"/>
                <w:b/>
              </w:rPr>
            </w:pPr>
          </w:p>
        </w:tc>
        <w:tc>
          <w:tcPr>
            <w:tcW w:w="1475" w:type="dxa"/>
            <w:shd w:val="clear" w:color="FFFF00" w:fill="auto"/>
            <w:vAlign w:val="center"/>
          </w:tcPr>
          <w:p w14:paraId="14C819D9" w14:textId="77777777" w:rsidR="00CC7EA9" w:rsidRPr="001F045E" w:rsidRDefault="00CC7EA9" w:rsidP="005C32C0">
            <w:pPr>
              <w:tabs>
                <w:tab w:val="left" w:pos="8496"/>
                <w:tab w:val="right" w:pos="10512"/>
              </w:tabs>
              <w:spacing w:before="0" w:after="0" w:line="276" w:lineRule="auto"/>
              <w:ind w:right="57"/>
              <w:jc w:val="right"/>
              <w:rPr>
                <w:rFonts w:cs="Arial"/>
              </w:rPr>
            </w:pPr>
          </w:p>
        </w:tc>
      </w:tr>
      <w:tr w:rsidR="00CC7EA9" w:rsidRPr="001F045E" w14:paraId="6D68D03B" w14:textId="77777777" w:rsidTr="00394443">
        <w:trPr>
          <w:trHeight w:val="290"/>
        </w:trPr>
        <w:tc>
          <w:tcPr>
            <w:tcW w:w="5905" w:type="dxa"/>
            <w:shd w:val="clear" w:color="FFFF00" w:fill="auto"/>
            <w:vAlign w:val="center"/>
          </w:tcPr>
          <w:p w14:paraId="65328CAD"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Other long-term benefits:</w:t>
            </w:r>
          </w:p>
        </w:tc>
        <w:tc>
          <w:tcPr>
            <w:tcW w:w="1834" w:type="dxa"/>
            <w:shd w:val="clear" w:color="FFFF00" w:fill="auto"/>
            <w:vAlign w:val="center"/>
          </w:tcPr>
          <w:p w14:paraId="5F4BC168" w14:textId="77777777" w:rsidR="00CC7EA9" w:rsidRPr="001F045E" w:rsidRDefault="00CC7EA9" w:rsidP="005C32C0">
            <w:pPr>
              <w:tabs>
                <w:tab w:val="left" w:pos="8496"/>
                <w:tab w:val="right" w:pos="10512"/>
              </w:tabs>
              <w:spacing w:before="0" w:after="0" w:line="276" w:lineRule="auto"/>
              <w:ind w:right="57"/>
              <w:jc w:val="right"/>
              <w:rPr>
                <w:rFonts w:cs="Arial"/>
                <w:b/>
              </w:rPr>
            </w:pPr>
          </w:p>
        </w:tc>
        <w:tc>
          <w:tcPr>
            <w:tcW w:w="1475" w:type="dxa"/>
            <w:shd w:val="clear" w:color="FFFF00" w:fill="auto"/>
            <w:vAlign w:val="center"/>
          </w:tcPr>
          <w:p w14:paraId="78479695" w14:textId="77777777" w:rsidR="00CC7EA9" w:rsidRPr="001F045E" w:rsidRDefault="00CC7EA9" w:rsidP="005C32C0">
            <w:pPr>
              <w:tabs>
                <w:tab w:val="left" w:pos="8496"/>
                <w:tab w:val="right" w:pos="10512"/>
              </w:tabs>
              <w:spacing w:before="0" w:after="0" w:line="276" w:lineRule="auto"/>
              <w:ind w:right="57"/>
              <w:jc w:val="right"/>
              <w:rPr>
                <w:rFonts w:cs="Arial"/>
              </w:rPr>
            </w:pPr>
          </w:p>
        </w:tc>
      </w:tr>
      <w:tr w:rsidR="00CC7EA9" w:rsidRPr="001F045E" w14:paraId="44A364DB" w14:textId="77777777" w:rsidTr="00394443">
        <w:trPr>
          <w:trHeight w:val="290"/>
        </w:trPr>
        <w:tc>
          <w:tcPr>
            <w:tcW w:w="5905" w:type="dxa"/>
            <w:shd w:val="clear" w:color="FFFF00" w:fill="auto"/>
            <w:vAlign w:val="center"/>
          </w:tcPr>
          <w:p w14:paraId="69095C3F" w14:textId="77777777" w:rsidR="00CC7EA9" w:rsidRPr="001F045E" w:rsidRDefault="00CC7EA9" w:rsidP="00E21F02">
            <w:pPr>
              <w:tabs>
                <w:tab w:val="left" w:pos="851"/>
                <w:tab w:val="left" w:pos="8496"/>
                <w:tab w:val="right" w:pos="10512"/>
              </w:tabs>
              <w:spacing w:before="0" w:after="0" w:line="276" w:lineRule="auto"/>
              <w:ind w:left="227"/>
              <w:rPr>
                <w:rFonts w:cs="Arial"/>
              </w:rPr>
            </w:pPr>
            <w:r w:rsidRPr="001F045E">
              <w:rPr>
                <w:rFonts w:cs="Arial"/>
              </w:rPr>
              <w:t>Long-service leave</w:t>
            </w:r>
          </w:p>
        </w:tc>
        <w:tc>
          <w:tcPr>
            <w:tcW w:w="1834" w:type="dxa"/>
            <w:tcBorders>
              <w:bottom w:val="single" w:sz="4" w:space="0" w:color="auto"/>
            </w:tcBorders>
            <w:shd w:val="clear" w:color="FFFF00" w:fill="auto"/>
            <w:vAlign w:val="center"/>
          </w:tcPr>
          <w:p w14:paraId="2724BD9F"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475" w:type="dxa"/>
            <w:tcBorders>
              <w:bottom w:val="single" w:sz="4" w:space="0" w:color="auto"/>
            </w:tcBorders>
            <w:shd w:val="clear" w:color="FFFF00" w:fill="auto"/>
            <w:vAlign w:val="center"/>
          </w:tcPr>
          <w:p w14:paraId="478B4358"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34F70E9F" w14:textId="77777777" w:rsidTr="00394443">
        <w:trPr>
          <w:trHeight w:val="290"/>
        </w:trPr>
        <w:tc>
          <w:tcPr>
            <w:tcW w:w="5905" w:type="dxa"/>
            <w:shd w:val="clear" w:color="FFFF00" w:fill="auto"/>
            <w:vAlign w:val="center"/>
          </w:tcPr>
          <w:p w14:paraId="4B60EFE3"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 other long-term benefits</w:t>
            </w:r>
          </w:p>
        </w:tc>
        <w:tc>
          <w:tcPr>
            <w:tcW w:w="1834" w:type="dxa"/>
            <w:tcBorders>
              <w:top w:val="single" w:sz="4" w:space="0" w:color="auto"/>
              <w:bottom w:val="single" w:sz="4" w:space="0" w:color="auto"/>
            </w:tcBorders>
            <w:shd w:val="clear" w:color="FFFF00" w:fill="auto"/>
            <w:vAlign w:val="center"/>
          </w:tcPr>
          <w:p w14:paraId="60DFB87F"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475" w:type="dxa"/>
            <w:tcBorders>
              <w:top w:val="single" w:sz="4" w:space="0" w:color="auto"/>
              <w:bottom w:val="single" w:sz="4" w:space="0" w:color="auto"/>
            </w:tcBorders>
            <w:shd w:val="clear" w:color="FFFF00" w:fill="auto"/>
            <w:vAlign w:val="center"/>
          </w:tcPr>
          <w:p w14:paraId="01B5C299"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0D79C421" w14:textId="77777777" w:rsidTr="00394443">
        <w:trPr>
          <w:trHeight w:val="290"/>
        </w:trPr>
        <w:tc>
          <w:tcPr>
            <w:tcW w:w="5905" w:type="dxa"/>
            <w:shd w:val="clear" w:color="FFFF00" w:fill="auto"/>
            <w:vAlign w:val="center"/>
          </w:tcPr>
          <w:p w14:paraId="04F8B598" w14:textId="77777777" w:rsidR="00CC7EA9" w:rsidRPr="001F045E" w:rsidRDefault="00CC7EA9" w:rsidP="00E21F02">
            <w:pPr>
              <w:tabs>
                <w:tab w:val="left" w:pos="851"/>
                <w:tab w:val="left" w:pos="8496"/>
                <w:tab w:val="right" w:pos="10512"/>
              </w:tabs>
              <w:spacing w:before="0" w:after="0" w:line="276" w:lineRule="auto"/>
              <w:rPr>
                <w:rFonts w:cs="Arial"/>
                <w:b/>
              </w:rPr>
            </w:pPr>
          </w:p>
        </w:tc>
        <w:tc>
          <w:tcPr>
            <w:tcW w:w="1834" w:type="dxa"/>
            <w:tcBorders>
              <w:top w:val="single" w:sz="4" w:space="0" w:color="auto"/>
            </w:tcBorders>
            <w:shd w:val="clear" w:color="FFFF00" w:fill="auto"/>
            <w:vAlign w:val="center"/>
          </w:tcPr>
          <w:p w14:paraId="545B4BCE" w14:textId="77777777" w:rsidR="00CC7EA9" w:rsidRPr="001F045E" w:rsidRDefault="00CC7EA9" w:rsidP="005C32C0">
            <w:pPr>
              <w:tabs>
                <w:tab w:val="left" w:pos="8496"/>
                <w:tab w:val="right" w:pos="10512"/>
              </w:tabs>
              <w:spacing w:before="0" w:after="0" w:line="276" w:lineRule="auto"/>
              <w:ind w:right="57"/>
              <w:jc w:val="right"/>
              <w:rPr>
                <w:rFonts w:cs="Arial"/>
                <w:b/>
              </w:rPr>
            </w:pPr>
          </w:p>
        </w:tc>
        <w:tc>
          <w:tcPr>
            <w:tcW w:w="1475" w:type="dxa"/>
            <w:tcBorders>
              <w:top w:val="single" w:sz="4" w:space="0" w:color="auto"/>
            </w:tcBorders>
            <w:shd w:val="clear" w:color="FFFF00" w:fill="auto"/>
            <w:vAlign w:val="center"/>
          </w:tcPr>
          <w:p w14:paraId="4D77F188" w14:textId="77777777" w:rsidR="00CC7EA9" w:rsidRPr="001F045E" w:rsidRDefault="00CC7EA9" w:rsidP="005C32C0">
            <w:pPr>
              <w:tabs>
                <w:tab w:val="left" w:pos="8496"/>
                <w:tab w:val="right" w:pos="10512"/>
              </w:tabs>
              <w:spacing w:before="0" w:after="0" w:line="276" w:lineRule="auto"/>
              <w:ind w:right="57"/>
              <w:jc w:val="right"/>
              <w:rPr>
                <w:rFonts w:cs="Arial"/>
              </w:rPr>
            </w:pPr>
          </w:p>
        </w:tc>
      </w:tr>
      <w:tr w:rsidR="00CC7EA9" w:rsidRPr="001F045E" w14:paraId="4323DDD6" w14:textId="77777777" w:rsidTr="00394443">
        <w:trPr>
          <w:trHeight w:val="290"/>
        </w:trPr>
        <w:tc>
          <w:tcPr>
            <w:tcW w:w="5905" w:type="dxa"/>
            <w:shd w:val="clear" w:color="FFFF00" w:fill="auto"/>
            <w:vAlign w:val="center"/>
          </w:tcPr>
          <w:p w14:paraId="1365D1AD"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Termination benefits</w:t>
            </w:r>
          </w:p>
        </w:tc>
        <w:tc>
          <w:tcPr>
            <w:tcW w:w="1834" w:type="dxa"/>
            <w:tcBorders>
              <w:bottom w:val="single" w:sz="4" w:space="0" w:color="auto"/>
            </w:tcBorders>
            <w:shd w:val="clear" w:color="FFFF00" w:fill="auto"/>
            <w:vAlign w:val="center"/>
          </w:tcPr>
          <w:p w14:paraId="4429895A"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475" w:type="dxa"/>
            <w:tcBorders>
              <w:bottom w:val="single" w:sz="4" w:space="0" w:color="auto"/>
            </w:tcBorders>
            <w:shd w:val="clear" w:color="FFFF00" w:fill="auto"/>
            <w:vAlign w:val="center"/>
          </w:tcPr>
          <w:p w14:paraId="088721AF"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2B887D2B" w14:textId="77777777" w:rsidTr="00394443">
        <w:trPr>
          <w:trHeight w:val="290"/>
        </w:trPr>
        <w:tc>
          <w:tcPr>
            <w:tcW w:w="5905" w:type="dxa"/>
            <w:shd w:val="clear" w:color="FFFF00" w:fill="auto"/>
            <w:vAlign w:val="center"/>
          </w:tcPr>
          <w:p w14:paraId="52023B79"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w:t>
            </w:r>
          </w:p>
        </w:tc>
        <w:tc>
          <w:tcPr>
            <w:tcW w:w="1834" w:type="dxa"/>
            <w:tcBorders>
              <w:top w:val="single" w:sz="4" w:space="0" w:color="auto"/>
              <w:bottom w:val="double" w:sz="4" w:space="0" w:color="auto"/>
            </w:tcBorders>
            <w:shd w:val="clear" w:color="FFFF00" w:fill="auto"/>
            <w:vAlign w:val="center"/>
          </w:tcPr>
          <w:p w14:paraId="3AB07DE7"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475" w:type="dxa"/>
            <w:tcBorders>
              <w:top w:val="single" w:sz="4" w:space="0" w:color="auto"/>
              <w:bottom w:val="double" w:sz="4" w:space="0" w:color="auto"/>
            </w:tcBorders>
            <w:shd w:val="clear" w:color="FFFF00" w:fill="auto"/>
            <w:vAlign w:val="center"/>
          </w:tcPr>
          <w:p w14:paraId="1FDAE4CE"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bl>
    <w:p w14:paraId="41A14902" w14:textId="77777777" w:rsidR="00CC7EA9" w:rsidRPr="001F045E" w:rsidRDefault="00CC7EA9" w:rsidP="00E21F02">
      <w:pPr>
        <w:spacing w:after="0" w:line="276" w:lineRule="auto"/>
        <w:rPr>
          <w:b/>
        </w:rPr>
      </w:pPr>
      <w:r w:rsidRPr="001F045E">
        <w:rPr>
          <w:b/>
        </w:rPr>
        <w:t>Note 13C: Transactions with key management personnel and their close family members</w:t>
      </w:r>
    </w:p>
    <w:tbl>
      <w:tblPr>
        <w:tblW w:w="9214" w:type="dxa"/>
        <w:tblLayout w:type="fixed"/>
        <w:tblCellMar>
          <w:left w:w="28" w:type="dxa"/>
          <w:right w:w="28" w:type="dxa"/>
        </w:tblCellMar>
        <w:tblLook w:val="0000" w:firstRow="0" w:lastRow="0" w:firstColumn="0" w:lastColumn="0" w:noHBand="0" w:noVBand="0"/>
      </w:tblPr>
      <w:tblGrid>
        <w:gridCol w:w="5905"/>
        <w:gridCol w:w="1834"/>
        <w:gridCol w:w="1475"/>
      </w:tblGrid>
      <w:tr w:rsidR="00CC7EA9" w:rsidRPr="001F045E" w14:paraId="6CAC97CA" w14:textId="77777777" w:rsidTr="00394443">
        <w:trPr>
          <w:trHeight w:val="286"/>
        </w:trPr>
        <w:tc>
          <w:tcPr>
            <w:tcW w:w="5905" w:type="dxa"/>
            <w:shd w:val="clear" w:color="FFFF00" w:fill="auto"/>
            <w:vAlign w:val="center"/>
          </w:tcPr>
          <w:p w14:paraId="637A9DA1" w14:textId="77777777" w:rsidR="00CC7EA9" w:rsidRPr="001F045E" w:rsidRDefault="00CC7EA9" w:rsidP="00E21F02">
            <w:pPr>
              <w:tabs>
                <w:tab w:val="left" w:pos="851"/>
                <w:tab w:val="left" w:pos="8496"/>
                <w:tab w:val="right" w:pos="10512"/>
              </w:tabs>
              <w:spacing w:before="0" w:after="0" w:line="276" w:lineRule="auto"/>
              <w:rPr>
                <w:rFonts w:cs="Arial"/>
                <w:b/>
                <w:iCs/>
              </w:rPr>
            </w:pPr>
            <w:r w:rsidRPr="001F045E">
              <w:rPr>
                <w:rFonts w:cs="Arial"/>
                <w:b/>
                <w:iCs/>
              </w:rPr>
              <w:t>Loans to/from key management personnel</w:t>
            </w:r>
          </w:p>
        </w:tc>
        <w:tc>
          <w:tcPr>
            <w:tcW w:w="1834" w:type="dxa"/>
            <w:shd w:val="clear" w:color="FFFF00" w:fill="auto"/>
            <w:vAlign w:val="center"/>
          </w:tcPr>
          <w:p w14:paraId="71FE0366" w14:textId="77777777" w:rsidR="00CC7EA9" w:rsidRPr="001F045E" w:rsidRDefault="00CC7EA9" w:rsidP="00E21F02">
            <w:pPr>
              <w:tabs>
                <w:tab w:val="left" w:pos="851"/>
                <w:tab w:val="left" w:pos="8496"/>
                <w:tab w:val="right" w:pos="10512"/>
              </w:tabs>
              <w:spacing w:before="0" w:after="0" w:line="276" w:lineRule="auto"/>
              <w:ind w:right="57"/>
              <w:rPr>
                <w:rFonts w:cs="Arial"/>
                <w:b/>
                <w:iCs/>
              </w:rPr>
            </w:pPr>
          </w:p>
        </w:tc>
        <w:tc>
          <w:tcPr>
            <w:tcW w:w="1475" w:type="dxa"/>
            <w:shd w:val="clear" w:color="FFFF00" w:fill="auto"/>
            <w:vAlign w:val="center"/>
          </w:tcPr>
          <w:p w14:paraId="38D55F0F" w14:textId="77777777" w:rsidR="00CC7EA9" w:rsidRPr="001F045E" w:rsidRDefault="00CC7EA9" w:rsidP="00E21F02">
            <w:pPr>
              <w:tabs>
                <w:tab w:val="left" w:pos="851"/>
                <w:tab w:val="left" w:pos="8496"/>
                <w:tab w:val="right" w:pos="10512"/>
              </w:tabs>
              <w:spacing w:before="0" w:after="0" w:line="276" w:lineRule="auto"/>
              <w:ind w:right="57"/>
              <w:rPr>
                <w:rFonts w:cs="Arial"/>
                <w:iCs/>
              </w:rPr>
            </w:pPr>
          </w:p>
        </w:tc>
      </w:tr>
      <w:tr w:rsidR="00CC7EA9" w:rsidRPr="001F045E" w14:paraId="393C06C1" w14:textId="77777777" w:rsidTr="00394443">
        <w:trPr>
          <w:trHeight w:val="286"/>
        </w:trPr>
        <w:tc>
          <w:tcPr>
            <w:tcW w:w="5905" w:type="dxa"/>
            <w:shd w:val="clear" w:color="FFFF00" w:fill="auto"/>
            <w:vAlign w:val="center"/>
          </w:tcPr>
          <w:p w14:paraId="34481C51" w14:textId="77777777" w:rsidR="00CC7EA9" w:rsidRPr="001F045E" w:rsidRDefault="00CC7EA9" w:rsidP="00E21F02">
            <w:pPr>
              <w:tabs>
                <w:tab w:val="left" w:pos="851"/>
                <w:tab w:val="left" w:pos="8496"/>
                <w:tab w:val="right" w:pos="10512"/>
              </w:tabs>
              <w:spacing w:before="0" w:after="0" w:line="276" w:lineRule="auto"/>
              <w:rPr>
                <w:rFonts w:cs="Arial"/>
                <w:iCs/>
              </w:rPr>
            </w:pPr>
            <w:r w:rsidRPr="001F045E">
              <w:rPr>
                <w:rFonts w:cs="Arial"/>
                <w:iCs/>
              </w:rPr>
              <w:t>[</w:t>
            </w:r>
            <w:r w:rsidRPr="001F045E">
              <w:rPr>
                <w:rFonts w:cs="Arial"/>
                <w:i/>
                <w:iCs/>
              </w:rPr>
              <w:t>list individuals and details of the loans including terms and conditions</w:t>
            </w:r>
            <w:r w:rsidRPr="001F045E">
              <w:rPr>
                <w:rFonts w:cs="Arial"/>
                <w:iCs/>
              </w:rPr>
              <w:t>]</w:t>
            </w:r>
          </w:p>
        </w:tc>
        <w:tc>
          <w:tcPr>
            <w:tcW w:w="1834" w:type="dxa"/>
            <w:shd w:val="clear" w:color="FFFF00" w:fill="auto"/>
            <w:vAlign w:val="center"/>
          </w:tcPr>
          <w:p w14:paraId="4D7313AF" w14:textId="77777777" w:rsidR="00CC7EA9" w:rsidRPr="001F045E" w:rsidRDefault="00CC7EA9" w:rsidP="005C32C0">
            <w:pPr>
              <w:tabs>
                <w:tab w:val="left" w:pos="851"/>
                <w:tab w:val="left" w:pos="8496"/>
                <w:tab w:val="right" w:pos="10512"/>
              </w:tabs>
              <w:spacing w:before="0" w:after="0" w:line="276" w:lineRule="auto"/>
              <w:ind w:right="57"/>
              <w:jc w:val="right"/>
              <w:rPr>
                <w:rFonts w:cs="Arial"/>
                <w:b/>
                <w:iCs/>
              </w:rPr>
            </w:pPr>
            <w:r w:rsidRPr="001F045E">
              <w:rPr>
                <w:rFonts w:cs="Arial"/>
                <w:b/>
                <w:iCs/>
              </w:rPr>
              <w:t>-</w:t>
            </w:r>
          </w:p>
        </w:tc>
        <w:tc>
          <w:tcPr>
            <w:tcW w:w="1475" w:type="dxa"/>
            <w:shd w:val="clear" w:color="FFFF00" w:fill="auto"/>
            <w:vAlign w:val="center"/>
          </w:tcPr>
          <w:p w14:paraId="52C70C9F" w14:textId="77777777" w:rsidR="00CC7EA9" w:rsidRPr="001F045E" w:rsidRDefault="00CC7EA9" w:rsidP="005C32C0">
            <w:pPr>
              <w:tabs>
                <w:tab w:val="left" w:pos="851"/>
                <w:tab w:val="left" w:pos="8496"/>
                <w:tab w:val="right" w:pos="10512"/>
              </w:tabs>
              <w:spacing w:before="0" w:after="0" w:line="276" w:lineRule="auto"/>
              <w:ind w:right="57"/>
              <w:jc w:val="right"/>
              <w:rPr>
                <w:rFonts w:cs="Arial"/>
                <w:iCs/>
              </w:rPr>
            </w:pPr>
            <w:r w:rsidRPr="001F045E">
              <w:rPr>
                <w:rFonts w:cs="Arial"/>
                <w:iCs/>
              </w:rPr>
              <w:t>-</w:t>
            </w:r>
          </w:p>
        </w:tc>
      </w:tr>
      <w:tr w:rsidR="00CC7EA9" w:rsidRPr="001F045E" w14:paraId="76952366" w14:textId="77777777" w:rsidTr="00394443">
        <w:trPr>
          <w:trHeight w:val="286"/>
        </w:trPr>
        <w:tc>
          <w:tcPr>
            <w:tcW w:w="5905" w:type="dxa"/>
            <w:shd w:val="clear" w:color="FFFF00" w:fill="auto"/>
            <w:vAlign w:val="center"/>
          </w:tcPr>
          <w:p w14:paraId="4EDBEF88" w14:textId="77777777" w:rsidR="00CC7EA9" w:rsidRPr="001F045E" w:rsidRDefault="00CC7EA9" w:rsidP="00E21F02">
            <w:pPr>
              <w:spacing w:before="0" w:after="0" w:line="276" w:lineRule="auto"/>
              <w:ind w:left="284"/>
              <w:rPr>
                <w:rFonts w:cs="Arial"/>
              </w:rPr>
            </w:pPr>
          </w:p>
        </w:tc>
        <w:tc>
          <w:tcPr>
            <w:tcW w:w="1834" w:type="dxa"/>
            <w:shd w:val="clear" w:color="FFFF00" w:fill="auto"/>
            <w:vAlign w:val="center"/>
          </w:tcPr>
          <w:p w14:paraId="668110F1" w14:textId="77777777" w:rsidR="00CC7EA9" w:rsidRPr="001F045E" w:rsidRDefault="00CC7EA9" w:rsidP="005C32C0">
            <w:pPr>
              <w:spacing w:before="0" w:after="0" w:line="276" w:lineRule="auto"/>
              <w:ind w:right="57"/>
              <w:jc w:val="right"/>
              <w:rPr>
                <w:rFonts w:cs="Arial"/>
                <w:b/>
              </w:rPr>
            </w:pPr>
          </w:p>
        </w:tc>
        <w:tc>
          <w:tcPr>
            <w:tcW w:w="1475" w:type="dxa"/>
            <w:shd w:val="clear" w:color="FFFF00" w:fill="auto"/>
            <w:vAlign w:val="center"/>
          </w:tcPr>
          <w:p w14:paraId="0073D3E8" w14:textId="77777777" w:rsidR="00CC7EA9" w:rsidRPr="001F045E" w:rsidRDefault="00CC7EA9" w:rsidP="005C32C0">
            <w:pPr>
              <w:spacing w:before="0" w:after="0" w:line="276" w:lineRule="auto"/>
              <w:ind w:right="57"/>
              <w:jc w:val="right"/>
              <w:rPr>
                <w:rFonts w:cs="Arial"/>
              </w:rPr>
            </w:pPr>
          </w:p>
        </w:tc>
      </w:tr>
      <w:tr w:rsidR="00CC7EA9" w:rsidRPr="001F045E" w14:paraId="4A02551F" w14:textId="77777777" w:rsidTr="00394443">
        <w:trPr>
          <w:trHeight w:val="286"/>
        </w:trPr>
        <w:tc>
          <w:tcPr>
            <w:tcW w:w="5905" w:type="dxa"/>
            <w:shd w:val="clear" w:color="FFFF00" w:fill="auto"/>
            <w:vAlign w:val="center"/>
          </w:tcPr>
          <w:p w14:paraId="527C0221" w14:textId="77777777" w:rsidR="00CC7EA9" w:rsidRPr="001F045E" w:rsidRDefault="00CC7EA9" w:rsidP="00E21F02">
            <w:pPr>
              <w:spacing w:before="0" w:after="0" w:line="276" w:lineRule="auto"/>
              <w:rPr>
                <w:rFonts w:cs="Arial"/>
                <w:b/>
              </w:rPr>
            </w:pPr>
            <w:r w:rsidRPr="001F045E">
              <w:rPr>
                <w:rFonts w:cs="Arial"/>
                <w:b/>
              </w:rPr>
              <w:t>Other transactions with key management personnel</w:t>
            </w:r>
          </w:p>
        </w:tc>
        <w:tc>
          <w:tcPr>
            <w:tcW w:w="1834" w:type="dxa"/>
            <w:shd w:val="clear" w:color="FFFF00" w:fill="auto"/>
            <w:vAlign w:val="center"/>
          </w:tcPr>
          <w:p w14:paraId="7A6A9DF3" w14:textId="77777777" w:rsidR="00CC7EA9" w:rsidRPr="001F045E" w:rsidRDefault="00CC7EA9" w:rsidP="005C32C0">
            <w:pPr>
              <w:spacing w:before="0" w:after="0" w:line="276" w:lineRule="auto"/>
              <w:ind w:right="57"/>
              <w:jc w:val="right"/>
              <w:rPr>
                <w:rFonts w:cs="Arial"/>
                <w:b/>
              </w:rPr>
            </w:pPr>
          </w:p>
        </w:tc>
        <w:tc>
          <w:tcPr>
            <w:tcW w:w="1475" w:type="dxa"/>
            <w:shd w:val="clear" w:color="FFFF00" w:fill="auto"/>
            <w:vAlign w:val="center"/>
          </w:tcPr>
          <w:p w14:paraId="673A7E0B" w14:textId="77777777" w:rsidR="00CC7EA9" w:rsidRPr="001F045E" w:rsidRDefault="00CC7EA9" w:rsidP="005C32C0">
            <w:pPr>
              <w:spacing w:before="0" w:after="0" w:line="276" w:lineRule="auto"/>
              <w:ind w:right="57"/>
              <w:jc w:val="right"/>
              <w:rPr>
                <w:rFonts w:cs="Arial"/>
              </w:rPr>
            </w:pPr>
          </w:p>
        </w:tc>
      </w:tr>
      <w:tr w:rsidR="00CC7EA9" w:rsidRPr="001F045E" w14:paraId="0BB1150A" w14:textId="77777777" w:rsidTr="00394443">
        <w:trPr>
          <w:trHeight w:val="286"/>
        </w:trPr>
        <w:tc>
          <w:tcPr>
            <w:tcW w:w="5905" w:type="dxa"/>
            <w:shd w:val="clear" w:color="FFFF00" w:fill="auto"/>
            <w:vAlign w:val="center"/>
          </w:tcPr>
          <w:p w14:paraId="56885A08" w14:textId="77777777" w:rsidR="00CC7EA9" w:rsidRDefault="00CC7EA9" w:rsidP="00E21F02">
            <w:pPr>
              <w:spacing w:before="0" w:after="0" w:line="276" w:lineRule="auto"/>
              <w:rPr>
                <w:rFonts w:cs="Arial"/>
              </w:rPr>
            </w:pPr>
            <w:r w:rsidRPr="001F045E">
              <w:rPr>
                <w:rFonts w:cs="Arial"/>
              </w:rPr>
              <w:t>[</w:t>
            </w:r>
            <w:r w:rsidRPr="001F045E">
              <w:rPr>
                <w:rFonts w:cs="Arial"/>
                <w:i/>
              </w:rPr>
              <w:t>list individuals and details of the transactions including terms and conditions</w:t>
            </w:r>
            <w:r w:rsidRPr="001F045E">
              <w:rPr>
                <w:rFonts w:cs="Arial"/>
              </w:rPr>
              <w:t>]</w:t>
            </w:r>
          </w:p>
          <w:p w14:paraId="47F2C198" w14:textId="77777777" w:rsidR="00CC7EA9" w:rsidRPr="001F045E" w:rsidRDefault="00CC7EA9" w:rsidP="00E21F02">
            <w:pPr>
              <w:spacing w:before="0" w:after="0" w:line="276" w:lineRule="auto"/>
              <w:rPr>
                <w:rFonts w:cs="Arial"/>
              </w:rPr>
            </w:pPr>
          </w:p>
        </w:tc>
        <w:tc>
          <w:tcPr>
            <w:tcW w:w="1834" w:type="dxa"/>
            <w:shd w:val="clear" w:color="FFFF00" w:fill="auto"/>
            <w:vAlign w:val="center"/>
          </w:tcPr>
          <w:p w14:paraId="46F9B225" w14:textId="77777777" w:rsidR="00CC7EA9" w:rsidRPr="001F045E" w:rsidRDefault="00CC7EA9" w:rsidP="005C32C0">
            <w:pPr>
              <w:spacing w:before="0" w:after="0" w:line="276" w:lineRule="auto"/>
              <w:ind w:right="57"/>
              <w:jc w:val="right"/>
              <w:rPr>
                <w:rFonts w:cs="Arial"/>
                <w:b/>
              </w:rPr>
            </w:pPr>
            <w:r w:rsidRPr="001F045E">
              <w:rPr>
                <w:rFonts w:cs="Arial"/>
                <w:b/>
              </w:rPr>
              <w:t>-</w:t>
            </w:r>
          </w:p>
        </w:tc>
        <w:tc>
          <w:tcPr>
            <w:tcW w:w="1475" w:type="dxa"/>
            <w:shd w:val="clear" w:color="FFFF00" w:fill="auto"/>
            <w:vAlign w:val="center"/>
          </w:tcPr>
          <w:p w14:paraId="74340BAE" w14:textId="77777777" w:rsidR="00CC7EA9" w:rsidRPr="001F045E" w:rsidRDefault="00CC7EA9" w:rsidP="005C32C0">
            <w:pPr>
              <w:spacing w:before="0" w:after="0" w:line="276" w:lineRule="auto"/>
              <w:ind w:right="57"/>
              <w:jc w:val="right"/>
              <w:rPr>
                <w:rFonts w:cs="Arial"/>
              </w:rPr>
            </w:pPr>
            <w:r w:rsidRPr="001F045E">
              <w:rPr>
                <w:rFonts w:cs="Arial"/>
              </w:rPr>
              <w:t>-</w:t>
            </w:r>
          </w:p>
        </w:tc>
      </w:tr>
    </w:tbl>
    <w:p w14:paraId="2380D9CE" w14:textId="77777777" w:rsidR="00CC7EA9" w:rsidRPr="00CF2F11" w:rsidRDefault="00CC7EA9" w:rsidP="0048566E">
      <w:pPr>
        <w:pStyle w:val="Heading4"/>
      </w:pPr>
      <w:r w:rsidRPr="00CF2F11">
        <w:t>Note 14</w:t>
      </w:r>
      <w:r w:rsidRPr="00CF2F11">
        <w:tab/>
        <w:t>Remuneration of Auditors</w:t>
      </w:r>
    </w:p>
    <w:tbl>
      <w:tblPr>
        <w:tblW w:w="9214" w:type="dxa"/>
        <w:tblLayout w:type="fixed"/>
        <w:tblCellMar>
          <w:left w:w="28" w:type="dxa"/>
          <w:right w:w="28" w:type="dxa"/>
        </w:tblCellMar>
        <w:tblLook w:val="0000" w:firstRow="0" w:lastRow="0" w:firstColumn="0" w:lastColumn="0" w:noHBand="0" w:noVBand="0"/>
      </w:tblPr>
      <w:tblGrid>
        <w:gridCol w:w="5905"/>
        <w:gridCol w:w="1834"/>
        <w:gridCol w:w="1475"/>
      </w:tblGrid>
      <w:tr w:rsidR="00CC7EA9" w:rsidRPr="001F045E" w14:paraId="1B18AD9A" w14:textId="77777777" w:rsidTr="00394443">
        <w:trPr>
          <w:trHeight w:val="324"/>
        </w:trPr>
        <w:tc>
          <w:tcPr>
            <w:tcW w:w="5905" w:type="dxa"/>
            <w:shd w:val="clear" w:color="FFFF00" w:fill="auto"/>
            <w:vAlign w:val="center"/>
          </w:tcPr>
          <w:p w14:paraId="21307E04" w14:textId="77777777" w:rsidR="00CC7EA9" w:rsidRPr="00CF2F11" w:rsidRDefault="00CC7EA9" w:rsidP="00E21F02">
            <w:pPr>
              <w:tabs>
                <w:tab w:val="left" w:pos="851"/>
                <w:tab w:val="left" w:pos="8496"/>
                <w:tab w:val="right" w:pos="10512"/>
              </w:tabs>
              <w:spacing w:before="0" w:after="0" w:line="276" w:lineRule="auto"/>
              <w:rPr>
                <w:rFonts w:cs="Calibri"/>
                <w:b/>
                <w:iCs/>
              </w:rPr>
            </w:pPr>
            <w:r w:rsidRPr="00CF2F11">
              <w:rPr>
                <w:rFonts w:cs="Calibri"/>
                <w:b/>
                <w:iCs/>
              </w:rPr>
              <w:t>Value of the services provided</w:t>
            </w:r>
          </w:p>
        </w:tc>
        <w:tc>
          <w:tcPr>
            <w:tcW w:w="1834" w:type="dxa"/>
            <w:shd w:val="clear" w:color="FFFF00" w:fill="auto"/>
            <w:vAlign w:val="center"/>
          </w:tcPr>
          <w:p w14:paraId="5C5F328C" w14:textId="77777777" w:rsidR="00CC7EA9" w:rsidRPr="00CF2F11" w:rsidRDefault="00CC7EA9" w:rsidP="00E21F02">
            <w:pPr>
              <w:tabs>
                <w:tab w:val="left" w:pos="851"/>
                <w:tab w:val="left" w:pos="8496"/>
                <w:tab w:val="right" w:pos="10512"/>
              </w:tabs>
              <w:spacing w:before="0" w:after="0" w:line="276" w:lineRule="auto"/>
              <w:ind w:right="57"/>
              <w:rPr>
                <w:rFonts w:cs="Calibri"/>
                <w:b/>
                <w:iCs/>
              </w:rPr>
            </w:pPr>
          </w:p>
        </w:tc>
        <w:tc>
          <w:tcPr>
            <w:tcW w:w="1475" w:type="dxa"/>
            <w:shd w:val="clear" w:color="FFFF00" w:fill="auto"/>
            <w:vAlign w:val="center"/>
          </w:tcPr>
          <w:p w14:paraId="4B230F8F" w14:textId="77777777" w:rsidR="00CC7EA9" w:rsidRPr="00CF2F11" w:rsidRDefault="00CC7EA9" w:rsidP="00E21F02">
            <w:pPr>
              <w:tabs>
                <w:tab w:val="left" w:pos="851"/>
                <w:tab w:val="left" w:pos="8496"/>
                <w:tab w:val="right" w:pos="10512"/>
              </w:tabs>
              <w:spacing w:before="0" w:after="0" w:line="276" w:lineRule="auto"/>
              <w:ind w:right="57"/>
              <w:rPr>
                <w:rFonts w:cs="Calibri"/>
                <w:iCs/>
              </w:rPr>
            </w:pPr>
          </w:p>
        </w:tc>
      </w:tr>
      <w:tr w:rsidR="00CC7EA9" w:rsidRPr="001F045E" w14:paraId="525802AB" w14:textId="77777777" w:rsidTr="00394443">
        <w:trPr>
          <w:trHeight w:val="324"/>
        </w:trPr>
        <w:tc>
          <w:tcPr>
            <w:tcW w:w="5905" w:type="dxa"/>
            <w:shd w:val="clear" w:color="FFFF00" w:fill="auto"/>
            <w:vAlign w:val="center"/>
          </w:tcPr>
          <w:p w14:paraId="1CC8BFD2" w14:textId="77777777" w:rsidR="00CC7EA9" w:rsidRPr="00CF2F11" w:rsidRDefault="00CC7EA9" w:rsidP="00E21F02">
            <w:pPr>
              <w:tabs>
                <w:tab w:val="left" w:pos="851"/>
                <w:tab w:val="left" w:pos="8496"/>
                <w:tab w:val="right" w:pos="10512"/>
              </w:tabs>
              <w:spacing w:before="0" w:after="0" w:line="276" w:lineRule="auto"/>
              <w:ind w:left="284"/>
              <w:rPr>
                <w:rFonts w:cs="Calibri"/>
                <w:iCs/>
              </w:rPr>
            </w:pPr>
            <w:r w:rsidRPr="00CF2F11">
              <w:rPr>
                <w:rFonts w:cs="Calibri"/>
                <w:iCs/>
              </w:rPr>
              <w:t>Financial statement audit services</w:t>
            </w:r>
          </w:p>
        </w:tc>
        <w:tc>
          <w:tcPr>
            <w:tcW w:w="1834" w:type="dxa"/>
            <w:shd w:val="clear" w:color="FFFF00" w:fill="auto"/>
            <w:vAlign w:val="center"/>
          </w:tcPr>
          <w:p w14:paraId="5C738AB8" w14:textId="77777777" w:rsidR="00CC7EA9" w:rsidRPr="00CF2F11" w:rsidRDefault="00CC7EA9" w:rsidP="005C32C0">
            <w:pPr>
              <w:tabs>
                <w:tab w:val="left" w:pos="851"/>
                <w:tab w:val="left" w:pos="8496"/>
                <w:tab w:val="right" w:pos="10512"/>
              </w:tabs>
              <w:spacing w:before="0" w:after="0" w:line="276" w:lineRule="auto"/>
              <w:ind w:right="57"/>
              <w:jc w:val="right"/>
              <w:rPr>
                <w:rFonts w:cs="Calibri"/>
                <w:b/>
                <w:iCs/>
              </w:rPr>
            </w:pPr>
            <w:r w:rsidRPr="00CF2F11">
              <w:rPr>
                <w:rFonts w:cs="Calibri"/>
                <w:b/>
                <w:iCs/>
              </w:rPr>
              <w:t>-</w:t>
            </w:r>
          </w:p>
        </w:tc>
        <w:tc>
          <w:tcPr>
            <w:tcW w:w="1475" w:type="dxa"/>
            <w:shd w:val="clear" w:color="FFFF00" w:fill="auto"/>
            <w:vAlign w:val="center"/>
          </w:tcPr>
          <w:p w14:paraId="579D8DDC" w14:textId="77777777" w:rsidR="00CC7EA9" w:rsidRPr="00CF2F11" w:rsidRDefault="00CC7EA9" w:rsidP="005C32C0">
            <w:pPr>
              <w:tabs>
                <w:tab w:val="left" w:pos="851"/>
                <w:tab w:val="left" w:pos="8496"/>
                <w:tab w:val="right" w:pos="10512"/>
              </w:tabs>
              <w:spacing w:before="0" w:after="0" w:line="276" w:lineRule="auto"/>
              <w:ind w:right="57"/>
              <w:jc w:val="right"/>
              <w:rPr>
                <w:rFonts w:cs="Calibri"/>
                <w:iCs/>
              </w:rPr>
            </w:pPr>
            <w:r w:rsidRPr="00CF2F11">
              <w:rPr>
                <w:rFonts w:cs="Calibri"/>
                <w:iCs/>
              </w:rPr>
              <w:t>-</w:t>
            </w:r>
          </w:p>
        </w:tc>
      </w:tr>
      <w:tr w:rsidR="00CC7EA9" w:rsidRPr="001F045E" w14:paraId="7C8EB10B" w14:textId="77777777" w:rsidTr="00394443">
        <w:trPr>
          <w:trHeight w:val="324"/>
        </w:trPr>
        <w:tc>
          <w:tcPr>
            <w:tcW w:w="5905" w:type="dxa"/>
            <w:shd w:val="clear" w:color="FFFF00" w:fill="auto"/>
            <w:vAlign w:val="center"/>
          </w:tcPr>
          <w:p w14:paraId="156B3A7B" w14:textId="77777777" w:rsidR="00CC7EA9" w:rsidRPr="00CF2F11" w:rsidRDefault="00CC7EA9" w:rsidP="00E21F02">
            <w:pPr>
              <w:spacing w:before="0" w:after="0" w:line="276" w:lineRule="auto"/>
              <w:ind w:left="284"/>
              <w:rPr>
                <w:rFonts w:cs="Calibri"/>
              </w:rPr>
            </w:pPr>
            <w:r w:rsidRPr="00CF2F11">
              <w:rPr>
                <w:rFonts w:cs="Calibri"/>
              </w:rPr>
              <w:t>Other services</w:t>
            </w:r>
            <w:r w:rsidRPr="00CF2F11">
              <w:rPr>
                <w:rStyle w:val="FootnoteReference"/>
                <w:rFonts w:ascii="Calibri" w:hAnsi="Calibri" w:cs="Calibri"/>
              </w:rPr>
              <w:footnoteReference w:id="16"/>
            </w:r>
          </w:p>
        </w:tc>
        <w:tc>
          <w:tcPr>
            <w:tcW w:w="1834" w:type="dxa"/>
            <w:shd w:val="clear" w:color="FFFF00" w:fill="auto"/>
            <w:vAlign w:val="center"/>
          </w:tcPr>
          <w:p w14:paraId="4DAF4ACA" w14:textId="77777777" w:rsidR="00CC7EA9" w:rsidRPr="00CF2F11" w:rsidRDefault="00CC7EA9" w:rsidP="005C32C0">
            <w:pPr>
              <w:spacing w:before="0" w:after="0" w:line="276" w:lineRule="auto"/>
              <w:ind w:right="57"/>
              <w:jc w:val="right"/>
              <w:rPr>
                <w:rFonts w:cs="Calibri"/>
                <w:b/>
              </w:rPr>
            </w:pPr>
            <w:r w:rsidRPr="00CF2F11">
              <w:rPr>
                <w:rFonts w:cs="Calibri"/>
                <w:b/>
              </w:rPr>
              <w:t>-</w:t>
            </w:r>
          </w:p>
        </w:tc>
        <w:tc>
          <w:tcPr>
            <w:tcW w:w="1475" w:type="dxa"/>
            <w:shd w:val="clear" w:color="FFFF00" w:fill="auto"/>
            <w:vAlign w:val="center"/>
          </w:tcPr>
          <w:p w14:paraId="58D4F382" w14:textId="77777777" w:rsidR="00CC7EA9" w:rsidRPr="00CF2F11" w:rsidRDefault="00CC7EA9" w:rsidP="005C32C0">
            <w:pPr>
              <w:spacing w:before="0" w:after="0" w:line="276" w:lineRule="auto"/>
              <w:ind w:right="57"/>
              <w:jc w:val="right"/>
              <w:rPr>
                <w:rFonts w:cs="Calibri"/>
              </w:rPr>
            </w:pPr>
            <w:r w:rsidRPr="00CF2F11">
              <w:rPr>
                <w:rFonts w:cs="Calibri"/>
              </w:rPr>
              <w:t>-</w:t>
            </w:r>
          </w:p>
        </w:tc>
      </w:tr>
      <w:tr w:rsidR="00CC7EA9" w:rsidRPr="001F045E" w14:paraId="70A4F2AD" w14:textId="77777777" w:rsidTr="00394443">
        <w:trPr>
          <w:trHeight w:val="324"/>
        </w:trPr>
        <w:tc>
          <w:tcPr>
            <w:tcW w:w="5905" w:type="dxa"/>
            <w:shd w:val="clear" w:color="FFFF00" w:fill="auto"/>
            <w:vAlign w:val="center"/>
          </w:tcPr>
          <w:p w14:paraId="092AE5A4" w14:textId="77777777" w:rsidR="00CC7EA9" w:rsidRPr="00CF2F11" w:rsidRDefault="00CC7EA9" w:rsidP="00E21F02">
            <w:pPr>
              <w:tabs>
                <w:tab w:val="left" w:pos="851"/>
                <w:tab w:val="left" w:pos="8496"/>
                <w:tab w:val="right" w:pos="10512"/>
              </w:tabs>
              <w:spacing w:before="0" w:after="0" w:line="276" w:lineRule="auto"/>
              <w:rPr>
                <w:rFonts w:cs="Calibri"/>
                <w:b/>
              </w:rPr>
            </w:pPr>
            <w:r w:rsidRPr="00CF2F11">
              <w:rPr>
                <w:rFonts w:cs="Calibri"/>
                <w:b/>
              </w:rPr>
              <w:t>Total remuneration of auditors</w:t>
            </w:r>
          </w:p>
        </w:tc>
        <w:tc>
          <w:tcPr>
            <w:tcW w:w="1834" w:type="dxa"/>
            <w:tcBorders>
              <w:top w:val="single" w:sz="4" w:space="0" w:color="auto"/>
              <w:bottom w:val="double" w:sz="4" w:space="0" w:color="auto"/>
            </w:tcBorders>
            <w:shd w:val="clear" w:color="FFFF00" w:fill="auto"/>
            <w:vAlign w:val="center"/>
          </w:tcPr>
          <w:p w14:paraId="4DB874C2" w14:textId="77777777" w:rsidR="00CC7EA9" w:rsidRPr="00CF2F11" w:rsidRDefault="00CC7EA9" w:rsidP="005C32C0">
            <w:pPr>
              <w:spacing w:before="0" w:after="0" w:line="276" w:lineRule="auto"/>
              <w:ind w:right="57"/>
              <w:jc w:val="right"/>
              <w:rPr>
                <w:rFonts w:cs="Calibri"/>
                <w:b/>
                <w:bCs/>
              </w:rPr>
            </w:pPr>
            <w:r w:rsidRPr="00CF2F11">
              <w:rPr>
                <w:rFonts w:cs="Calibri"/>
                <w:b/>
                <w:bCs/>
              </w:rPr>
              <w:t>-</w:t>
            </w:r>
          </w:p>
        </w:tc>
        <w:tc>
          <w:tcPr>
            <w:tcW w:w="1475" w:type="dxa"/>
            <w:tcBorders>
              <w:top w:val="single" w:sz="4" w:space="0" w:color="auto"/>
              <w:bottom w:val="double" w:sz="4" w:space="0" w:color="auto"/>
            </w:tcBorders>
            <w:shd w:val="clear" w:color="FFFF00" w:fill="auto"/>
            <w:vAlign w:val="center"/>
          </w:tcPr>
          <w:p w14:paraId="38640873" w14:textId="77777777" w:rsidR="00CC7EA9" w:rsidRPr="00CF2F11" w:rsidRDefault="00CC7EA9" w:rsidP="005C32C0">
            <w:pPr>
              <w:tabs>
                <w:tab w:val="left" w:pos="1815"/>
                <w:tab w:val="left" w:pos="8496"/>
                <w:tab w:val="right" w:pos="10512"/>
              </w:tabs>
              <w:spacing w:before="0" w:after="0" w:line="276" w:lineRule="auto"/>
              <w:ind w:right="57"/>
              <w:jc w:val="right"/>
              <w:rPr>
                <w:rFonts w:cs="Calibri"/>
              </w:rPr>
            </w:pPr>
            <w:r w:rsidRPr="00CF2F11">
              <w:rPr>
                <w:rFonts w:cs="Calibri"/>
              </w:rPr>
              <w:t>-</w:t>
            </w:r>
          </w:p>
        </w:tc>
      </w:tr>
    </w:tbl>
    <w:p w14:paraId="0156EFE5" w14:textId="1B590AE7" w:rsidR="00CC7EA9" w:rsidRDefault="00CC7EA9" w:rsidP="00E21F02">
      <w:pPr>
        <w:tabs>
          <w:tab w:val="left" w:pos="993"/>
          <w:tab w:val="left" w:pos="8496"/>
          <w:tab w:val="right" w:pos="10512"/>
        </w:tabs>
        <w:spacing w:after="0"/>
        <w:ind w:right="282"/>
        <w:rPr>
          <w:rFonts w:cs="Arial"/>
        </w:rPr>
      </w:pPr>
      <w:r w:rsidRPr="001F045E" w:rsidDel="00B907D5">
        <w:rPr>
          <w:rFonts w:cs="Arial"/>
        </w:rPr>
        <w:t xml:space="preserve"> </w:t>
      </w:r>
    </w:p>
    <w:p w14:paraId="4203F0B2" w14:textId="77777777" w:rsidR="00E57615" w:rsidRPr="00E57615" w:rsidRDefault="00E57615" w:rsidP="00E21F02">
      <w:pPr>
        <w:tabs>
          <w:tab w:val="left" w:pos="993"/>
          <w:tab w:val="left" w:pos="8496"/>
          <w:tab w:val="right" w:pos="10512"/>
        </w:tabs>
        <w:spacing w:after="0"/>
        <w:ind w:right="282"/>
        <w:rPr>
          <w:rFonts w:cs="Arial"/>
          <w:u w:val="single"/>
        </w:rPr>
      </w:pPr>
    </w:p>
    <w:tbl>
      <w:tblPr>
        <w:tblW w:w="9214" w:type="dxa"/>
        <w:tblLayout w:type="fixed"/>
        <w:tblCellMar>
          <w:left w:w="28" w:type="dxa"/>
          <w:right w:w="28" w:type="dxa"/>
        </w:tblCellMar>
        <w:tblLook w:val="0000" w:firstRow="0" w:lastRow="0" w:firstColumn="0" w:lastColumn="0" w:noHBand="0" w:noVBand="0"/>
      </w:tblPr>
      <w:tblGrid>
        <w:gridCol w:w="5888"/>
        <w:gridCol w:w="1828"/>
        <w:gridCol w:w="1498"/>
      </w:tblGrid>
      <w:tr w:rsidR="00CC7EA9" w:rsidRPr="001F045E" w14:paraId="6917B59F" w14:textId="77777777" w:rsidTr="00394443">
        <w:trPr>
          <w:trHeight w:val="248"/>
        </w:trPr>
        <w:tc>
          <w:tcPr>
            <w:tcW w:w="5888" w:type="dxa"/>
            <w:shd w:val="clear" w:color="FFFF00" w:fill="auto"/>
          </w:tcPr>
          <w:p w14:paraId="7F3DE215" w14:textId="77777777" w:rsidR="00CC7EA9" w:rsidRPr="001F045E" w:rsidRDefault="00CC7EA9" w:rsidP="00E21F02">
            <w:pPr>
              <w:tabs>
                <w:tab w:val="left" w:pos="851"/>
                <w:tab w:val="left" w:pos="8496"/>
                <w:tab w:val="right" w:pos="10512"/>
              </w:tabs>
              <w:spacing w:before="0" w:after="0" w:line="276" w:lineRule="auto"/>
              <w:rPr>
                <w:rFonts w:cs="Arial"/>
                <w:b/>
                <w:iCs/>
              </w:rPr>
            </w:pPr>
            <w:r w:rsidRPr="001F045E">
              <w:rPr>
                <w:rFonts w:cs="Arial"/>
                <w:b/>
                <w:bCs/>
              </w:rPr>
              <w:br w:type="page"/>
            </w:r>
          </w:p>
        </w:tc>
        <w:tc>
          <w:tcPr>
            <w:tcW w:w="1828" w:type="dxa"/>
            <w:shd w:val="clear" w:color="FFFF00" w:fill="auto"/>
            <w:vAlign w:val="center"/>
          </w:tcPr>
          <w:p w14:paraId="041731D1" w14:textId="77777777" w:rsidR="00CC7EA9" w:rsidRPr="001F045E" w:rsidRDefault="00CC7EA9" w:rsidP="005C32C0">
            <w:pPr>
              <w:tabs>
                <w:tab w:val="left" w:pos="8496"/>
                <w:tab w:val="right" w:pos="10512"/>
              </w:tabs>
              <w:spacing w:before="0" w:after="0" w:line="276" w:lineRule="auto"/>
              <w:ind w:right="57"/>
              <w:jc w:val="right"/>
              <w:rPr>
                <w:rFonts w:cs="Arial"/>
                <w:b/>
                <w:iCs/>
              </w:rPr>
            </w:pPr>
            <w:r w:rsidRPr="001F045E">
              <w:rPr>
                <w:rFonts w:cs="Arial"/>
                <w:b/>
                <w:iCs/>
              </w:rPr>
              <w:t>202</w:t>
            </w:r>
            <w:r>
              <w:rPr>
                <w:rFonts w:cs="Arial"/>
                <w:b/>
                <w:iCs/>
              </w:rPr>
              <w:t>2</w:t>
            </w:r>
          </w:p>
        </w:tc>
        <w:tc>
          <w:tcPr>
            <w:tcW w:w="1498" w:type="dxa"/>
            <w:shd w:val="clear" w:color="FFFF00" w:fill="auto"/>
            <w:vAlign w:val="center"/>
          </w:tcPr>
          <w:p w14:paraId="08DEDED8" w14:textId="77777777" w:rsidR="00CC7EA9" w:rsidRPr="001F045E" w:rsidRDefault="00CC7EA9" w:rsidP="005C32C0">
            <w:pPr>
              <w:tabs>
                <w:tab w:val="left" w:pos="8496"/>
                <w:tab w:val="right" w:pos="10512"/>
              </w:tabs>
              <w:spacing w:before="0" w:after="0" w:line="276" w:lineRule="auto"/>
              <w:ind w:right="57"/>
              <w:jc w:val="right"/>
              <w:rPr>
                <w:rFonts w:cs="Arial"/>
                <w:iCs/>
              </w:rPr>
            </w:pPr>
            <w:r w:rsidRPr="001F045E">
              <w:rPr>
                <w:rFonts w:cs="Arial"/>
                <w:iCs/>
              </w:rPr>
              <w:t>202</w:t>
            </w:r>
            <w:r>
              <w:rPr>
                <w:rFonts w:cs="Arial"/>
                <w:iCs/>
              </w:rPr>
              <w:t>1</w:t>
            </w:r>
          </w:p>
        </w:tc>
      </w:tr>
      <w:tr w:rsidR="00CC7EA9" w:rsidRPr="001F045E" w14:paraId="5179C4E7" w14:textId="77777777" w:rsidTr="00394443">
        <w:trPr>
          <w:trHeight w:val="248"/>
        </w:trPr>
        <w:tc>
          <w:tcPr>
            <w:tcW w:w="5888" w:type="dxa"/>
            <w:shd w:val="clear" w:color="FFFF00" w:fill="auto"/>
          </w:tcPr>
          <w:p w14:paraId="4D9F7498" w14:textId="77777777" w:rsidR="00CC7EA9" w:rsidRPr="001F045E" w:rsidRDefault="00CC7EA9" w:rsidP="00E21F02">
            <w:pPr>
              <w:tabs>
                <w:tab w:val="left" w:pos="851"/>
                <w:tab w:val="left" w:pos="8496"/>
                <w:tab w:val="right" w:pos="10512"/>
              </w:tabs>
              <w:spacing w:before="0" w:after="0" w:line="276" w:lineRule="auto"/>
              <w:rPr>
                <w:rFonts w:cs="Arial"/>
                <w:b/>
                <w:bCs/>
              </w:rPr>
            </w:pPr>
          </w:p>
        </w:tc>
        <w:tc>
          <w:tcPr>
            <w:tcW w:w="1828" w:type="dxa"/>
            <w:shd w:val="clear" w:color="FFFF00" w:fill="auto"/>
            <w:vAlign w:val="center"/>
          </w:tcPr>
          <w:p w14:paraId="7948D145" w14:textId="77777777" w:rsidR="00CC7EA9" w:rsidRPr="001F045E" w:rsidRDefault="00CC7EA9" w:rsidP="005C32C0">
            <w:pPr>
              <w:tabs>
                <w:tab w:val="left" w:pos="8496"/>
                <w:tab w:val="right" w:pos="10512"/>
              </w:tabs>
              <w:spacing w:before="0" w:after="0" w:line="276" w:lineRule="auto"/>
              <w:ind w:right="57"/>
              <w:jc w:val="right"/>
              <w:rPr>
                <w:rFonts w:cs="Arial"/>
                <w:b/>
                <w:iCs/>
              </w:rPr>
            </w:pPr>
            <w:r w:rsidRPr="001F045E">
              <w:rPr>
                <w:rFonts w:cs="Arial"/>
                <w:b/>
                <w:iCs/>
              </w:rPr>
              <w:t>$</w:t>
            </w:r>
          </w:p>
        </w:tc>
        <w:tc>
          <w:tcPr>
            <w:tcW w:w="1498" w:type="dxa"/>
            <w:shd w:val="clear" w:color="FFFF00" w:fill="auto"/>
            <w:vAlign w:val="center"/>
          </w:tcPr>
          <w:p w14:paraId="79912D0A" w14:textId="77777777" w:rsidR="00CC7EA9" w:rsidRPr="001F045E" w:rsidRDefault="00CC7EA9" w:rsidP="005C32C0">
            <w:pPr>
              <w:tabs>
                <w:tab w:val="left" w:pos="8496"/>
                <w:tab w:val="right" w:pos="10512"/>
              </w:tabs>
              <w:spacing w:before="0" w:after="0" w:line="276" w:lineRule="auto"/>
              <w:ind w:right="57"/>
              <w:jc w:val="right"/>
              <w:rPr>
                <w:rFonts w:cs="Arial"/>
                <w:iCs/>
              </w:rPr>
            </w:pPr>
            <w:r w:rsidRPr="001F045E">
              <w:rPr>
                <w:rFonts w:cs="Arial"/>
                <w:iCs/>
              </w:rPr>
              <w:t>$</w:t>
            </w:r>
          </w:p>
        </w:tc>
      </w:tr>
    </w:tbl>
    <w:p w14:paraId="4783BDE4" w14:textId="77777777" w:rsidR="00CC7EA9" w:rsidRPr="00E032C5" w:rsidRDefault="00CC7EA9" w:rsidP="0048566E">
      <w:pPr>
        <w:pStyle w:val="Heading4"/>
      </w:pPr>
      <w:r w:rsidRPr="00E032C5">
        <w:t>Note 15</w:t>
      </w:r>
      <w:r w:rsidRPr="00E032C5">
        <w:tab/>
        <w:t>Financial Instruments</w:t>
      </w:r>
    </w:p>
    <w:p w14:paraId="2418A3DB" w14:textId="77777777" w:rsidR="00CC7EA9" w:rsidRPr="001F045E" w:rsidRDefault="00CC7EA9" w:rsidP="00E21F02">
      <w:pPr>
        <w:spacing w:after="0" w:line="276" w:lineRule="auto"/>
        <w:rPr>
          <w:rFonts w:cs="Arial"/>
        </w:rPr>
      </w:pPr>
      <w:r w:rsidRPr="001F045E">
        <w:rPr>
          <w:rFonts w:cs="Arial"/>
        </w:rPr>
        <w:t>[</w:t>
      </w:r>
      <w:r w:rsidRPr="00196408">
        <w:rPr>
          <w:rFonts w:cs="Arial"/>
          <w:i/>
          <w:iCs/>
        </w:rPr>
        <w:t>General discussion on how the entity manages risk and the risk exposures (i.e. credit risk, liquidity risk, price/interest rate market risks)</w:t>
      </w:r>
      <w:r>
        <w:rPr>
          <w:rFonts w:cs="Arial"/>
        </w:rPr>
        <w:t>]</w:t>
      </w:r>
    </w:p>
    <w:p w14:paraId="6052BBBC" w14:textId="77777777" w:rsidR="00CC7EA9" w:rsidRPr="001F045E" w:rsidRDefault="00CC7EA9" w:rsidP="0048566E">
      <w:pPr>
        <w:pStyle w:val="Heading4"/>
        <w:rPr>
          <w:bCs/>
        </w:rPr>
      </w:pPr>
      <w:r w:rsidRPr="001F045E">
        <w:t>Note 15A: Categories of Financial Instruments</w:t>
      </w:r>
    </w:p>
    <w:p w14:paraId="60F8F775" w14:textId="024282FD" w:rsidR="00CC7EA9" w:rsidRDefault="00CC7EA9" w:rsidP="00E21F02">
      <w:pPr>
        <w:spacing w:after="0" w:line="276" w:lineRule="auto"/>
        <w:rPr>
          <w:b/>
          <w:iCs/>
        </w:rPr>
      </w:pPr>
      <w:r w:rsidRPr="00196408">
        <w:rPr>
          <w:b/>
          <w:iCs/>
        </w:rPr>
        <w:t>Financial assets</w:t>
      </w:r>
    </w:p>
    <w:p w14:paraId="4CA7E7A5" w14:textId="77777777" w:rsidR="005C32C0" w:rsidRPr="00196408" w:rsidRDefault="005C32C0" w:rsidP="00E21F02">
      <w:pPr>
        <w:spacing w:after="0" w:line="276" w:lineRule="auto"/>
        <w:rPr>
          <w:b/>
          <w:iCs/>
        </w:rPr>
      </w:pPr>
    </w:p>
    <w:tbl>
      <w:tblPr>
        <w:tblW w:w="9214" w:type="dxa"/>
        <w:tblLayout w:type="fixed"/>
        <w:tblCellMar>
          <w:left w:w="28" w:type="dxa"/>
          <w:right w:w="28" w:type="dxa"/>
        </w:tblCellMar>
        <w:tblLook w:val="0000" w:firstRow="0" w:lastRow="0" w:firstColumn="0" w:lastColumn="0" w:noHBand="0" w:noVBand="0"/>
      </w:tblPr>
      <w:tblGrid>
        <w:gridCol w:w="5896"/>
        <w:gridCol w:w="1831"/>
        <w:gridCol w:w="1487"/>
      </w:tblGrid>
      <w:tr w:rsidR="00CC7EA9" w:rsidRPr="001F045E" w14:paraId="418F99B6" w14:textId="77777777" w:rsidTr="00394443">
        <w:trPr>
          <w:trHeight w:val="287"/>
        </w:trPr>
        <w:tc>
          <w:tcPr>
            <w:tcW w:w="5896" w:type="dxa"/>
            <w:shd w:val="clear" w:color="FFFF00" w:fill="auto"/>
            <w:vAlign w:val="center"/>
          </w:tcPr>
          <w:p w14:paraId="4A3A2D61"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rPr>
              <w:t>Fair value through profit or loss:</w:t>
            </w:r>
          </w:p>
        </w:tc>
        <w:tc>
          <w:tcPr>
            <w:tcW w:w="1831" w:type="dxa"/>
            <w:shd w:val="clear" w:color="FFFF00" w:fill="auto"/>
            <w:vAlign w:val="center"/>
          </w:tcPr>
          <w:p w14:paraId="34EBAEF7" w14:textId="77777777" w:rsidR="00CC7EA9" w:rsidRPr="001F045E" w:rsidRDefault="00CC7EA9" w:rsidP="00E21F02">
            <w:pPr>
              <w:tabs>
                <w:tab w:val="left" w:pos="8496"/>
                <w:tab w:val="right" w:pos="10512"/>
              </w:tabs>
              <w:spacing w:before="0" w:after="0" w:line="276" w:lineRule="auto"/>
              <w:ind w:right="57"/>
              <w:rPr>
                <w:rFonts w:cs="Arial"/>
                <w:b/>
              </w:rPr>
            </w:pPr>
          </w:p>
        </w:tc>
        <w:tc>
          <w:tcPr>
            <w:tcW w:w="1487" w:type="dxa"/>
            <w:shd w:val="clear" w:color="FFFF00" w:fill="auto"/>
            <w:vAlign w:val="center"/>
          </w:tcPr>
          <w:p w14:paraId="50A41392" w14:textId="77777777" w:rsidR="00CC7EA9" w:rsidRPr="001F045E" w:rsidRDefault="00CC7EA9" w:rsidP="00E21F02">
            <w:pPr>
              <w:tabs>
                <w:tab w:val="left" w:pos="8496"/>
                <w:tab w:val="right" w:pos="10512"/>
              </w:tabs>
              <w:spacing w:before="0" w:after="0" w:line="276" w:lineRule="auto"/>
              <w:ind w:right="57"/>
              <w:rPr>
                <w:rFonts w:cs="Arial"/>
              </w:rPr>
            </w:pPr>
          </w:p>
        </w:tc>
      </w:tr>
      <w:tr w:rsidR="00CC7EA9" w:rsidRPr="001F045E" w14:paraId="62DD4B2B" w14:textId="77777777" w:rsidTr="00394443">
        <w:trPr>
          <w:trHeight w:val="287"/>
        </w:trPr>
        <w:tc>
          <w:tcPr>
            <w:tcW w:w="5896" w:type="dxa"/>
            <w:shd w:val="clear" w:color="FFFF00" w:fill="auto"/>
            <w:vAlign w:val="center"/>
          </w:tcPr>
          <w:p w14:paraId="3D08B482" w14:textId="77777777" w:rsidR="00CC7EA9" w:rsidRPr="001F045E" w:rsidRDefault="00CC7EA9" w:rsidP="00E21F02">
            <w:pPr>
              <w:tabs>
                <w:tab w:val="left" w:pos="851"/>
                <w:tab w:val="left" w:pos="8496"/>
                <w:tab w:val="right" w:pos="10512"/>
              </w:tabs>
              <w:spacing w:before="0" w:after="0" w:line="276" w:lineRule="auto"/>
              <w:ind w:left="284"/>
              <w:rPr>
                <w:rFonts w:cs="Arial"/>
                <w:b/>
              </w:rPr>
            </w:pPr>
            <w:r w:rsidRPr="001F045E">
              <w:rPr>
                <w:rFonts w:cs="Arial"/>
              </w:rPr>
              <w:t>[</w:t>
            </w:r>
            <w:r w:rsidRPr="001F045E">
              <w:rPr>
                <w:rFonts w:cs="Arial"/>
                <w:i/>
              </w:rPr>
              <w:t>list categories</w:t>
            </w:r>
            <w:r w:rsidRPr="001F045E">
              <w:rPr>
                <w:rFonts w:cs="Arial"/>
              </w:rPr>
              <w:t>]</w:t>
            </w:r>
          </w:p>
        </w:tc>
        <w:tc>
          <w:tcPr>
            <w:tcW w:w="1831" w:type="dxa"/>
            <w:tcBorders>
              <w:bottom w:val="single" w:sz="4" w:space="0" w:color="auto"/>
            </w:tcBorders>
            <w:shd w:val="clear" w:color="FFFF00" w:fill="auto"/>
            <w:vAlign w:val="center"/>
          </w:tcPr>
          <w:p w14:paraId="1201AD74"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487" w:type="dxa"/>
            <w:tcBorders>
              <w:bottom w:val="single" w:sz="4" w:space="0" w:color="auto"/>
            </w:tcBorders>
            <w:shd w:val="clear" w:color="FFFF00" w:fill="auto"/>
            <w:vAlign w:val="center"/>
          </w:tcPr>
          <w:p w14:paraId="656806E4"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00A092F8" w14:textId="77777777" w:rsidTr="00394443">
        <w:trPr>
          <w:trHeight w:val="287"/>
        </w:trPr>
        <w:tc>
          <w:tcPr>
            <w:tcW w:w="5896" w:type="dxa"/>
            <w:shd w:val="clear" w:color="FFFF00" w:fill="auto"/>
            <w:vAlign w:val="center"/>
          </w:tcPr>
          <w:p w14:paraId="5E999180"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w:t>
            </w:r>
          </w:p>
        </w:tc>
        <w:tc>
          <w:tcPr>
            <w:tcW w:w="1831" w:type="dxa"/>
            <w:tcBorders>
              <w:top w:val="single" w:sz="4" w:space="0" w:color="auto"/>
              <w:bottom w:val="single" w:sz="4" w:space="0" w:color="auto"/>
            </w:tcBorders>
            <w:shd w:val="clear" w:color="FFFF00" w:fill="auto"/>
            <w:vAlign w:val="center"/>
          </w:tcPr>
          <w:p w14:paraId="446FD662"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487" w:type="dxa"/>
            <w:tcBorders>
              <w:top w:val="single" w:sz="4" w:space="0" w:color="auto"/>
              <w:bottom w:val="single" w:sz="4" w:space="0" w:color="auto"/>
            </w:tcBorders>
            <w:shd w:val="clear" w:color="FFFF00" w:fill="auto"/>
            <w:vAlign w:val="center"/>
          </w:tcPr>
          <w:p w14:paraId="1180433F"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30BDAE0B" w14:textId="77777777" w:rsidTr="00394443">
        <w:trPr>
          <w:trHeight w:val="287"/>
        </w:trPr>
        <w:tc>
          <w:tcPr>
            <w:tcW w:w="5896" w:type="dxa"/>
            <w:shd w:val="clear" w:color="FFFF00" w:fill="auto"/>
            <w:vAlign w:val="center"/>
          </w:tcPr>
          <w:p w14:paraId="2B32E7B9"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rPr>
              <w:t>At amortised cost:</w:t>
            </w:r>
          </w:p>
        </w:tc>
        <w:tc>
          <w:tcPr>
            <w:tcW w:w="1831" w:type="dxa"/>
            <w:tcBorders>
              <w:top w:val="single" w:sz="4" w:space="0" w:color="auto"/>
            </w:tcBorders>
            <w:shd w:val="clear" w:color="FFFF00" w:fill="auto"/>
            <w:vAlign w:val="center"/>
          </w:tcPr>
          <w:p w14:paraId="5AF05D74" w14:textId="77777777" w:rsidR="00CC7EA9" w:rsidRPr="001F045E" w:rsidRDefault="00CC7EA9" w:rsidP="005C32C0">
            <w:pPr>
              <w:tabs>
                <w:tab w:val="left" w:pos="8496"/>
                <w:tab w:val="right" w:pos="10512"/>
              </w:tabs>
              <w:spacing w:before="0" w:after="0" w:line="276" w:lineRule="auto"/>
              <w:ind w:right="57"/>
              <w:jc w:val="right"/>
              <w:rPr>
                <w:rFonts w:cs="Arial"/>
                <w:b/>
              </w:rPr>
            </w:pPr>
          </w:p>
        </w:tc>
        <w:tc>
          <w:tcPr>
            <w:tcW w:w="1487" w:type="dxa"/>
            <w:tcBorders>
              <w:top w:val="single" w:sz="4" w:space="0" w:color="auto"/>
            </w:tcBorders>
            <w:shd w:val="clear" w:color="FFFF00" w:fill="auto"/>
            <w:vAlign w:val="center"/>
          </w:tcPr>
          <w:p w14:paraId="523E07CA" w14:textId="77777777" w:rsidR="00CC7EA9" w:rsidRPr="001F045E" w:rsidRDefault="00CC7EA9" w:rsidP="005C32C0">
            <w:pPr>
              <w:tabs>
                <w:tab w:val="left" w:pos="8496"/>
                <w:tab w:val="right" w:pos="10512"/>
              </w:tabs>
              <w:spacing w:before="0" w:after="0" w:line="276" w:lineRule="auto"/>
              <w:ind w:right="57"/>
              <w:jc w:val="right"/>
              <w:rPr>
                <w:rFonts w:cs="Arial"/>
              </w:rPr>
            </w:pPr>
          </w:p>
        </w:tc>
      </w:tr>
      <w:tr w:rsidR="00CC7EA9" w:rsidRPr="001F045E" w14:paraId="48541E0D" w14:textId="77777777" w:rsidTr="00394443">
        <w:trPr>
          <w:trHeight w:val="287"/>
        </w:trPr>
        <w:tc>
          <w:tcPr>
            <w:tcW w:w="5896" w:type="dxa"/>
            <w:shd w:val="clear" w:color="FFFF00" w:fill="auto"/>
            <w:vAlign w:val="center"/>
          </w:tcPr>
          <w:p w14:paraId="77CAB7C8" w14:textId="77777777" w:rsidR="00CC7EA9" w:rsidRPr="001F045E" w:rsidRDefault="00CC7EA9" w:rsidP="00E21F02">
            <w:pPr>
              <w:tabs>
                <w:tab w:val="left" w:pos="851"/>
                <w:tab w:val="left" w:pos="8496"/>
                <w:tab w:val="right" w:pos="10512"/>
              </w:tabs>
              <w:spacing w:before="0" w:after="0" w:line="276" w:lineRule="auto"/>
              <w:ind w:left="284"/>
              <w:rPr>
                <w:rFonts w:cs="Arial"/>
                <w:b/>
              </w:rPr>
            </w:pPr>
            <w:r w:rsidRPr="001F045E">
              <w:rPr>
                <w:rFonts w:cs="Arial"/>
              </w:rPr>
              <w:t>[</w:t>
            </w:r>
            <w:r w:rsidRPr="001F045E">
              <w:rPr>
                <w:rFonts w:cs="Arial"/>
                <w:i/>
              </w:rPr>
              <w:t>list categories</w:t>
            </w:r>
            <w:r w:rsidRPr="001F045E">
              <w:rPr>
                <w:rFonts w:cs="Arial"/>
              </w:rPr>
              <w:t>]</w:t>
            </w:r>
          </w:p>
        </w:tc>
        <w:tc>
          <w:tcPr>
            <w:tcW w:w="1831" w:type="dxa"/>
            <w:tcBorders>
              <w:bottom w:val="single" w:sz="4" w:space="0" w:color="auto"/>
            </w:tcBorders>
            <w:shd w:val="clear" w:color="FFFF00" w:fill="auto"/>
            <w:vAlign w:val="center"/>
          </w:tcPr>
          <w:p w14:paraId="36F9610D"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487" w:type="dxa"/>
            <w:tcBorders>
              <w:bottom w:val="single" w:sz="4" w:space="0" w:color="auto"/>
            </w:tcBorders>
            <w:shd w:val="clear" w:color="FFFF00" w:fill="auto"/>
            <w:vAlign w:val="center"/>
          </w:tcPr>
          <w:p w14:paraId="180D110F"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0C45B1F7" w14:textId="77777777" w:rsidTr="00394443">
        <w:trPr>
          <w:trHeight w:val="287"/>
        </w:trPr>
        <w:tc>
          <w:tcPr>
            <w:tcW w:w="5896" w:type="dxa"/>
            <w:shd w:val="clear" w:color="FFFF00" w:fill="auto"/>
            <w:vAlign w:val="center"/>
          </w:tcPr>
          <w:p w14:paraId="5E11BC00"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w:t>
            </w:r>
          </w:p>
        </w:tc>
        <w:tc>
          <w:tcPr>
            <w:tcW w:w="1831" w:type="dxa"/>
            <w:tcBorders>
              <w:top w:val="single" w:sz="4" w:space="0" w:color="auto"/>
              <w:bottom w:val="single" w:sz="4" w:space="0" w:color="auto"/>
            </w:tcBorders>
            <w:shd w:val="clear" w:color="FFFF00" w:fill="auto"/>
            <w:vAlign w:val="center"/>
          </w:tcPr>
          <w:p w14:paraId="69663FB0"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487" w:type="dxa"/>
            <w:tcBorders>
              <w:top w:val="single" w:sz="4" w:space="0" w:color="auto"/>
              <w:bottom w:val="single" w:sz="4" w:space="0" w:color="auto"/>
            </w:tcBorders>
            <w:shd w:val="clear" w:color="FFFF00" w:fill="auto"/>
            <w:vAlign w:val="center"/>
          </w:tcPr>
          <w:p w14:paraId="12A62E2A"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51355F88" w14:textId="77777777" w:rsidTr="00394443">
        <w:trPr>
          <w:trHeight w:val="287"/>
        </w:trPr>
        <w:tc>
          <w:tcPr>
            <w:tcW w:w="5896" w:type="dxa"/>
            <w:shd w:val="clear" w:color="FFFF00" w:fill="auto"/>
            <w:vAlign w:val="center"/>
          </w:tcPr>
          <w:p w14:paraId="68C906C0"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rPr>
              <w:t>Fair value through other comprehensive income</w:t>
            </w:r>
          </w:p>
        </w:tc>
        <w:tc>
          <w:tcPr>
            <w:tcW w:w="1831" w:type="dxa"/>
            <w:tcBorders>
              <w:top w:val="single" w:sz="4" w:space="0" w:color="auto"/>
            </w:tcBorders>
            <w:shd w:val="clear" w:color="FFFF00" w:fill="auto"/>
            <w:vAlign w:val="center"/>
          </w:tcPr>
          <w:p w14:paraId="0314F288" w14:textId="77777777" w:rsidR="00CC7EA9" w:rsidRPr="001F045E" w:rsidRDefault="00CC7EA9" w:rsidP="005C32C0">
            <w:pPr>
              <w:tabs>
                <w:tab w:val="left" w:pos="8496"/>
                <w:tab w:val="right" w:pos="10512"/>
              </w:tabs>
              <w:spacing w:before="0" w:after="0" w:line="276" w:lineRule="auto"/>
              <w:ind w:right="57"/>
              <w:jc w:val="right"/>
              <w:rPr>
                <w:rFonts w:cs="Arial"/>
                <w:b/>
              </w:rPr>
            </w:pPr>
          </w:p>
        </w:tc>
        <w:tc>
          <w:tcPr>
            <w:tcW w:w="1487" w:type="dxa"/>
            <w:tcBorders>
              <w:top w:val="single" w:sz="4" w:space="0" w:color="auto"/>
            </w:tcBorders>
            <w:shd w:val="clear" w:color="FFFF00" w:fill="auto"/>
            <w:vAlign w:val="center"/>
          </w:tcPr>
          <w:p w14:paraId="55A90BC5" w14:textId="77777777" w:rsidR="00CC7EA9" w:rsidRPr="001F045E" w:rsidRDefault="00CC7EA9" w:rsidP="005C32C0">
            <w:pPr>
              <w:tabs>
                <w:tab w:val="left" w:pos="8496"/>
                <w:tab w:val="right" w:pos="10512"/>
              </w:tabs>
              <w:spacing w:before="0" w:after="0" w:line="276" w:lineRule="auto"/>
              <w:ind w:right="57"/>
              <w:jc w:val="right"/>
              <w:rPr>
                <w:rFonts w:cs="Arial"/>
              </w:rPr>
            </w:pPr>
          </w:p>
        </w:tc>
      </w:tr>
      <w:tr w:rsidR="00CC7EA9" w:rsidRPr="001F045E" w14:paraId="7ED30689" w14:textId="77777777" w:rsidTr="00394443">
        <w:trPr>
          <w:trHeight w:val="287"/>
        </w:trPr>
        <w:tc>
          <w:tcPr>
            <w:tcW w:w="5896" w:type="dxa"/>
            <w:shd w:val="clear" w:color="FFFF00" w:fill="auto"/>
            <w:vAlign w:val="center"/>
          </w:tcPr>
          <w:p w14:paraId="079EC285" w14:textId="77777777" w:rsidR="00CC7EA9" w:rsidRPr="001F045E" w:rsidRDefault="00CC7EA9" w:rsidP="00E21F02">
            <w:pPr>
              <w:tabs>
                <w:tab w:val="left" w:pos="851"/>
                <w:tab w:val="left" w:pos="8496"/>
                <w:tab w:val="right" w:pos="10512"/>
              </w:tabs>
              <w:spacing w:before="0" w:after="0" w:line="276" w:lineRule="auto"/>
              <w:ind w:left="284"/>
              <w:rPr>
                <w:rFonts w:cs="Arial"/>
                <w:b/>
              </w:rPr>
            </w:pPr>
            <w:r w:rsidRPr="001F045E">
              <w:rPr>
                <w:rFonts w:cs="Arial"/>
              </w:rPr>
              <w:t>[</w:t>
            </w:r>
            <w:r w:rsidRPr="001F045E">
              <w:rPr>
                <w:rFonts w:cs="Arial"/>
                <w:i/>
              </w:rPr>
              <w:t>list categories</w:t>
            </w:r>
            <w:r w:rsidRPr="001F045E">
              <w:rPr>
                <w:rFonts w:cs="Arial"/>
              </w:rPr>
              <w:t>]</w:t>
            </w:r>
          </w:p>
        </w:tc>
        <w:tc>
          <w:tcPr>
            <w:tcW w:w="1831" w:type="dxa"/>
            <w:tcBorders>
              <w:bottom w:val="single" w:sz="4" w:space="0" w:color="auto"/>
            </w:tcBorders>
            <w:shd w:val="clear" w:color="FFFF00" w:fill="auto"/>
            <w:vAlign w:val="center"/>
          </w:tcPr>
          <w:p w14:paraId="7099212F"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487" w:type="dxa"/>
            <w:tcBorders>
              <w:bottom w:val="single" w:sz="4" w:space="0" w:color="auto"/>
            </w:tcBorders>
            <w:shd w:val="clear" w:color="FFFF00" w:fill="auto"/>
            <w:vAlign w:val="center"/>
          </w:tcPr>
          <w:p w14:paraId="3D9B031B"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4D77482C" w14:textId="77777777" w:rsidTr="00394443">
        <w:trPr>
          <w:trHeight w:val="287"/>
        </w:trPr>
        <w:tc>
          <w:tcPr>
            <w:tcW w:w="5896" w:type="dxa"/>
            <w:shd w:val="clear" w:color="FFFF00" w:fill="auto"/>
            <w:vAlign w:val="center"/>
          </w:tcPr>
          <w:p w14:paraId="00AEACE9"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w:t>
            </w:r>
          </w:p>
        </w:tc>
        <w:tc>
          <w:tcPr>
            <w:tcW w:w="1831" w:type="dxa"/>
            <w:tcBorders>
              <w:top w:val="single" w:sz="4" w:space="0" w:color="auto"/>
              <w:bottom w:val="single" w:sz="4" w:space="0" w:color="auto"/>
            </w:tcBorders>
            <w:shd w:val="clear" w:color="FFFF00" w:fill="auto"/>
            <w:vAlign w:val="center"/>
          </w:tcPr>
          <w:p w14:paraId="482C12ED"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487" w:type="dxa"/>
            <w:tcBorders>
              <w:top w:val="single" w:sz="4" w:space="0" w:color="auto"/>
              <w:bottom w:val="single" w:sz="4" w:space="0" w:color="auto"/>
            </w:tcBorders>
            <w:shd w:val="clear" w:color="FFFF00" w:fill="auto"/>
            <w:vAlign w:val="center"/>
          </w:tcPr>
          <w:p w14:paraId="5DDEF559"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21CE6DFA" w14:textId="77777777" w:rsidTr="00394443">
        <w:trPr>
          <w:trHeight w:val="287"/>
        </w:trPr>
        <w:tc>
          <w:tcPr>
            <w:tcW w:w="5896" w:type="dxa"/>
            <w:shd w:val="clear" w:color="FFFF00" w:fill="auto"/>
            <w:vAlign w:val="center"/>
          </w:tcPr>
          <w:p w14:paraId="7418AEF3" w14:textId="77777777" w:rsidR="00CC7EA9" w:rsidRPr="001F045E" w:rsidRDefault="00CC7EA9" w:rsidP="00E21F02">
            <w:pPr>
              <w:tabs>
                <w:tab w:val="left" w:pos="851"/>
                <w:tab w:val="left" w:pos="8496"/>
                <w:tab w:val="right" w:pos="10512"/>
              </w:tabs>
              <w:spacing w:before="0" w:after="0" w:line="276" w:lineRule="auto"/>
              <w:rPr>
                <w:rFonts w:cs="Arial"/>
                <w:b/>
                <w:i/>
              </w:rPr>
            </w:pPr>
          </w:p>
        </w:tc>
        <w:tc>
          <w:tcPr>
            <w:tcW w:w="1831" w:type="dxa"/>
            <w:tcBorders>
              <w:top w:val="single" w:sz="4" w:space="0" w:color="auto"/>
              <w:bottom w:val="double" w:sz="4" w:space="0" w:color="auto"/>
            </w:tcBorders>
            <w:shd w:val="clear" w:color="FFFF00" w:fill="auto"/>
            <w:vAlign w:val="center"/>
          </w:tcPr>
          <w:p w14:paraId="71FCA0DA" w14:textId="77777777" w:rsidR="00CC7EA9" w:rsidRPr="001F045E" w:rsidRDefault="00CC7EA9" w:rsidP="005C32C0">
            <w:pPr>
              <w:tabs>
                <w:tab w:val="left" w:pos="8496"/>
                <w:tab w:val="right" w:pos="10512"/>
              </w:tabs>
              <w:spacing w:before="0" w:after="0" w:line="276" w:lineRule="auto"/>
              <w:ind w:right="57"/>
              <w:jc w:val="right"/>
              <w:rPr>
                <w:rFonts w:cs="Arial"/>
                <w:b/>
              </w:rPr>
            </w:pPr>
          </w:p>
        </w:tc>
        <w:tc>
          <w:tcPr>
            <w:tcW w:w="1487" w:type="dxa"/>
            <w:tcBorders>
              <w:top w:val="single" w:sz="4" w:space="0" w:color="auto"/>
              <w:bottom w:val="double" w:sz="4" w:space="0" w:color="auto"/>
            </w:tcBorders>
            <w:shd w:val="clear" w:color="FFFF00" w:fill="auto"/>
            <w:vAlign w:val="center"/>
          </w:tcPr>
          <w:p w14:paraId="03B3BFB6" w14:textId="77777777" w:rsidR="00CC7EA9" w:rsidRPr="001F045E" w:rsidRDefault="00CC7EA9" w:rsidP="005C32C0">
            <w:pPr>
              <w:tabs>
                <w:tab w:val="left" w:pos="8496"/>
                <w:tab w:val="right" w:pos="10512"/>
              </w:tabs>
              <w:spacing w:before="0" w:after="0" w:line="276" w:lineRule="auto"/>
              <w:ind w:right="57"/>
              <w:jc w:val="right"/>
              <w:rPr>
                <w:rFonts w:cs="Arial"/>
              </w:rPr>
            </w:pPr>
          </w:p>
        </w:tc>
      </w:tr>
      <w:tr w:rsidR="00CC7EA9" w:rsidRPr="003C2441" w14:paraId="61D23C66" w14:textId="77777777" w:rsidTr="00394443">
        <w:trPr>
          <w:trHeight w:val="287"/>
        </w:trPr>
        <w:tc>
          <w:tcPr>
            <w:tcW w:w="5896" w:type="dxa"/>
            <w:shd w:val="clear" w:color="FFFF00" w:fill="auto"/>
            <w:vAlign w:val="center"/>
          </w:tcPr>
          <w:p w14:paraId="075DE6E4" w14:textId="77777777" w:rsidR="00CC7EA9" w:rsidRPr="003C2441" w:rsidRDefault="00CC7EA9" w:rsidP="00E21F02">
            <w:pPr>
              <w:tabs>
                <w:tab w:val="left" w:pos="851"/>
                <w:tab w:val="left" w:pos="8496"/>
                <w:tab w:val="right" w:pos="10512"/>
              </w:tabs>
              <w:spacing w:before="0" w:after="0" w:line="276" w:lineRule="auto"/>
              <w:rPr>
                <w:rFonts w:cs="Arial"/>
                <w:b/>
                <w:iCs/>
              </w:rPr>
            </w:pPr>
            <w:r w:rsidRPr="003C2441">
              <w:rPr>
                <w:rFonts w:cs="Arial"/>
                <w:b/>
                <w:iCs/>
              </w:rPr>
              <w:t>Carrying amount of financial assets</w:t>
            </w:r>
          </w:p>
        </w:tc>
        <w:tc>
          <w:tcPr>
            <w:tcW w:w="1831" w:type="dxa"/>
            <w:tcBorders>
              <w:top w:val="single" w:sz="4" w:space="0" w:color="auto"/>
              <w:bottom w:val="double" w:sz="4" w:space="0" w:color="auto"/>
            </w:tcBorders>
            <w:shd w:val="clear" w:color="FFFF00" w:fill="auto"/>
            <w:vAlign w:val="center"/>
          </w:tcPr>
          <w:p w14:paraId="386F6EDA" w14:textId="77777777" w:rsidR="00CC7EA9" w:rsidRPr="003C2441" w:rsidRDefault="00CC7EA9" w:rsidP="005C32C0">
            <w:pPr>
              <w:tabs>
                <w:tab w:val="left" w:pos="8496"/>
                <w:tab w:val="right" w:pos="10512"/>
              </w:tabs>
              <w:spacing w:before="0" w:after="0" w:line="276" w:lineRule="auto"/>
              <w:ind w:right="57"/>
              <w:jc w:val="right"/>
              <w:rPr>
                <w:rFonts w:cs="Arial"/>
                <w:b/>
                <w:iCs/>
              </w:rPr>
            </w:pPr>
            <w:r w:rsidRPr="003C2441">
              <w:rPr>
                <w:rFonts w:cs="Arial"/>
                <w:b/>
                <w:iCs/>
              </w:rPr>
              <w:t>-</w:t>
            </w:r>
          </w:p>
        </w:tc>
        <w:tc>
          <w:tcPr>
            <w:tcW w:w="1487" w:type="dxa"/>
            <w:tcBorders>
              <w:top w:val="single" w:sz="4" w:space="0" w:color="auto"/>
              <w:bottom w:val="double" w:sz="4" w:space="0" w:color="auto"/>
            </w:tcBorders>
            <w:shd w:val="clear" w:color="FFFF00" w:fill="auto"/>
            <w:vAlign w:val="center"/>
          </w:tcPr>
          <w:p w14:paraId="25FC799D" w14:textId="77777777" w:rsidR="00CC7EA9" w:rsidRPr="003C2441" w:rsidRDefault="00CC7EA9" w:rsidP="005C32C0">
            <w:pPr>
              <w:tabs>
                <w:tab w:val="left" w:pos="8496"/>
                <w:tab w:val="right" w:pos="10512"/>
              </w:tabs>
              <w:spacing w:before="0" w:after="0" w:line="276" w:lineRule="auto"/>
              <w:ind w:right="57"/>
              <w:jc w:val="right"/>
              <w:rPr>
                <w:rFonts w:cs="Arial"/>
                <w:iCs/>
              </w:rPr>
            </w:pPr>
            <w:r w:rsidRPr="003C2441">
              <w:rPr>
                <w:rFonts w:cs="Arial"/>
                <w:iCs/>
              </w:rPr>
              <w:t>-</w:t>
            </w:r>
          </w:p>
        </w:tc>
      </w:tr>
    </w:tbl>
    <w:p w14:paraId="5963F004" w14:textId="77777777" w:rsidR="00CC7EA9" w:rsidRPr="001F045E" w:rsidRDefault="00CC7EA9" w:rsidP="00E21F02">
      <w:pPr>
        <w:spacing w:after="0" w:line="276" w:lineRule="auto"/>
        <w:rPr>
          <w:rFonts w:cs="Arial"/>
          <w:b/>
        </w:rPr>
      </w:pPr>
    </w:p>
    <w:p w14:paraId="69FBB6EC" w14:textId="606E8693" w:rsidR="00CC7EA9" w:rsidRDefault="00CC7EA9" w:rsidP="00E21F02">
      <w:pPr>
        <w:spacing w:after="0" w:line="276" w:lineRule="auto"/>
        <w:rPr>
          <w:b/>
          <w:iCs/>
        </w:rPr>
      </w:pPr>
      <w:r w:rsidRPr="00196408">
        <w:rPr>
          <w:b/>
          <w:iCs/>
        </w:rPr>
        <w:t>Financial liabilities</w:t>
      </w:r>
    </w:p>
    <w:p w14:paraId="0B2D99E2" w14:textId="77777777" w:rsidR="005C32C0" w:rsidRPr="00196408" w:rsidRDefault="005C32C0" w:rsidP="00E21F02">
      <w:pPr>
        <w:spacing w:after="0" w:line="276" w:lineRule="auto"/>
        <w:rPr>
          <w:b/>
          <w:iCs/>
        </w:rPr>
      </w:pPr>
    </w:p>
    <w:tbl>
      <w:tblPr>
        <w:tblW w:w="9214" w:type="dxa"/>
        <w:tblLayout w:type="fixed"/>
        <w:tblCellMar>
          <w:left w:w="28" w:type="dxa"/>
          <w:right w:w="28" w:type="dxa"/>
        </w:tblCellMar>
        <w:tblLook w:val="0000" w:firstRow="0" w:lastRow="0" w:firstColumn="0" w:lastColumn="0" w:noHBand="0" w:noVBand="0"/>
      </w:tblPr>
      <w:tblGrid>
        <w:gridCol w:w="5905"/>
        <w:gridCol w:w="1834"/>
        <w:gridCol w:w="1475"/>
      </w:tblGrid>
      <w:tr w:rsidR="00CC7EA9" w:rsidRPr="001F045E" w14:paraId="44F7168D" w14:textId="77777777" w:rsidTr="00394443">
        <w:trPr>
          <w:trHeight w:val="315"/>
        </w:trPr>
        <w:tc>
          <w:tcPr>
            <w:tcW w:w="5905" w:type="dxa"/>
            <w:shd w:val="clear" w:color="FFFF00" w:fill="auto"/>
            <w:vAlign w:val="center"/>
          </w:tcPr>
          <w:p w14:paraId="78A56408"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rPr>
              <w:t>Fair value through profit or loss:</w:t>
            </w:r>
          </w:p>
        </w:tc>
        <w:tc>
          <w:tcPr>
            <w:tcW w:w="1834" w:type="dxa"/>
            <w:shd w:val="clear" w:color="FFFF00" w:fill="auto"/>
            <w:vAlign w:val="center"/>
          </w:tcPr>
          <w:p w14:paraId="7BFB811C" w14:textId="77777777" w:rsidR="00CC7EA9" w:rsidRPr="001F045E" w:rsidRDefault="00CC7EA9" w:rsidP="00E21F02">
            <w:pPr>
              <w:tabs>
                <w:tab w:val="left" w:pos="8496"/>
                <w:tab w:val="right" w:pos="10512"/>
              </w:tabs>
              <w:spacing w:before="0" w:after="0" w:line="276" w:lineRule="auto"/>
              <w:ind w:right="57"/>
              <w:rPr>
                <w:rFonts w:cs="Arial"/>
                <w:b/>
              </w:rPr>
            </w:pPr>
          </w:p>
        </w:tc>
        <w:tc>
          <w:tcPr>
            <w:tcW w:w="1475" w:type="dxa"/>
            <w:shd w:val="clear" w:color="FFFF00" w:fill="auto"/>
            <w:vAlign w:val="center"/>
          </w:tcPr>
          <w:p w14:paraId="7A951943" w14:textId="77777777" w:rsidR="00CC7EA9" w:rsidRPr="001F045E" w:rsidRDefault="00CC7EA9" w:rsidP="00E21F02">
            <w:pPr>
              <w:tabs>
                <w:tab w:val="left" w:pos="8496"/>
                <w:tab w:val="right" w:pos="10512"/>
              </w:tabs>
              <w:spacing w:before="0" w:after="0" w:line="276" w:lineRule="auto"/>
              <w:ind w:right="57"/>
              <w:rPr>
                <w:rFonts w:cs="Arial"/>
              </w:rPr>
            </w:pPr>
          </w:p>
        </w:tc>
      </w:tr>
      <w:tr w:rsidR="00CC7EA9" w:rsidRPr="001F045E" w14:paraId="028D582E" w14:textId="77777777" w:rsidTr="00394443">
        <w:trPr>
          <w:trHeight w:val="315"/>
        </w:trPr>
        <w:tc>
          <w:tcPr>
            <w:tcW w:w="5905" w:type="dxa"/>
            <w:shd w:val="clear" w:color="FFFF00" w:fill="auto"/>
            <w:vAlign w:val="center"/>
          </w:tcPr>
          <w:p w14:paraId="5628F8C3" w14:textId="77777777" w:rsidR="00CC7EA9" w:rsidRPr="001F045E" w:rsidRDefault="00CC7EA9" w:rsidP="00E21F02">
            <w:pPr>
              <w:tabs>
                <w:tab w:val="left" w:pos="851"/>
                <w:tab w:val="left" w:pos="8496"/>
                <w:tab w:val="right" w:pos="10512"/>
              </w:tabs>
              <w:spacing w:before="0" w:after="0" w:line="276" w:lineRule="auto"/>
              <w:ind w:left="284"/>
              <w:rPr>
                <w:rFonts w:cs="Arial"/>
                <w:b/>
              </w:rPr>
            </w:pPr>
            <w:r w:rsidRPr="001F045E">
              <w:rPr>
                <w:rFonts w:cs="Arial"/>
              </w:rPr>
              <w:t>[list categories]</w:t>
            </w:r>
          </w:p>
        </w:tc>
        <w:tc>
          <w:tcPr>
            <w:tcW w:w="1834" w:type="dxa"/>
            <w:tcBorders>
              <w:bottom w:val="single" w:sz="4" w:space="0" w:color="auto"/>
            </w:tcBorders>
            <w:shd w:val="clear" w:color="FFFF00" w:fill="auto"/>
            <w:vAlign w:val="center"/>
          </w:tcPr>
          <w:p w14:paraId="7CDC2D00"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475" w:type="dxa"/>
            <w:tcBorders>
              <w:bottom w:val="single" w:sz="4" w:space="0" w:color="auto"/>
            </w:tcBorders>
            <w:shd w:val="clear" w:color="FFFF00" w:fill="auto"/>
            <w:vAlign w:val="center"/>
          </w:tcPr>
          <w:p w14:paraId="25B742E0"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05FCCBAF" w14:textId="77777777" w:rsidTr="00394443">
        <w:trPr>
          <w:trHeight w:val="315"/>
        </w:trPr>
        <w:tc>
          <w:tcPr>
            <w:tcW w:w="5905" w:type="dxa"/>
            <w:shd w:val="clear" w:color="FFFF00" w:fill="auto"/>
            <w:vAlign w:val="center"/>
          </w:tcPr>
          <w:p w14:paraId="037C9729"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w:t>
            </w:r>
          </w:p>
        </w:tc>
        <w:tc>
          <w:tcPr>
            <w:tcW w:w="1834" w:type="dxa"/>
            <w:tcBorders>
              <w:top w:val="single" w:sz="4" w:space="0" w:color="auto"/>
              <w:bottom w:val="single" w:sz="4" w:space="0" w:color="auto"/>
            </w:tcBorders>
            <w:shd w:val="clear" w:color="FFFF00" w:fill="auto"/>
            <w:vAlign w:val="center"/>
          </w:tcPr>
          <w:p w14:paraId="5DBFA715"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475" w:type="dxa"/>
            <w:tcBorders>
              <w:top w:val="single" w:sz="4" w:space="0" w:color="auto"/>
              <w:bottom w:val="single" w:sz="4" w:space="0" w:color="auto"/>
            </w:tcBorders>
            <w:shd w:val="clear" w:color="FFFF00" w:fill="auto"/>
            <w:vAlign w:val="center"/>
          </w:tcPr>
          <w:p w14:paraId="1C79C164"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2771C658" w14:textId="77777777" w:rsidTr="00394443">
        <w:trPr>
          <w:trHeight w:val="315"/>
        </w:trPr>
        <w:tc>
          <w:tcPr>
            <w:tcW w:w="5905" w:type="dxa"/>
            <w:shd w:val="clear" w:color="FFFF00" w:fill="auto"/>
            <w:vAlign w:val="center"/>
          </w:tcPr>
          <w:p w14:paraId="4E1EAE72"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rPr>
              <w:t>Other financial liabilities:</w:t>
            </w:r>
          </w:p>
        </w:tc>
        <w:tc>
          <w:tcPr>
            <w:tcW w:w="1834" w:type="dxa"/>
            <w:tcBorders>
              <w:top w:val="single" w:sz="4" w:space="0" w:color="auto"/>
            </w:tcBorders>
            <w:shd w:val="clear" w:color="FFFF00" w:fill="auto"/>
            <w:vAlign w:val="center"/>
          </w:tcPr>
          <w:p w14:paraId="0A173C42" w14:textId="77777777" w:rsidR="00CC7EA9" w:rsidRPr="001F045E" w:rsidRDefault="00CC7EA9" w:rsidP="005C32C0">
            <w:pPr>
              <w:tabs>
                <w:tab w:val="left" w:pos="8496"/>
                <w:tab w:val="right" w:pos="10512"/>
              </w:tabs>
              <w:spacing w:before="0" w:after="0" w:line="276" w:lineRule="auto"/>
              <w:ind w:right="57"/>
              <w:jc w:val="right"/>
              <w:rPr>
                <w:rFonts w:cs="Arial"/>
                <w:b/>
              </w:rPr>
            </w:pPr>
          </w:p>
        </w:tc>
        <w:tc>
          <w:tcPr>
            <w:tcW w:w="1475" w:type="dxa"/>
            <w:tcBorders>
              <w:top w:val="single" w:sz="4" w:space="0" w:color="auto"/>
            </w:tcBorders>
            <w:shd w:val="clear" w:color="FFFF00" w:fill="auto"/>
            <w:vAlign w:val="center"/>
          </w:tcPr>
          <w:p w14:paraId="386F7895" w14:textId="77777777" w:rsidR="00CC7EA9" w:rsidRPr="001F045E" w:rsidRDefault="00CC7EA9" w:rsidP="005C32C0">
            <w:pPr>
              <w:tabs>
                <w:tab w:val="left" w:pos="8496"/>
                <w:tab w:val="right" w:pos="10512"/>
              </w:tabs>
              <w:spacing w:before="0" w:after="0" w:line="276" w:lineRule="auto"/>
              <w:ind w:right="57"/>
              <w:jc w:val="right"/>
              <w:rPr>
                <w:rFonts w:cs="Arial"/>
              </w:rPr>
            </w:pPr>
          </w:p>
        </w:tc>
      </w:tr>
      <w:tr w:rsidR="00CC7EA9" w:rsidRPr="001F045E" w14:paraId="3701EB03" w14:textId="77777777" w:rsidTr="00394443">
        <w:trPr>
          <w:trHeight w:val="315"/>
        </w:trPr>
        <w:tc>
          <w:tcPr>
            <w:tcW w:w="5905" w:type="dxa"/>
            <w:shd w:val="clear" w:color="FFFF00" w:fill="auto"/>
            <w:vAlign w:val="center"/>
          </w:tcPr>
          <w:p w14:paraId="52D2EC1E" w14:textId="77777777" w:rsidR="00CC7EA9" w:rsidRPr="001F045E" w:rsidRDefault="00CC7EA9" w:rsidP="00E21F02">
            <w:pPr>
              <w:tabs>
                <w:tab w:val="left" w:pos="851"/>
                <w:tab w:val="left" w:pos="8496"/>
                <w:tab w:val="right" w:pos="10512"/>
              </w:tabs>
              <w:spacing w:before="0" w:after="0" w:line="276" w:lineRule="auto"/>
              <w:ind w:left="284"/>
              <w:rPr>
                <w:rFonts w:cs="Arial"/>
                <w:b/>
              </w:rPr>
            </w:pPr>
            <w:r w:rsidRPr="001F045E">
              <w:rPr>
                <w:rFonts w:cs="Arial"/>
              </w:rPr>
              <w:t>[list categories]</w:t>
            </w:r>
          </w:p>
        </w:tc>
        <w:tc>
          <w:tcPr>
            <w:tcW w:w="1834" w:type="dxa"/>
            <w:tcBorders>
              <w:bottom w:val="single" w:sz="4" w:space="0" w:color="auto"/>
            </w:tcBorders>
            <w:shd w:val="clear" w:color="FFFF00" w:fill="auto"/>
            <w:vAlign w:val="center"/>
          </w:tcPr>
          <w:p w14:paraId="00B9260D"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475" w:type="dxa"/>
            <w:tcBorders>
              <w:bottom w:val="single" w:sz="4" w:space="0" w:color="auto"/>
            </w:tcBorders>
            <w:shd w:val="clear" w:color="FFFF00" w:fill="auto"/>
            <w:vAlign w:val="center"/>
          </w:tcPr>
          <w:p w14:paraId="59F56A75"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0945F169" w14:textId="77777777" w:rsidTr="00394443">
        <w:trPr>
          <w:trHeight w:val="315"/>
        </w:trPr>
        <w:tc>
          <w:tcPr>
            <w:tcW w:w="5905" w:type="dxa"/>
            <w:shd w:val="clear" w:color="FFFF00" w:fill="auto"/>
            <w:vAlign w:val="center"/>
          </w:tcPr>
          <w:p w14:paraId="5FA1B598" w14:textId="77777777" w:rsidR="00CC7EA9" w:rsidRPr="001F045E" w:rsidRDefault="00CC7EA9" w:rsidP="00E21F02">
            <w:pPr>
              <w:tabs>
                <w:tab w:val="left" w:pos="851"/>
                <w:tab w:val="left" w:pos="8496"/>
                <w:tab w:val="right" w:pos="10512"/>
              </w:tabs>
              <w:spacing w:before="0" w:after="0" w:line="276" w:lineRule="auto"/>
              <w:rPr>
                <w:rFonts w:cs="Arial"/>
                <w:b/>
              </w:rPr>
            </w:pPr>
            <w:r w:rsidRPr="001F045E">
              <w:rPr>
                <w:rFonts w:cs="Arial"/>
                <w:b/>
              </w:rPr>
              <w:t>Total</w:t>
            </w:r>
          </w:p>
        </w:tc>
        <w:tc>
          <w:tcPr>
            <w:tcW w:w="1834" w:type="dxa"/>
            <w:tcBorders>
              <w:top w:val="single" w:sz="4" w:space="0" w:color="auto"/>
              <w:bottom w:val="single" w:sz="4" w:space="0" w:color="auto"/>
            </w:tcBorders>
            <w:shd w:val="clear" w:color="FFFF00" w:fill="auto"/>
            <w:vAlign w:val="center"/>
          </w:tcPr>
          <w:p w14:paraId="59C06A73"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475" w:type="dxa"/>
            <w:tcBorders>
              <w:top w:val="single" w:sz="4" w:space="0" w:color="auto"/>
              <w:bottom w:val="single" w:sz="4" w:space="0" w:color="auto"/>
            </w:tcBorders>
            <w:shd w:val="clear" w:color="FFFF00" w:fill="auto"/>
            <w:vAlign w:val="center"/>
          </w:tcPr>
          <w:p w14:paraId="45C09CA3"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r w:rsidR="00CC7EA9" w:rsidRPr="001F045E" w14:paraId="7E27DD02" w14:textId="77777777" w:rsidTr="00394443">
        <w:trPr>
          <w:trHeight w:val="315"/>
        </w:trPr>
        <w:tc>
          <w:tcPr>
            <w:tcW w:w="5905" w:type="dxa"/>
            <w:shd w:val="clear" w:color="FFFF00" w:fill="auto"/>
            <w:vAlign w:val="center"/>
          </w:tcPr>
          <w:p w14:paraId="5B4AF49A" w14:textId="77777777" w:rsidR="00CC7EA9" w:rsidRPr="001F045E" w:rsidRDefault="00CC7EA9" w:rsidP="00E21F02">
            <w:pPr>
              <w:tabs>
                <w:tab w:val="left" w:pos="851"/>
                <w:tab w:val="left" w:pos="8496"/>
                <w:tab w:val="right" w:pos="10512"/>
              </w:tabs>
              <w:spacing w:before="0" w:after="0" w:line="276" w:lineRule="auto"/>
              <w:rPr>
                <w:rFonts w:cs="Arial"/>
                <w:b/>
              </w:rPr>
            </w:pPr>
          </w:p>
        </w:tc>
        <w:tc>
          <w:tcPr>
            <w:tcW w:w="1834" w:type="dxa"/>
            <w:tcBorders>
              <w:top w:val="single" w:sz="4" w:space="0" w:color="auto"/>
              <w:bottom w:val="single" w:sz="4" w:space="0" w:color="auto"/>
            </w:tcBorders>
            <w:shd w:val="clear" w:color="FFFF00" w:fill="auto"/>
            <w:vAlign w:val="center"/>
          </w:tcPr>
          <w:p w14:paraId="65969F45" w14:textId="77777777" w:rsidR="00CC7EA9" w:rsidRPr="001F045E" w:rsidRDefault="00CC7EA9" w:rsidP="005C32C0">
            <w:pPr>
              <w:tabs>
                <w:tab w:val="left" w:pos="8496"/>
                <w:tab w:val="right" w:pos="10512"/>
              </w:tabs>
              <w:spacing w:before="0" w:after="0" w:line="276" w:lineRule="auto"/>
              <w:ind w:right="57"/>
              <w:jc w:val="right"/>
              <w:rPr>
                <w:rFonts w:cs="Arial"/>
                <w:b/>
              </w:rPr>
            </w:pPr>
          </w:p>
        </w:tc>
        <w:tc>
          <w:tcPr>
            <w:tcW w:w="1475" w:type="dxa"/>
            <w:tcBorders>
              <w:top w:val="single" w:sz="4" w:space="0" w:color="auto"/>
              <w:bottom w:val="single" w:sz="4" w:space="0" w:color="auto"/>
            </w:tcBorders>
            <w:shd w:val="clear" w:color="FFFF00" w:fill="auto"/>
            <w:vAlign w:val="center"/>
          </w:tcPr>
          <w:p w14:paraId="5E690669" w14:textId="77777777" w:rsidR="00CC7EA9" w:rsidRPr="001F045E" w:rsidRDefault="00CC7EA9" w:rsidP="005C32C0">
            <w:pPr>
              <w:tabs>
                <w:tab w:val="left" w:pos="8496"/>
                <w:tab w:val="right" w:pos="10512"/>
              </w:tabs>
              <w:spacing w:before="0" w:after="0" w:line="276" w:lineRule="auto"/>
              <w:ind w:right="57"/>
              <w:jc w:val="right"/>
              <w:rPr>
                <w:rFonts w:cs="Arial"/>
              </w:rPr>
            </w:pPr>
          </w:p>
        </w:tc>
      </w:tr>
      <w:tr w:rsidR="00CC7EA9" w:rsidRPr="001F045E" w14:paraId="61FEB0AD" w14:textId="77777777" w:rsidTr="00394443">
        <w:trPr>
          <w:trHeight w:val="315"/>
        </w:trPr>
        <w:tc>
          <w:tcPr>
            <w:tcW w:w="5905" w:type="dxa"/>
            <w:shd w:val="clear" w:color="FFFF00" w:fill="auto"/>
            <w:vAlign w:val="center"/>
          </w:tcPr>
          <w:p w14:paraId="5A568106" w14:textId="77777777" w:rsidR="00CC7EA9" w:rsidRPr="00196408" w:rsidRDefault="00CC7EA9" w:rsidP="00E21F02">
            <w:pPr>
              <w:tabs>
                <w:tab w:val="left" w:pos="851"/>
                <w:tab w:val="left" w:pos="8496"/>
                <w:tab w:val="right" w:pos="10512"/>
              </w:tabs>
              <w:spacing w:before="0" w:after="0" w:line="276" w:lineRule="auto"/>
              <w:rPr>
                <w:rFonts w:cs="Arial"/>
                <w:b/>
                <w:iCs/>
              </w:rPr>
            </w:pPr>
            <w:r w:rsidRPr="00196408">
              <w:rPr>
                <w:rFonts w:cs="Arial"/>
                <w:b/>
                <w:iCs/>
              </w:rPr>
              <w:t>Carrying amount of financial liabilities</w:t>
            </w:r>
          </w:p>
        </w:tc>
        <w:tc>
          <w:tcPr>
            <w:tcW w:w="1834" w:type="dxa"/>
            <w:tcBorders>
              <w:top w:val="single" w:sz="4" w:space="0" w:color="auto"/>
              <w:bottom w:val="double" w:sz="4" w:space="0" w:color="auto"/>
            </w:tcBorders>
            <w:shd w:val="clear" w:color="FFFF00" w:fill="auto"/>
            <w:vAlign w:val="center"/>
          </w:tcPr>
          <w:p w14:paraId="43A0A137" w14:textId="77777777" w:rsidR="00CC7EA9" w:rsidRPr="001F045E" w:rsidRDefault="00CC7EA9" w:rsidP="005C32C0">
            <w:pPr>
              <w:tabs>
                <w:tab w:val="left" w:pos="8496"/>
                <w:tab w:val="right" w:pos="10512"/>
              </w:tabs>
              <w:spacing w:before="0" w:after="0" w:line="276" w:lineRule="auto"/>
              <w:ind w:right="57"/>
              <w:jc w:val="right"/>
              <w:rPr>
                <w:rFonts w:cs="Arial"/>
                <w:b/>
              </w:rPr>
            </w:pPr>
            <w:r w:rsidRPr="001F045E">
              <w:rPr>
                <w:rFonts w:cs="Arial"/>
                <w:b/>
              </w:rPr>
              <w:t>-</w:t>
            </w:r>
          </w:p>
        </w:tc>
        <w:tc>
          <w:tcPr>
            <w:tcW w:w="1475" w:type="dxa"/>
            <w:tcBorders>
              <w:top w:val="single" w:sz="4" w:space="0" w:color="auto"/>
              <w:bottom w:val="double" w:sz="4" w:space="0" w:color="auto"/>
            </w:tcBorders>
            <w:shd w:val="clear" w:color="FFFF00" w:fill="auto"/>
            <w:vAlign w:val="center"/>
          </w:tcPr>
          <w:p w14:paraId="04559340" w14:textId="77777777" w:rsidR="00CC7EA9" w:rsidRPr="001F045E" w:rsidRDefault="00CC7EA9" w:rsidP="005C32C0">
            <w:pPr>
              <w:tabs>
                <w:tab w:val="left" w:pos="8496"/>
                <w:tab w:val="right" w:pos="10512"/>
              </w:tabs>
              <w:spacing w:before="0" w:after="0" w:line="276" w:lineRule="auto"/>
              <w:ind w:right="57"/>
              <w:jc w:val="right"/>
              <w:rPr>
                <w:rFonts w:cs="Arial"/>
              </w:rPr>
            </w:pPr>
            <w:r w:rsidRPr="001F045E">
              <w:rPr>
                <w:rFonts w:cs="Arial"/>
              </w:rPr>
              <w:t>-</w:t>
            </w:r>
          </w:p>
        </w:tc>
      </w:tr>
    </w:tbl>
    <w:p w14:paraId="02CCC00F" w14:textId="77777777" w:rsidR="00CC7EA9" w:rsidRDefault="00CC7EA9" w:rsidP="00E21F02">
      <w:pPr>
        <w:rPr>
          <w:b/>
        </w:rPr>
      </w:pPr>
    </w:p>
    <w:p w14:paraId="03F09F73" w14:textId="2975BD8A" w:rsidR="00CC7EA9" w:rsidRDefault="00CC7EA9" w:rsidP="00E21F02">
      <w:pPr>
        <w:rPr>
          <w:b/>
        </w:rPr>
      </w:pPr>
    </w:p>
    <w:p w14:paraId="24F531F3" w14:textId="1CE234E4" w:rsidR="00A54242" w:rsidRDefault="00A54242" w:rsidP="00E21F02">
      <w:pPr>
        <w:rPr>
          <w:b/>
        </w:rPr>
      </w:pPr>
    </w:p>
    <w:tbl>
      <w:tblPr>
        <w:tblW w:w="9214" w:type="dxa"/>
        <w:tblLayout w:type="fixed"/>
        <w:tblCellMar>
          <w:left w:w="28" w:type="dxa"/>
          <w:right w:w="28" w:type="dxa"/>
        </w:tblCellMar>
        <w:tblLook w:val="0000" w:firstRow="0" w:lastRow="0" w:firstColumn="0" w:lastColumn="0" w:noHBand="0" w:noVBand="0"/>
      </w:tblPr>
      <w:tblGrid>
        <w:gridCol w:w="6521"/>
        <w:gridCol w:w="1195"/>
        <w:gridCol w:w="1498"/>
      </w:tblGrid>
      <w:tr w:rsidR="00CC7EA9" w:rsidRPr="001F045E" w14:paraId="7566F054" w14:textId="77777777" w:rsidTr="005C32C0">
        <w:trPr>
          <w:trHeight w:val="248"/>
        </w:trPr>
        <w:tc>
          <w:tcPr>
            <w:tcW w:w="6521" w:type="dxa"/>
            <w:shd w:val="clear" w:color="FFFF00" w:fill="auto"/>
          </w:tcPr>
          <w:p w14:paraId="5CD86082" w14:textId="77777777" w:rsidR="00CC7EA9" w:rsidRPr="001F045E" w:rsidRDefault="00CC7EA9" w:rsidP="00E21F02">
            <w:pPr>
              <w:tabs>
                <w:tab w:val="left" w:pos="851"/>
                <w:tab w:val="left" w:pos="8496"/>
                <w:tab w:val="right" w:pos="10512"/>
              </w:tabs>
              <w:spacing w:before="0" w:after="0" w:line="276" w:lineRule="auto"/>
              <w:rPr>
                <w:rFonts w:cs="Arial"/>
                <w:b/>
                <w:iCs/>
              </w:rPr>
            </w:pPr>
            <w:r w:rsidRPr="001F045E">
              <w:rPr>
                <w:rFonts w:cs="Arial"/>
                <w:b/>
                <w:bCs/>
              </w:rPr>
              <w:lastRenderedPageBreak/>
              <w:br w:type="page"/>
            </w:r>
          </w:p>
        </w:tc>
        <w:tc>
          <w:tcPr>
            <w:tcW w:w="1195" w:type="dxa"/>
            <w:shd w:val="clear" w:color="FFFF00" w:fill="auto"/>
            <w:vAlign w:val="center"/>
          </w:tcPr>
          <w:p w14:paraId="73FB55E2" w14:textId="77777777" w:rsidR="00CC7EA9" w:rsidRPr="001F045E" w:rsidRDefault="00CC7EA9" w:rsidP="005C32C0">
            <w:pPr>
              <w:tabs>
                <w:tab w:val="left" w:pos="8496"/>
                <w:tab w:val="right" w:pos="10512"/>
              </w:tabs>
              <w:spacing w:before="0" w:after="0" w:line="276" w:lineRule="auto"/>
              <w:ind w:right="57"/>
              <w:jc w:val="right"/>
              <w:rPr>
                <w:rFonts w:cs="Arial"/>
                <w:b/>
                <w:iCs/>
              </w:rPr>
            </w:pPr>
            <w:r w:rsidRPr="001F045E">
              <w:rPr>
                <w:rFonts w:cs="Arial"/>
                <w:b/>
                <w:iCs/>
              </w:rPr>
              <w:t>202</w:t>
            </w:r>
            <w:r>
              <w:rPr>
                <w:rFonts w:cs="Arial"/>
                <w:b/>
                <w:iCs/>
              </w:rPr>
              <w:t>2</w:t>
            </w:r>
          </w:p>
        </w:tc>
        <w:tc>
          <w:tcPr>
            <w:tcW w:w="1498" w:type="dxa"/>
            <w:shd w:val="clear" w:color="FFFF00" w:fill="auto"/>
            <w:vAlign w:val="center"/>
          </w:tcPr>
          <w:p w14:paraId="0C1AA635" w14:textId="77777777" w:rsidR="00CC7EA9" w:rsidRPr="001F045E" w:rsidRDefault="00CC7EA9" w:rsidP="005C32C0">
            <w:pPr>
              <w:tabs>
                <w:tab w:val="left" w:pos="8496"/>
                <w:tab w:val="right" w:pos="10512"/>
              </w:tabs>
              <w:spacing w:before="0" w:after="0" w:line="276" w:lineRule="auto"/>
              <w:ind w:right="57"/>
              <w:jc w:val="right"/>
              <w:rPr>
                <w:rFonts w:cs="Arial"/>
                <w:iCs/>
              </w:rPr>
            </w:pPr>
            <w:r w:rsidRPr="001F045E">
              <w:rPr>
                <w:rFonts w:cs="Arial"/>
                <w:iCs/>
              </w:rPr>
              <w:t>202</w:t>
            </w:r>
            <w:r>
              <w:rPr>
                <w:rFonts w:cs="Arial"/>
                <w:iCs/>
              </w:rPr>
              <w:t>1</w:t>
            </w:r>
          </w:p>
        </w:tc>
      </w:tr>
      <w:tr w:rsidR="00CC7EA9" w:rsidRPr="001F045E" w14:paraId="2A5B9E7E" w14:textId="77777777" w:rsidTr="005C32C0">
        <w:trPr>
          <w:trHeight w:val="248"/>
        </w:trPr>
        <w:tc>
          <w:tcPr>
            <w:tcW w:w="6521" w:type="dxa"/>
            <w:shd w:val="clear" w:color="FFFF00" w:fill="auto"/>
          </w:tcPr>
          <w:p w14:paraId="091EC5BF" w14:textId="77777777" w:rsidR="00CC7EA9" w:rsidRPr="001F045E" w:rsidRDefault="00CC7EA9" w:rsidP="00E21F02">
            <w:pPr>
              <w:tabs>
                <w:tab w:val="left" w:pos="851"/>
                <w:tab w:val="left" w:pos="8496"/>
                <w:tab w:val="right" w:pos="10512"/>
              </w:tabs>
              <w:spacing w:before="0" w:after="0" w:line="276" w:lineRule="auto"/>
              <w:rPr>
                <w:rFonts w:cs="Arial"/>
                <w:b/>
                <w:bCs/>
              </w:rPr>
            </w:pPr>
          </w:p>
        </w:tc>
        <w:tc>
          <w:tcPr>
            <w:tcW w:w="1195" w:type="dxa"/>
            <w:shd w:val="clear" w:color="FFFF00" w:fill="auto"/>
            <w:vAlign w:val="center"/>
          </w:tcPr>
          <w:p w14:paraId="7C94F458" w14:textId="77777777" w:rsidR="00CC7EA9" w:rsidRPr="001F045E" w:rsidRDefault="00CC7EA9" w:rsidP="005C32C0">
            <w:pPr>
              <w:tabs>
                <w:tab w:val="left" w:pos="8496"/>
                <w:tab w:val="right" w:pos="10512"/>
              </w:tabs>
              <w:spacing w:before="0" w:after="0" w:line="276" w:lineRule="auto"/>
              <w:ind w:right="57"/>
              <w:jc w:val="right"/>
              <w:rPr>
                <w:rFonts w:cs="Arial"/>
                <w:b/>
                <w:iCs/>
              </w:rPr>
            </w:pPr>
            <w:r w:rsidRPr="001F045E">
              <w:rPr>
                <w:rFonts w:cs="Arial"/>
                <w:b/>
                <w:iCs/>
              </w:rPr>
              <w:t>$</w:t>
            </w:r>
          </w:p>
        </w:tc>
        <w:tc>
          <w:tcPr>
            <w:tcW w:w="1498" w:type="dxa"/>
            <w:shd w:val="clear" w:color="FFFF00" w:fill="auto"/>
            <w:vAlign w:val="center"/>
          </w:tcPr>
          <w:p w14:paraId="796ECA81" w14:textId="77777777" w:rsidR="00CC7EA9" w:rsidRPr="001F045E" w:rsidRDefault="00CC7EA9" w:rsidP="005C32C0">
            <w:pPr>
              <w:tabs>
                <w:tab w:val="left" w:pos="8496"/>
                <w:tab w:val="right" w:pos="10512"/>
              </w:tabs>
              <w:spacing w:before="0" w:after="0" w:line="276" w:lineRule="auto"/>
              <w:ind w:right="57"/>
              <w:jc w:val="right"/>
              <w:rPr>
                <w:rFonts w:cs="Arial"/>
                <w:iCs/>
              </w:rPr>
            </w:pPr>
            <w:r w:rsidRPr="001F045E">
              <w:rPr>
                <w:rFonts w:cs="Arial"/>
                <w:iCs/>
              </w:rPr>
              <w:t>$</w:t>
            </w:r>
          </w:p>
        </w:tc>
      </w:tr>
    </w:tbl>
    <w:p w14:paraId="17DC0358" w14:textId="0E7C55B2" w:rsidR="00CC7EA9" w:rsidRPr="001F045E" w:rsidRDefault="00A51900" w:rsidP="00140B99">
      <w:pPr>
        <w:spacing w:before="120" w:line="220" w:lineRule="atLeast"/>
        <w:rPr>
          <w:b/>
        </w:rPr>
      </w:pPr>
      <w:r w:rsidRPr="001F045E">
        <w:rPr>
          <w:b/>
        </w:rPr>
        <w:t>Note 15B: Net income and expense from financial assets</w:t>
      </w:r>
    </w:p>
    <w:tbl>
      <w:tblPr>
        <w:tblW w:w="9214" w:type="dxa"/>
        <w:tblLayout w:type="fixed"/>
        <w:tblLook w:val="04A0" w:firstRow="1" w:lastRow="0" w:firstColumn="1" w:lastColumn="0" w:noHBand="0" w:noVBand="1"/>
      </w:tblPr>
      <w:tblGrid>
        <w:gridCol w:w="6521"/>
        <w:gridCol w:w="1417"/>
        <w:gridCol w:w="1276"/>
      </w:tblGrid>
      <w:tr w:rsidR="00CC7EA9" w:rsidRPr="001F045E" w14:paraId="347FBE51" w14:textId="77777777" w:rsidTr="00394443">
        <w:trPr>
          <w:trHeight w:val="80"/>
        </w:trPr>
        <w:tc>
          <w:tcPr>
            <w:tcW w:w="9214" w:type="dxa"/>
            <w:gridSpan w:val="3"/>
            <w:tcBorders>
              <w:top w:val="nil"/>
              <w:left w:val="nil"/>
              <w:bottom w:val="nil"/>
              <w:right w:val="nil"/>
            </w:tcBorders>
            <w:vAlign w:val="center"/>
          </w:tcPr>
          <w:p w14:paraId="6E7909F4" w14:textId="77777777" w:rsidR="00CC7EA9" w:rsidRPr="00A51900" w:rsidRDefault="00CC7EA9" w:rsidP="00E21F02">
            <w:pPr>
              <w:pStyle w:val="Default"/>
              <w:spacing w:line="276" w:lineRule="auto"/>
              <w:rPr>
                <w:rFonts w:ascii="Calibri" w:hAnsi="Calibri" w:cs="Calibri"/>
                <w:sz w:val="22"/>
                <w:szCs w:val="22"/>
              </w:rPr>
            </w:pPr>
            <w:r w:rsidRPr="00A51900">
              <w:rPr>
                <w:rFonts w:ascii="Calibri" w:hAnsi="Calibri" w:cs="Calibri"/>
                <w:b/>
                <w:bCs/>
                <w:sz w:val="22"/>
                <w:szCs w:val="22"/>
              </w:rPr>
              <w:t>Financial assets at fair value through profit or loss</w:t>
            </w:r>
          </w:p>
        </w:tc>
      </w:tr>
      <w:tr w:rsidR="00CC7EA9" w:rsidRPr="001F045E" w14:paraId="70E0E9AB" w14:textId="77777777" w:rsidTr="00394443">
        <w:trPr>
          <w:trHeight w:val="81"/>
        </w:trPr>
        <w:tc>
          <w:tcPr>
            <w:tcW w:w="9214" w:type="dxa"/>
            <w:gridSpan w:val="3"/>
            <w:tcBorders>
              <w:top w:val="nil"/>
              <w:left w:val="nil"/>
              <w:bottom w:val="nil"/>
              <w:right w:val="nil"/>
            </w:tcBorders>
            <w:vAlign w:val="center"/>
          </w:tcPr>
          <w:p w14:paraId="23B4F9D3" w14:textId="77777777" w:rsidR="00CC7EA9" w:rsidRPr="00A51900" w:rsidRDefault="00CC7EA9" w:rsidP="00E21F02">
            <w:pPr>
              <w:pStyle w:val="Default"/>
              <w:spacing w:line="276" w:lineRule="auto"/>
              <w:rPr>
                <w:rFonts w:ascii="Calibri" w:hAnsi="Calibri" w:cs="Calibri"/>
                <w:sz w:val="22"/>
                <w:szCs w:val="22"/>
              </w:rPr>
            </w:pPr>
            <w:r w:rsidRPr="00A51900">
              <w:rPr>
                <w:rFonts w:ascii="Calibri" w:hAnsi="Calibri" w:cs="Calibri"/>
                <w:sz w:val="22"/>
                <w:szCs w:val="22"/>
              </w:rPr>
              <w:t>Held for trading:</w:t>
            </w:r>
          </w:p>
        </w:tc>
      </w:tr>
      <w:tr w:rsidR="00CC7EA9" w:rsidRPr="001F045E" w14:paraId="22824682" w14:textId="77777777" w:rsidTr="00394443">
        <w:trPr>
          <w:trHeight w:val="81"/>
        </w:trPr>
        <w:tc>
          <w:tcPr>
            <w:tcW w:w="6521" w:type="dxa"/>
            <w:tcBorders>
              <w:top w:val="nil"/>
              <w:left w:val="nil"/>
              <w:bottom w:val="nil"/>
              <w:right w:val="nil"/>
            </w:tcBorders>
            <w:vAlign w:val="center"/>
          </w:tcPr>
          <w:p w14:paraId="7F71330A" w14:textId="77777777" w:rsidR="00CC7EA9" w:rsidRPr="00A51900" w:rsidRDefault="00CC7EA9" w:rsidP="00E21F02">
            <w:pPr>
              <w:pStyle w:val="Default"/>
              <w:spacing w:line="276" w:lineRule="auto"/>
              <w:ind w:left="179"/>
              <w:rPr>
                <w:rFonts w:ascii="Calibri" w:hAnsi="Calibri" w:cs="Calibri"/>
                <w:i/>
                <w:iCs/>
                <w:sz w:val="22"/>
                <w:szCs w:val="22"/>
              </w:rPr>
            </w:pPr>
            <w:r w:rsidRPr="00A51900">
              <w:rPr>
                <w:rFonts w:ascii="Calibri" w:hAnsi="Calibri" w:cs="Calibri"/>
                <w:i/>
                <w:iCs/>
                <w:sz w:val="22"/>
                <w:szCs w:val="22"/>
              </w:rPr>
              <w:t xml:space="preserve">Change in fair value </w:t>
            </w:r>
          </w:p>
        </w:tc>
        <w:tc>
          <w:tcPr>
            <w:tcW w:w="1417" w:type="dxa"/>
            <w:tcBorders>
              <w:top w:val="nil"/>
              <w:left w:val="nil"/>
              <w:bottom w:val="nil"/>
              <w:right w:val="nil"/>
            </w:tcBorders>
            <w:vAlign w:val="center"/>
          </w:tcPr>
          <w:p w14:paraId="34BFF275" w14:textId="77777777" w:rsidR="00CC7EA9" w:rsidRPr="00A51900" w:rsidRDefault="00CC7EA9" w:rsidP="005C32C0">
            <w:pPr>
              <w:pStyle w:val="Default"/>
              <w:spacing w:line="276" w:lineRule="auto"/>
              <w:jc w:val="right"/>
              <w:rPr>
                <w:rFonts w:ascii="Calibri" w:hAnsi="Calibri" w:cs="Calibri"/>
                <w:sz w:val="22"/>
                <w:szCs w:val="22"/>
              </w:rPr>
            </w:pPr>
            <w:r w:rsidRPr="00A51900">
              <w:rPr>
                <w:rFonts w:ascii="Calibri" w:hAnsi="Calibri" w:cs="Calibri"/>
                <w:b/>
                <w:bCs/>
                <w:sz w:val="22"/>
                <w:szCs w:val="22"/>
              </w:rPr>
              <w:t xml:space="preserve">- </w:t>
            </w:r>
          </w:p>
        </w:tc>
        <w:tc>
          <w:tcPr>
            <w:tcW w:w="1276" w:type="dxa"/>
            <w:tcBorders>
              <w:top w:val="nil"/>
              <w:left w:val="nil"/>
              <w:bottom w:val="nil"/>
              <w:right w:val="nil"/>
            </w:tcBorders>
            <w:vAlign w:val="center"/>
          </w:tcPr>
          <w:p w14:paraId="42C534AA" w14:textId="77777777" w:rsidR="00CC7EA9" w:rsidRPr="00A51900" w:rsidRDefault="00CC7EA9" w:rsidP="005C32C0">
            <w:pPr>
              <w:pStyle w:val="Default"/>
              <w:spacing w:line="276" w:lineRule="auto"/>
              <w:jc w:val="right"/>
              <w:rPr>
                <w:rFonts w:ascii="Calibri" w:hAnsi="Calibri" w:cs="Calibri"/>
                <w:sz w:val="22"/>
                <w:szCs w:val="22"/>
              </w:rPr>
            </w:pPr>
            <w:r w:rsidRPr="00A51900">
              <w:rPr>
                <w:rFonts w:ascii="Calibri" w:hAnsi="Calibri" w:cs="Calibri"/>
                <w:sz w:val="22"/>
                <w:szCs w:val="22"/>
              </w:rPr>
              <w:t>-</w:t>
            </w:r>
          </w:p>
        </w:tc>
      </w:tr>
      <w:tr w:rsidR="00CC7EA9" w:rsidRPr="001F045E" w14:paraId="6FA9AC09" w14:textId="77777777" w:rsidTr="00394443">
        <w:trPr>
          <w:trHeight w:val="81"/>
        </w:trPr>
        <w:tc>
          <w:tcPr>
            <w:tcW w:w="6521" w:type="dxa"/>
            <w:tcBorders>
              <w:top w:val="nil"/>
              <w:left w:val="nil"/>
              <w:bottom w:val="nil"/>
              <w:right w:val="nil"/>
            </w:tcBorders>
            <w:vAlign w:val="center"/>
          </w:tcPr>
          <w:p w14:paraId="7AD7C084" w14:textId="77777777" w:rsidR="00CC7EA9" w:rsidRPr="00A51900" w:rsidRDefault="00CC7EA9" w:rsidP="00E21F02">
            <w:pPr>
              <w:pStyle w:val="Default"/>
              <w:spacing w:line="276" w:lineRule="auto"/>
              <w:ind w:left="179"/>
              <w:rPr>
                <w:rFonts w:ascii="Calibri" w:hAnsi="Calibri" w:cs="Calibri"/>
                <w:sz w:val="22"/>
                <w:szCs w:val="22"/>
              </w:rPr>
            </w:pPr>
            <w:r w:rsidRPr="00A51900">
              <w:rPr>
                <w:rFonts w:ascii="Calibri" w:hAnsi="Calibri" w:cs="Calibri"/>
                <w:sz w:val="22"/>
                <w:szCs w:val="22"/>
              </w:rPr>
              <w:t xml:space="preserve">Interest revenue </w:t>
            </w:r>
          </w:p>
        </w:tc>
        <w:tc>
          <w:tcPr>
            <w:tcW w:w="1417" w:type="dxa"/>
            <w:tcBorders>
              <w:top w:val="nil"/>
              <w:left w:val="nil"/>
              <w:bottom w:val="nil"/>
              <w:right w:val="nil"/>
            </w:tcBorders>
            <w:vAlign w:val="center"/>
          </w:tcPr>
          <w:p w14:paraId="4201793F" w14:textId="77777777" w:rsidR="00CC7EA9" w:rsidRPr="00A51900" w:rsidRDefault="00CC7EA9" w:rsidP="005C32C0">
            <w:pPr>
              <w:pStyle w:val="Default"/>
              <w:spacing w:line="276" w:lineRule="auto"/>
              <w:jc w:val="right"/>
              <w:rPr>
                <w:rFonts w:ascii="Calibri" w:hAnsi="Calibri" w:cs="Calibri"/>
                <w:sz w:val="22"/>
                <w:szCs w:val="22"/>
              </w:rPr>
            </w:pPr>
            <w:r w:rsidRPr="00A51900">
              <w:rPr>
                <w:rFonts w:ascii="Calibri" w:hAnsi="Calibri" w:cs="Calibri"/>
                <w:b/>
                <w:bCs/>
                <w:sz w:val="22"/>
                <w:szCs w:val="22"/>
              </w:rPr>
              <w:t xml:space="preserve">- </w:t>
            </w:r>
          </w:p>
        </w:tc>
        <w:tc>
          <w:tcPr>
            <w:tcW w:w="1276" w:type="dxa"/>
            <w:tcBorders>
              <w:top w:val="nil"/>
              <w:left w:val="nil"/>
              <w:bottom w:val="nil"/>
              <w:right w:val="nil"/>
            </w:tcBorders>
            <w:vAlign w:val="center"/>
          </w:tcPr>
          <w:p w14:paraId="4D9531F0" w14:textId="77777777" w:rsidR="00CC7EA9" w:rsidRPr="00A51900" w:rsidRDefault="00CC7EA9" w:rsidP="005C32C0">
            <w:pPr>
              <w:pStyle w:val="Default"/>
              <w:spacing w:line="276" w:lineRule="auto"/>
              <w:jc w:val="right"/>
              <w:rPr>
                <w:rFonts w:ascii="Calibri" w:hAnsi="Calibri" w:cs="Calibri"/>
                <w:sz w:val="22"/>
                <w:szCs w:val="22"/>
              </w:rPr>
            </w:pPr>
            <w:r w:rsidRPr="00A51900">
              <w:rPr>
                <w:rFonts w:ascii="Calibri" w:hAnsi="Calibri" w:cs="Calibri"/>
                <w:sz w:val="22"/>
                <w:szCs w:val="22"/>
              </w:rPr>
              <w:t>-</w:t>
            </w:r>
          </w:p>
        </w:tc>
      </w:tr>
      <w:tr w:rsidR="00CC7EA9" w:rsidRPr="001F045E" w14:paraId="3A86DF4E" w14:textId="77777777" w:rsidTr="00394443">
        <w:trPr>
          <w:trHeight w:val="81"/>
        </w:trPr>
        <w:tc>
          <w:tcPr>
            <w:tcW w:w="6521" w:type="dxa"/>
            <w:tcBorders>
              <w:top w:val="nil"/>
              <w:left w:val="nil"/>
              <w:bottom w:val="nil"/>
              <w:right w:val="nil"/>
            </w:tcBorders>
            <w:vAlign w:val="center"/>
          </w:tcPr>
          <w:p w14:paraId="5B39CC08" w14:textId="77777777" w:rsidR="00CC7EA9" w:rsidRPr="00A51900" w:rsidRDefault="00CC7EA9" w:rsidP="00E21F02">
            <w:pPr>
              <w:pStyle w:val="Default"/>
              <w:spacing w:line="276" w:lineRule="auto"/>
              <w:ind w:left="179"/>
              <w:rPr>
                <w:rFonts w:ascii="Calibri" w:hAnsi="Calibri" w:cs="Calibri"/>
                <w:sz w:val="22"/>
                <w:szCs w:val="22"/>
              </w:rPr>
            </w:pPr>
            <w:r w:rsidRPr="00A51900">
              <w:rPr>
                <w:rFonts w:ascii="Calibri" w:hAnsi="Calibri" w:cs="Calibri"/>
                <w:sz w:val="22"/>
                <w:szCs w:val="22"/>
              </w:rPr>
              <w:t xml:space="preserve">Dividend revenue </w:t>
            </w:r>
          </w:p>
        </w:tc>
        <w:tc>
          <w:tcPr>
            <w:tcW w:w="1417" w:type="dxa"/>
            <w:tcBorders>
              <w:top w:val="nil"/>
              <w:left w:val="nil"/>
              <w:bottom w:val="nil"/>
              <w:right w:val="nil"/>
            </w:tcBorders>
            <w:vAlign w:val="center"/>
          </w:tcPr>
          <w:p w14:paraId="535524FF" w14:textId="77777777" w:rsidR="00CC7EA9" w:rsidRPr="00A51900" w:rsidRDefault="00CC7EA9" w:rsidP="005C32C0">
            <w:pPr>
              <w:pStyle w:val="Default"/>
              <w:spacing w:line="276" w:lineRule="auto"/>
              <w:jc w:val="right"/>
              <w:rPr>
                <w:rFonts w:ascii="Calibri" w:hAnsi="Calibri" w:cs="Calibri"/>
                <w:sz w:val="22"/>
                <w:szCs w:val="22"/>
              </w:rPr>
            </w:pPr>
            <w:r w:rsidRPr="00A51900">
              <w:rPr>
                <w:rFonts w:ascii="Calibri" w:hAnsi="Calibri" w:cs="Calibri"/>
                <w:b/>
                <w:bCs/>
                <w:sz w:val="22"/>
                <w:szCs w:val="22"/>
              </w:rPr>
              <w:t xml:space="preserve">- </w:t>
            </w:r>
          </w:p>
        </w:tc>
        <w:tc>
          <w:tcPr>
            <w:tcW w:w="1276" w:type="dxa"/>
            <w:tcBorders>
              <w:top w:val="nil"/>
              <w:left w:val="nil"/>
              <w:bottom w:val="nil"/>
              <w:right w:val="nil"/>
            </w:tcBorders>
            <w:vAlign w:val="center"/>
          </w:tcPr>
          <w:p w14:paraId="04793F87" w14:textId="77777777" w:rsidR="00CC7EA9" w:rsidRPr="00A51900" w:rsidRDefault="00CC7EA9" w:rsidP="005C32C0">
            <w:pPr>
              <w:pStyle w:val="Default"/>
              <w:spacing w:line="276" w:lineRule="auto"/>
              <w:jc w:val="right"/>
              <w:rPr>
                <w:rFonts w:ascii="Calibri" w:hAnsi="Calibri" w:cs="Calibri"/>
                <w:sz w:val="22"/>
                <w:szCs w:val="22"/>
              </w:rPr>
            </w:pPr>
            <w:r w:rsidRPr="00A51900">
              <w:rPr>
                <w:rFonts w:ascii="Calibri" w:hAnsi="Calibri" w:cs="Calibri"/>
                <w:sz w:val="22"/>
                <w:szCs w:val="22"/>
              </w:rPr>
              <w:t>-</w:t>
            </w:r>
          </w:p>
        </w:tc>
      </w:tr>
      <w:tr w:rsidR="00CC7EA9" w:rsidRPr="001F045E" w14:paraId="556CAB2D" w14:textId="77777777" w:rsidTr="00394443">
        <w:trPr>
          <w:trHeight w:val="81"/>
        </w:trPr>
        <w:tc>
          <w:tcPr>
            <w:tcW w:w="6521" w:type="dxa"/>
            <w:tcBorders>
              <w:top w:val="nil"/>
              <w:left w:val="nil"/>
              <w:bottom w:val="nil"/>
              <w:right w:val="nil"/>
            </w:tcBorders>
            <w:vAlign w:val="center"/>
          </w:tcPr>
          <w:p w14:paraId="63319531" w14:textId="77777777" w:rsidR="00CC7EA9" w:rsidRPr="00A51900" w:rsidRDefault="00CC7EA9" w:rsidP="00E21F02">
            <w:pPr>
              <w:pStyle w:val="Default"/>
              <w:spacing w:line="276" w:lineRule="auto"/>
              <w:ind w:left="179"/>
              <w:rPr>
                <w:rFonts w:ascii="Calibri" w:hAnsi="Calibri" w:cs="Calibri"/>
                <w:sz w:val="22"/>
                <w:szCs w:val="22"/>
              </w:rPr>
            </w:pPr>
            <w:r w:rsidRPr="00A51900">
              <w:rPr>
                <w:rFonts w:ascii="Calibri" w:hAnsi="Calibri" w:cs="Calibri"/>
                <w:sz w:val="22"/>
                <w:szCs w:val="22"/>
              </w:rPr>
              <w:t xml:space="preserve">Exchange gains/(loss) </w:t>
            </w:r>
          </w:p>
        </w:tc>
        <w:tc>
          <w:tcPr>
            <w:tcW w:w="1417" w:type="dxa"/>
            <w:tcBorders>
              <w:top w:val="nil"/>
              <w:left w:val="nil"/>
              <w:bottom w:val="single" w:sz="4" w:space="0" w:color="auto"/>
              <w:right w:val="nil"/>
            </w:tcBorders>
            <w:vAlign w:val="center"/>
          </w:tcPr>
          <w:p w14:paraId="00355B30" w14:textId="77777777" w:rsidR="00CC7EA9" w:rsidRPr="00A51900" w:rsidRDefault="00CC7EA9" w:rsidP="005C32C0">
            <w:pPr>
              <w:pStyle w:val="Default"/>
              <w:spacing w:line="276" w:lineRule="auto"/>
              <w:jc w:val="right"/>
              <w:rPr>
                <w:rFonts w:ascii="Calibri" w:hAnsi="Calibri" w:cs="Calibri"/>
                <w:sz w:val="22"/>
                <w:szCs w:val="22"/>
              </w:rPr>
            </w:pPr>
            <w:r w:rsidRPr="00A51900">
              <w:rPr>
                <w:rFonts w:ascii="Calibri" w:hAnsi="Calibri" w:cs="Calibri"/>
                <w:b/>
                <w:bCs/>
                <w:sz w:val="22"/>
                <w:szCs w:val="22"/>
              </w:rPr>
              <w:t xml:space="preserve">- </w:t>
            </w:r>
          </w:p>
        </w:tc>
        <w:tc>
          <w:tcPr>
            <w:tcW w:w="1276" w:type="dxa"/>
            <w:tcBorders>
              <w:top w:val="nil"/>
              <w:left w:val="nil"/>
              <w:bottom w:val="single" w:sz="4" w:space="0" w:color="auto"/>
              <w:right w:val="nil"/>
            </w:tcBorders>
            <w:vAlign w:val="center"/>
          </w:tcPr>
          <w:p w14:paraId="19F7E082" w14:textId="77777777" w:rsidR="00CC7EA9" w:rsidRPr="00A51900" w:rsidRDefault="00CC7EA9" w:rsidP="005C32C0">
            <w:pPr>
              <w:pStyle w:val="Default"/>
              <w:spacing w:line="276" w:lineRule="auto"/>
              <w:jc w:val="right"/>
              <w:rPr>
                <w:rFonts w:ascii="Calibri" w:hAnsi="Calibri" w:cs="Calibri"/>
                <w:sz w:val="22"/>
                <w:szCs w:val="22"/>
              </w:rPr>
            </w:pPr>
            <w:r w:rsidRPr="00A51900">
              <w:rPr>
                <w:rFonts w:ascii="Calibri" w:hAnsi="Calibri" w:cs="Calibri"/>
                <w:sz w:val="22"/>
                <w:szCs w:val="22"/>
              </w:rPr>
              <w:t>-</w:t>
            </w:r>
          </w:p>
        </w:tc>
      </w:tr>
      <w:tr w:rsidR="00CC7EA9" w:rsidRPr="001F045E" w14:paraId="66999938" w14:textId="77777777" w:rsidTr="00394443">
        <w:trPr>
          <w:trHeight w:val="81"/>
        </w:trPr>
        <w:tc>
          <w:tcPr>
            <w:tcW w:w="6521" w:type="dxa"/>
            <w:tcBorders>
              <w:top w:val="nil"/>
              <w:left w:val="nil"/>
              <w:bottom w:val="nil"/>
              <w:right w:val="nil"/>
            </w:tcBorders>
            <w:vAlign w:val="center"/>
          </w:tcPr>
          <w:p w14:paraId="44EFBE49" w14:textId="77777777" w:rsidR="00CC7EA9" w:rsidRPr="00A51900" w:rsidRDefault="00CC7EA9" w:rsidP="00E21F02">
            <w:pPr>
              <w:pStyle w:val="Default"/>
              <w:spacing w:line="276" w:lineRule="auto"/>
              <w:rPr>
                <w:rFonts w:ascii="Calibri" w:hAnsi="Calibri" w:cs="Calibri"/>
                <w:sz w:val="22"/>
                <w:szCs w:val="22"/>
              </w:rPr>
            </w:pPr>
            <w:r w:rsidRPr="00A51900">
              <w:rPr>
                <w:rFonts w:ascii="Calibri" w:hAnsi="Calibri" w:cs="Calibri"/>
                <w:b/>
                <w:bCs/>
                <w:sz w:val="22"/>
                <w:szCs w:val="22"/>
              </w:rPr>
              <w:t xml:space="preserve">Total held for trading </w:t>
            </w:r>
          </w:p>
        </w:tc>
        <w:tc>
          <w:tcPr>
            <w:tcW w:w="1417" w:type="dxa"/>
            <w:tcBorders>
              <w:top w:val="single" w:sz="4" w:space="0" w:color="auto"/>
              <w:left w:val="nil"/>
              <w:bottom w:val="single" w:sz="4" w:space="0" w:color="auto"/>
              <w:right w:val="nil"/>
            </w:tcBorders>
            <w:vAlign w:val="center"/>
          </w:tcPr>
          <w:p w14:paraId="3C63D9E0" w14:textId="77777777" w:rsidR="00CC7EA9" w:rsidRPr="00A51900" w:rsidRDefault="00CC7EA9" w:rsidP="005C32C0">
            <w:pPr>
              <w:pStyle w:val="Default"/>
              <w:spacing w:line="276" w:lineRule="auto"/>
              <w:jc w:val="right"/>
              <w:rPr>
                <w:rFonts w:ascii="Calibri" w:hAnsi="Calibri" w:cs="Calibri"/>
                <w:sz w:val="22"/>
                <w:szCs w:val="22"/>
              </w:rPr>
            </w:pPr>
            <w:r w:rsidRPr="00A51900">
              <w:rPr>
                <w:rFonts w:ascii="Calibri" w:hAnsi="Calibri" w:cs="Calibri"/>
                <w:b/>
                <w:bCs/>
                <w:sz w:val="22"/>
                <w:szCs w:val="22"/>
              </w:rPr>
              <w:t xml:space="preserve">- </w:t>
            </w:r>
          </w:p>
        </w:tc>
        <w:tc>
          <w:tcPr>
            <w:tcW w:w="1276" w:type="dxa"/>
            <w:tcBorders>
              <w:top w:val="single" w:sz="4" w:space="0" w:color="auto"/>
              <w:left w:val="nil"/>
              <w:bottom w:val="single" w:sz="4" w:space="0" w:color="auto"/>
              <w:right w:val="nil"/>
            </w:tcBorders>
            <w:vAlign w:val="center"/>
          </w:tcPr>
          <w:p w14:paraId="5DAA3AAB" w14:textId="77777777" w:rsidR="00CC7EA9" w:rsidRPr="00A51900" w:rsidRDefault="00CC7EA9" w:rsidP="005C32C0">
            <w:pPr>
              <w:pStyle w:val="Default"/>
              <w:spacing w:line="276" w:lineRule="auto"/>
              <w:jc w:val="right"/>
              <w:rPr>
                <w:rFonts w:ascii="Calibri" w:hAnsi="Calibri" w:cs="Calibri"/>
                <w:sz w:val="22"/>
                <w:szCs w:val="22"/>
              </w:rPr>
            </w:pPr>
            <w:r w:rsidRPr="00A51900">
              <w:rPr>
                <w:rFonts w:ascii="Calibri" w:hAnsi="Calibri" w:cs="Calibri"/>
                <w:sz w:val="22"/>
                <w:szCs w:val="22"/>
              </w:rPr>
              <w:t>-</w:t>
            </w:r>
          </w:p>
        </w:tc>
      </w:tr>
      <w:tr w:rsidR="00CC7EA9" w:rsidRPr="001F045E" w14:paraId="6D9021F9" w14:textId="77777777" w:rsidTr="00394443">
        <w:trPr>
          <w:trHeight w:val="84"/>
        </w:trPr>
        <w:tc>
          <w:tcPr>
            <w:tcW w:w="6521" w:type="dxa"/>
            <w:tcBorders>
              <w:top w:val="nil"/>
              <w:left w:val="nil"/>
              <w:bottom w:val="nil"/>
              <w:right w:val="nil"/>
            </w:tcBorders>
            <w:vAlign w:val="center"/>
          </w:tcPr>
          <w:p w14:paraId="2D97F726" w14:textId="77777777" w:rsidR="00CC7EA9" w:rsidRPr="00A51900" w:rsidRDefault="00CC7EA9" w:rsidP="00E21F02">
            <w:pPr>
              <w:pStyle w:val="Default"/>
              <w:spacing w:line="276" w:lineRule="auto"/>
              <w:ind w:left="179"/>
              <w:rPr>
                <w:rFonts w:ascii="Calibri" w:hAnsi="Calibri" w:cs="Calibri"/>
                <w:i/>
                <w:iCs/>
                <w:sz w:val="22"/>
                <w:szCs w:val="22"/>
              </w:rPr>
            </w:pPr>
            <w:r w:rsidRPr="00A51900">
              <w:rPr>
                <w:rFonts w:ascii="Calibri" w:hAnsi="Calibri" w:cs="Calibri"/>
                <w:i/>
                <w:iCs/>
                <w:sz w:val="22"/>
                <w:szCs w:val="22"/>
              </w:rPr>
              <w:t>Change in fair value</w:t>
            </w:r>
          </w:p>
          <w:p w14:paraId="39F145AC" w14:textId="77777777" w:rsidR="00CC7EA9" w:rsidRPr="00A51900" w:rsidRDefault="00CC7EA9" w:rsidP="00E21F02">
            <w:pPr>
              <w:pStyle w:val="Default"/>
              <w:spacing w:line="276" w:lineRule="auto"/>
              <w:ind w:left="179"/>
              <w:rPr>
                <w:rFonts w:ascii="Calibri" w:hAnsi="Calibri" w:cs="Calibri"/>
                <w:sz w:val="22"/>
                <w:szCs w:val="22"/>
              </w:rPr>
            </w:pPr>
            <w:r w:rsidRPr="00A51900">
              <w:rPr>
                <w:rFonts w:ascii="Calibri" w:hAnsi="Calibri" w:cs="Calibri"/>
                <w:sz w:val="22"/>
                <w:szCs w:val="22"/>
              </w:rPr>
              <w:t xml:space="preserve">Interest revenue </w:t>
            </w:r>
          </w:p>
        </w:tc>
        <w:tc>
          <w:tcPr>
            <w:tcW w:w="1417" w:type="dxa"/>
            <w:tcBorders>
              <w:top w:val="nil"/>
              <w:left w:val="nil"/>
              <w:bottom w:val="nil"/>
              <w:right w:val="nil"/>
            </w:tcBorders>
            <w:vAlign w:val="center"/>
          </w:tcPr>
          <w:p w14:paraId="780A9B4B" w14:textId="77777777" w:rsidR="00CC7EA9" w:rsidRPr="00A51900" w:rsidRDefault="00CC7EA9" w:rsidP="005C32C0">
            <w:pPr>
              <w:pStyle w:val="Default"/>
              <w:spacing w:line="276" w:lineRule="auto"/>
              <w:jc w:val="right"/>
              <w:rPr>
                <w:rFonts w:ascii="Calibri" w:hAnsi="Calibri" w:cs="Calibri"/>
                <w:b/>
                <w:bCs/>
                <w:sz w:val="22"/>
                <w:szCs w:val="22"/>
              </w:rPr>
            </w:pPr>
          </w:p>
          <w:p w14:paraId="49F474D9" w14:textId="77777777" w:rsidR="00CC7EA9" w:rsidRPr="00A51900" w:rsidRDefault="00CC7EA9" w:rsidP="005C32C0">
            <w:pPr>
              <w:pStyle w:val="Default"/>
              <w:spacing w:line="276" w:lineRule="auto"/>
              <w:jc w:val="right"/>
              <w:rPr>
                <w:rFonts w:ascii="Calibri" w:hAnsi="Calibri" w:cs="Calibri"/>
                <w:sz w:val="22"/>
                <w:szCs w:val="22"/>
              </w:rPr>
            </w:pPr>
            <w:r w:rsidRPr="00A51900">
              <w:rPr>
                <w:rFonts w:ascii="Calibri" w:hAnsi="Calibri" w:cs="Calibri"/>
                <w:b/>
                <w:bCs/>
                <w:sz w:val="22"/>
                <w:szCs w:val="22"/>
              </w:rPr>
              <w:t xml:space="preserve">- </w:t>
            </w:r>
          </w:p>
        </w:tc>
        <w:tc>
          <w:tcPr>
            <w:tcW w:w="1276" w:type="dxa"/>
            <w:tcBorders>
              <w:top w:val="nil"/>
              <w:left w:val="nil"/>
              <w:bottom w:val="nil"/>
              <w:right w:val="nil"/>
            </w:tcBorders>
            <w:vAlign w:val="center"/>
          </w:tcPr>
          <w:p w14:paraId="42337230" w14:textId="77777777" w:rsidR="00CC7EA9" w:rsidRPr="00A51900" w:rsidRDefault="00CC7EA9" w:rsidP="005C32C0">
            <w:pPr>
              <w:pStyle w:val="Default"/>
              <w:spacing w:line="276" w:lineRule="auto"/>
              <w:jc w:val="right"/>
              <w:rPr>
                <w:rFonts w:ascii="Calibri" w:hAnsi="Calibri" w:cs="Calibri"/>
                <w:sz w:val="22"/>
                <w:szCs w:val="22"/>
              </w:rPr>
            </w:pPr>
          </w:p>
          <w:p w14:paraId="4AB06E9C" w14:textId="77777777" w:rsidR="00CC7EA9" w:rsidRPr="00A51900" w:rsidRDefault="00CC7EA9" w:rsidP="005C32C0">
            <w:pPr>
              <w:pStyle w:val="Default"/>
              <w:spacing w:line="276" w:lineRule="auto"/>
              <w:jc w:val="right"/>
              <w:rPr>
                <w:rFonts w:ascii="Calibri" w:hAnsi="Calibri" w:cs="Calibri"/>
                <w:sz w:val="22"/>
                <w:szCs w:val="22"/>
              </w:rPr>
            </w:pPr>
            <w:r w:rsidRPr="00A51900">
              <w:rPr>
                <w:rFonts w:ascii="Calibri" w:hAnsi="Calibri" w:cs="Calibri"/>
                <w:sz w:val="22"/>
                <w:szCs w:val="22"/>
              </w:rPr>
              <w:t>-</w:t>
            </w:r>
          </w:p>
        </w:tc>
      </w:tr>
      <w:tr w:rsidR="00CC7EA9" w:rsidRPr="001F045E" w14:paraId="2A8D6937" w14:textId="77777777" w:rsidTr="00394443">
        <w:trPr>
          <w:trHeight w:val="84"/>
        </w:trPr>
        <w:tc>
          <w:tcPr>
            <w:tcW w:w="6521" w:type="dxa"/>
            <w:tcBorders>
              <w:top w:val="nil"/>
              <w:left w:val="nil"/>
              <w:bottom w:val="nil"/>
              <w:right w:val="nil"/>
            </w:tcBorders>
            <w:vAlign w:val="center"/>
          </w:tcPr>
          <w:p w14:paraId="4D743C5A" w14:textId="77777777" w:rsidR="00CC7EA9" w:rsidRPr="00A51900" w:rsidRDefault="00CC7EA9" w:rsidP="00E21F02">
            <w:pPr>
              <w:pStyle w:val="Default"/>
              <w:spacing w:line="276" w:lineRule="auto"/>
              <w:ind w:left="179"/>
              <w:rPr>
                <w:rFonts w:ascii="Calibri" w:hAnsi="Calibri" w:cs="Calibri"/>
                <w:sz w:val="22"/>
                <w:szCs w:val="22"/>
              </w:rPr>
            </w:pPr>
            <w:r w:rsidRPr="00A51900">
              <w:rPr>
                <w:rFonts w:ascii="Calibri" w:hAnsi="Calibri" w:cs="Calibri"/>
                <w:sz w:val="22"/>
                <w:szCs w:val="22"/>
              </w:rPr>
              <w:t xml:space="preserve">Dividend revenue </w:t>
            </w:r>
          </w:p>
        </w:tc>
        <w:tc>
          <w:tcPr>
            <w:tcW w:w="1417" w:type="dxa"/>
            <w:tcBorders>
              <w:top w:val="nil"/>
              <w:left w:val="nil"/>
              <w:bottom w:val="nil"/>
              <w:right w:val="nil"/>
            </w:tcBorders>
            <w:vAlign w:val="center"/>
          </w:tcPr>
          <w:p w14:paraId="7F3C1BF0" w14:textId="77777777" w:rsidR="00CC7EA9" w:rsidRPr="00A51900" w:rsidRDefault="00CC7EA9" w:rsidP="005C32C0">
            <w:pPr>
              <w:pStyle w:val="Default"/>
              <w:spacing w:line="276" w:lineRule="auto"/>
              <w:jc w:val="right"/>
              <w:rPr>
                <w:rFonts w:ascii="Calibri" w:hAnsi="Calibri" w:cs="Calibri"/>
                <w:sz w:val="22"/>
                <w:szCs w:val="22"/>
              </w:rPr>
            </w:pPr>
            <w:r w:rsidRPr="00A51900">
              <w:rPr>
                <w:rFonts w:ascii="Calibri" w:hAnsi="Calibri" w:cs="Calibri"/>
                <w:b/>
                <w:bCs/>
                <w:sz w:val="22"/>
                <w:szCs w:val="22"/>
              </w:rPr>
              <w:t xml:space="preserve">- </w:t>
            </w:r>
          </w:p>
        </w:tc>
        <w:tc>
          <w:tcPr>
            <w:tcW w:w="1276" w:type="dxa"/>
            <w:tcBorders>
              <w:top w:val="nil"/>
              <w:left w:val="nil"/>
              <w:bottom w:val="nil"/>
              <w:right w:val="nil"/>
            </w:tcBorders>
            <w:vAlign w:val="center"/>
          </w:tcPr>
          <w:p w14:paraId="4008BED3" w14:textId="77777777" w:rsidR="00CC7EA9" w:rsidRPr="00A51900" w:rsidRDefault="00CC7EA9" w:rsidP="005C32C0">
            <w:pPr>
              <w:pStyle w:val="Default"/>
              <w:spacing w:line="276" w:lineRule="auto"/>
              <w:jc w:val="right"/>
              <w:rPr>
                <w:rFonts w:ascii="Calibri" w:hAnsi="Calibri" w:cs="Calibri"/>
                <w:sz w:val="22"/>
                <w:szCs w:val="22"/>
              </w:rPr>
            </w:pPr>
            <w:r w:rsidRPr="00A51900">
              <w:rPr>
                <w:rFonts w:ascii="Calibri" w:hAnsi="Calibri" w:cs="Calibri"/>
                <w:sz w:val="22"/>
                <w:szCs w:val="22"/>
              </w:rPr>
              <w:t>-</w:t>
            </w:r>
          </w:p>
        </w:tc>
      </w:tr>
      <w:tr w:rsidR="00CC7EA9" w:rsidRPr="001F045E" w14:paraId="500E58C5" w14:textId="77777777" w:rsidTr="00394443">
        <w:trPr>
          <w:trHeight w:val="84"/>
        </w:trPr>
        <w:tc>
          <w:tcPr>
            <w:tcW w:w="6521" w:type="dxa"/>
            <w:tcBorders>
              <w:top w:val="nil"/>
              <w:left w:val="nil"/>
              <w:bottom w:val="nil"/>
              <w:right w:val="nil"/>
            </w:tcBorders>
            <w:vAlign w:val="center"/>
          </w:tcPr>
          <w:p w14:paraId="0E0A1E2D" w14:textId="77777777" w:rsidR="00CC7EA9" w:rsidRPr="00A51900" w:rsidRDefault="00CC7EA9" w:rsidP="00E21F02">
            <w:pPr>
              <w:pStyle w:val="Default"/>
              <w:spacing w:line="276" w:lineRule="auto"/>
              <w:ind w:left="179"/>
              <w:rPr>
                <w:rFonts w:ascii="Calibri" w:hAnsi="Calibri" w:cs="Calibri"/>
                <w:sz w:val="22"/>
                <w:szCs w:val="22"/>
              </w:rPr>
            </w:pPr>
            <w:r w:rsidRPr="00A51900">
              <w:rPr>
                <w:rFonts w:ascii="Calibri" w:hAnsi="Calibri" w:cs="Calibri"/>
                <w:sz w:val="22"/>
                <w:szCs w:val="22"/>
              </w:rPr>
              <w:t xml:space="preserve">Exchange gains/(loss) </w:t>
            </w:r>
          </w:p>
        </w:tc>
        <w:tc>
          <w:tcPr>
            <w:tcW w:w="1417" w:type="dxa"/>
            <w:tcBorders>
              <w:top w:val="nil"/>
              <w:left w:val="nil"/>
              <w:bottom w:val="single" w:sz="4" w:space="0" w:color="auto"/>
              <w:right w:val="nil"/>
            </w:tcBorders>
            <w:vAlign w:val="center"/>
          </w:tcPr>
          <w:p w14:paraId="35346ADB" w14:textId="77777777" w:rsidR="00CC7EA9" w:rsidRPr="00A51900" w:rsidRDefault="00CC7EA9" w:rsidP="005C32C0">
            <w:pPr>
              <w:pStyle w:val="Default"/>
              <w:spacing w:line="276" w:lineRule="auto"/>
              <w:jc w:val="right"/>
              <w:rPr>
                <w:rFonts w:ascii="Calibri" w:hAnsi="Calibri" w:cs="Calibri"/>
                <w:sz w:val="22"/>
                <w:szCs w:val="22"/>
              </w:rPr>
            </w:pPr>
            <w:r w:rsidRPr="00A51900">
              <w:rPr>
                <w:rFonts w:ascii="Calibri" w:hAnsi="Calibri" w:cs="Calibri"/>
                <w:b/>
                <w:bCs/>
                <w:sz w:val="22"/>
                <w:szCs w:val="22"/>
              </w:rPr>
              <w:t xml:space="preserve">- </w:t>
            </w:r>
          </w:p>
        </w:tc>
        <w:tc>
          <w:tcPr>
            <w:tcW w:w="1276" w:type="dxa"/>
            <w:tcBorders>
              <w:top w:val="nil"/>
              <w:left w:val="nil"/>
              <w:bottom w:val="single" w:sz="4" w:space="0" w:color="auto"/>
              <w:right w:val="nil"/>
            </w:tcBorders>
            <w:vAlign w:val="center"/>
          </w:tcPr>
          <w:p w14:paraId="36F42A7A" w14:textId="77777777" w:rsidR="00CC7EA9" w:rsidRPr="00A51900" w:rsidRDefault="00CC7EA9" w:rsidP="005C32C0">
            <w:pPr>
              <w:pStyle w:val="Default"/>
              <w:spacing w:line="276" w:lineRule="auto"/>
              <w:jc w:val="right"/>
              <w:rPr>
                <w:rFonts w:ascii="Calibri" w:hAnsi="Calibri" w:cs="Calibri"/>
                <w:sz w:val="22"/>
                <w:szCs w:val="22"/>
              </w:rPr>
            </w:pPr>
            <w:r w:rsidRPr="00A51900">
              <w:rPr>
                <w:rFonts w:ascii="Calibri" w:hAnsi="Calibri" w:cs="Calibri"/>
                <w:sz w:val="22"/>
                <w:szCs w:val="22"/>
              </w:rPr>
              <w:t>-</w:t>
            </w:r>
          </w:p>
        </w:tc>
      </w:tr>
      <w:tr w:rsidR="00CC7EA9" w:rsidRPr="001F045E" w14:paraId="4880B315" w14:textId="77777777" w:rsidTr="00394443">
        <w:trPr>
          <w:trHeight w:val="81"/>
        </w:trPr>
        <w:tc>
          <w:tcPr>
            <w:tcW w:w="6521" w:type="dxa"/>
            <w:tcBorders>
              <w:top w:val="nil"/>
              <w:left w:val="nil"/>
              <w:bottom w:val="nil"/>
              <w:right w:val="nil"/>
            </w:tcBorders>
            <w:vAlign w:val="center"/>
          </w:tcPr>
          <w:p w14:paraId="51705E39" w14:textId="77777777" w:rsidR="00CC7EA9" w:rsidRPr="00A51900" w:rsidRDefault="00CC7EA9" w:rsidP="00E21F02">
            <w:pPr>
              <w:pStyle w:val="Default"/>
              <w:spacing w:line="276" w:lineRule="auto"/>
              <w:rPr>
                <w:rFonts w:ascii="Calibri" w:hAnsi="Calibri" w:cs="Calibri"/>
                <w:sz w:val="22"/>
                <w:szCs w:val="22"/>
              </w:rPr>
            </w:pPr>
            <w:r w:rsidRPr="00A51900">
              <w:rPr>
                <w:rFonts w:ascii="Calibri" w:hAnsi="Calibri" w:cs="Calibri"/>
                <w:b/>
                <w:bCs/>
                <w:sz w:val="22"/>
                <w:szCs w:val="22"/>
              </w:rPr>
              <w:t xml:space="preserve">Total designated as fair value through profit or loss </w:t>
            </w:r>
          </w:p>
        </w:tc>
        <w:tc>
          <w:tcPr>
            <w:tcW w:w="1417" w:type="dxa"/>
            <w:tcBorders>
              <w:top w:val="single" w:sz="4" w:space="0" w:color="auto"/>
              <w:left w:val="nil"/>
              <w:bottom w:val="single" w:sz="4" w:space="0" w:color="auto"/>
              <w:right w:val="nil"/>
            </w:tcBorders>
            <w:vAlign w:val="center"/>
          </w:tcPr>
          <w:p w14:paraId="5EDB96AF" w14:textId="77777777" w:rsidR="00CC7EA9" w:rsidRPr="00A51900" w:rsidRDefault="00CC7EA9" w:rsidP="005C32C0">
            <w:pPr>
              <w:pStyle w:val="Default"/>
              <w:spacing w:line="276" w:lineRule="auto"/>
              <w:jc w:val="right"/>
              <w:rPr>
                <w:rFonts w:ascii="Calibri" w:hAnsi="Calibri" w:cs="Calibri"/>
                <w:sz w:val="22"/>
                <w:szCs w:val="22"/>
              </w:rPr>
            </w:pPr>
            <w:r w:rsidRPr="00A51900">
              <w:rPr>
                <w:rFonts w:ascii="Calibri" w:hAnsi="Calibri" w:cs="Calibri"/>
                <w:b/>
                <w:bCs/>
                <w:sz w:val="22"/>
                <w:szCs w:val="22"/>
              </w:rPr>
              <w:t xml:space="preserve">- </w:t>
            </w:r>
          </w:p>
        </w:tc>
        <w:tc>
          <w:tcPr>
            <w:tcW w:w="1276" w:type="dxa"/>
            <w:tcBorders>
              <w:top w:val="single" w:sz="4" w:space="0" w:color="auto"/>
              <w:left w:val="nil"/>
              <w:bottom w:val="single" w:sz="4" w:space="0" w:color="auto"/>
              <w:right w:val="nil"/>
            </w:tcBorders>
            <w:vAlign w:val="center"/>
          </w:tcPr>
          <w:p w14:paraId="29309995" w14:textId="77777777" w:rsidR="00CC7EA9" w:rsidRPr="00A51900" w:rsidRDefault="00CC7EA9" w:rsidP="005C32C0">
            <w:pPr>
              <w:pStyle w:val="Default"/>
              <w:spacing w:line="276" w:lineRule="auto"/>
              <w:jc w:val="right"/>
              <w:rPr>
                <w:rFonts w:ascii="Calibri" w:hAnsi="Calibri" w:cs="Calibri"/>
                <w:sz w:val="22"/>
                <w:szCs w:val="22"/>
              </w:rPr>
            </w:pPr>
            <w:r w:rsidRPr="00A51900">
              <w:rPr>
                <w:rFonts w:ascii="Calibri" w:hAnsi="Calibri" w:cs="Calibri"/>
                <w:sz w:val="22"/>
                <w:szCs w:val="22"/>
              </w:rPr>
              <w:t>-</w:t>
            </w:r>
          </w:p>
        </w:tc>
      </w:tr>
      <w:tr w:rsidR="00CC7EA9" w:rsidRPr="001F045E" w14:paraId="3DB2E8F1" w14:textId="77777777" w:rsidTr="00394443">
        <w:trPr>
          <w:trHeight w:val="89"/>
        </w:trPr>
        <w:tc>
          <w:tcPr>
            <w:tcW w:w="6521" w:type="dxa"/>
            <w:tcBorders>
              <w:top w:val="nil"/>
              <w:left w:val="nil"/>
              <w:bottom w:val="nil"/>
              <w:right w:val="nil"/>
            </w:tcBorders>
            <w:vAlign w:val="center"/>
          </w:tcPr>
          <w:p w14:paraId="0C631130" w14:textId="77777777" w:rsidR="00CC7EA9" w:rsidRPr="00A51900" w:rsidRDefault="00CC7EA9" w:rsidP="00E21F02">
            <w:pPr>
              <w:pStyle w:val="Default"/>
              <w:spacing w:line="276" w:lineRule="auto"/>
              <w:rPr>
                <w:rFonts w:ascii="Calibri" w:hAnsi="Calibri" w:cs="Calibri"/>
                <w:sz w:val="22"/>
                <w:szCs w:val="22"/>
              </w:rPr>
            </w:pPr>
            <w:r w:rsidRPr="00A51900">
              <w:rPr>
                <w:rFonts w:ascii="Calibri" w:hAnsi="Calibri" w:cs="Calibri"/>
                <w:b/>
                <w:bCs/>
                <w:sz w:val="22"/>
                <w:szCs w:val="22"/>
              </w:rPr>
              <w:t xml:space="preserve">Net gain/(loss) on financial assets at fair value through profit or loss </w:t>
            </w:r>
          </w:p>
        </w:tc>
        <w:tc>
          <w:tcPr>
            <w:tcW w:w="1417" w:type="dxa"/>
            <w:tcBorders>
              <w:top w:val="single" w:sz="4" w:space="0" w:color="auto"/>
              <w:left w:val="nil"/>
              <w:bottom w:val="double" w:sz="4" w:space="0" w:color="auto"/>
              <w:right w:val="nil"/>
            </w:tcBorders>
            <w:vAlign w:val="center"/>
          </w:tcPr>
          <w:p w14:paraId="4F9708C5" w14:textId="77777777" w:rsidR="00CC7EA9" w:rsidRPr="00A51900" w:rsidRDefault="00CC7EA9" w:rsidP="005C32C0">
            <w:pPr>
              <w:pStyle w:val="Default"/>
              <w:spacing w:line="276" w:lineRule="auto"/>
              <w:jc w:val="right"/>
              <w:rPr>
                <w:rFonts w:ascii="Calibri" w:hAnsi="Calibri" w:cs="Calibri"/>
                <w:sz w:val="22"/>
                <w:szCs w:val="22"/>
              </w:rPr>
            </w:pPr>
            <w:r w:rsidRPr="00A51900">
              <w:rPr>
                <w:rFonts w:ascii="Calibri" w:hAnsi="Calibri" w:cs="Calibri"/>
                <w:b/>
                <w:bCs/>
                <w:sz w:val="22"/>
                <w:szCs w:val="22"/>
              </w:rPr>
              <w:t xml:space="preserve">- </w:t>
            </w:r>
          </w:p>
        </w:tc>
        <w:tc>
          <w:tcPr>
            <w:tcW w:w="1276" w:type="dxa"/>
            <w:tcBorders>
              <w:top w:val="single" w:sz="4" w:space="0" w:color="auto"/>
              <w:left w:val="nil"/>
              <w:bottom w:val="double" w:sz="4" w:space="0" w:color="auto"/>
              <w:right w:val="nil"/>
            </w:tcBorders>
            <w:vAlign w:val="center"/>
          </w:tcPr>
          <w:p w14:paraId="70385F74" w14:textId="77777777" w:rsidR="00CC7EA9" w:rsidRPr="00A51900" w:rsidRDefault="00CC7EA9" w:rsidP="005C32C0">
            <w:pPr>
              <w:pStyle w:val="Default"/>
              <w:spacing w:line="276" w:lineRule="auto"/>
              <w:jc w:val="right"/>
              <w:rPr>
                <w:rFonts w:ascii="Calibri" w:hAnsi="Calibri" w:cs="Calibri"/>
                <w:sz w:val="22"/>
                <w:szCs w:val="22"/>
              </w:rPr>
            </w:pPr>
            <w:r w:rsidRPr="00A51900">
              <w:rPr>
                <w:rFonts w:ascii="Calibri" w:hAnsi="Calibri" w:cs="Calibri"/>
                <w:sz w:val="22"/>
                <w:szCs w:val="22"/>
              </w:rPr>
              <w:t>-</w:t>
            </w:r>
          </w:p>
        </w:tc>
      </w:tr>
      <w:tr w:rsidR="00CC7EA9" w:rsidRPr="001F045E" w14:paraId="521CA575" w14:textId="77777777" w:rsidTr="00394443">
        <w:tblPrEx>
          <w:tblCellMar>
            <w:left w:w="28" w:type="dxa"/>
            <w:right w:w="28" w:type="dxa"/>
          </w:tblCellMar>
          <w:tblLook w:val="0000" w:firstRow="0" w:lastRow="0" w:firstColumn="0" w:lastColumn="0" w:noHBand="0" w:noVBand="0"/>
        </w:tblPrEx>
        <w:trPr>
          <w:trHeight w:val="295"/>
        </w:trPr>
        <w:tc>
          <w:tcPr>
            <w:tcW w:w="6521" w:type="dxa"/>
            <w:shd w:val="clear" w:color="FFFF00" w:fill="auto"/>
          </w:tcPr>
          <w:p w14:paraId="139F2C83" w14:textId="77777777" w:rsidR="00CC7EA9" w:rsidRPr="00A51900" w:rsidRDefault="00CC7EA9" w:rsidP="00140B99">
            <w:pPr>
              <w:tabs>
                <w:tab w:val="left" w:pos="851"/>
                <w:tab w:val="left" w:pos="8496"/>
                <w:tab w:val="right" w:pos="10512"/>
              </w:tabs>
              <w:spacing w:before="0" w:after="0" w:line="240" w:lineRule="auto"/>
              <w:rPr>
                <w:rFonts w:cs="Calibri"/>
                <w:b/>
                <w:bCs/>
              </w:rPr>
            </w:pPr>
          </w:p>
        </w:tc>
        <w:tc>
          <w:tcPr>
            <w:tcW w:w="1417" w:type="dxa"/>
            <w:tcBorders>
              <w:top w:val="double" w:sz="4" w:space="0" w:color="auto"/>
            </w:tcBorders>
            <w:shd w:val="clear" w:color="FFFF00" w:fill="auto"/>
            <w:vAlign w:val="center"/>
          </w:tcPr>
          <w:p w14:paraId="5C7B5197" w14:textId="77777777" w:rsidR="00CC7EA9" w:rsidRPr="00A51900" w:rsidRDefault="00CC7EA9" w:rsidP="005C32C0">
            <w:pPr>
              <w:tabs>
                <w:tab w:val="left" w:pos="8496"/>
                <w:tab w:val="right" w:pos="10512"/>
              </w:tabs>
              <w:spacing w:before="0" w:after="0" w:line="240" w:lineRule="auto"/>
              <w:ind w:right="57"/>
              <w:jc w:val="right"/>
              <w:rPr>
                <w:rFonts w:cs="Calibri"/>
                <w:b/>
                <w:iCs/>
              </w:rPr>
            </w:pPr>
          </w:p>
        </w:tc>
        <w:tc>
          <w:tcPr>
            <w:tcW w:w="1276" w:type="dxa"/>
            <w:tcBorders>
              <w:top w:val="double" w:sz="4" w:space="0" w:color="auto"/>
            </w:tcBorders>
            <w:shd w:val="clear" w:color="auto" w:fill="auto"/>
            <w:vAlign w:val="center"/>
          </w:tcPr>
          <w:p w14:paraId="01F5E9F2" w14:textId="77777777" w:rsidR="00CC7EA9" w:rsidRPr="00A51900" w:rsidRDefault="00CC7EA9" w:rsidP="005C32C0">
            <w:pPr>
              <w:tabs>
                <w:tab w:val="left" w:pos="8496"/>
                <w:tab w:val="right" w:pos="10512"/>
              </w:tabs>
              <w:spacing w:before="0" w:after="0" w:line="240" w:lineRule="auto"/>
              <w:ind w:right="57"/>
              <w:jc w:val="right"/>
              <w:rPr>
                <w:rFonts w:cs="Calibri"/>
                <w:iCs/>
              </w:rPr>
            </w:pPr>
          </w:p>
        </w:tc>
      </w:tr>
      <w:tr w:rsidR="00CC7EA9" w:rsidRPr="001F045E" w14:paraId="2B93006C" w14:textId="77777777" w:rsidTr="00394443">
        <w:tblPrEx>
          <w:tblCellMar>
            <w:left w:w="28" w:type="dxa"/>
            <w:right w:w="28" w:type="dxa"/>
          </w:tblCellMar>
          <w:tblLook w:val="0000" w:firstRow="0" w:lastRow="0" w:firstColumn="0" w:lastColumn="0" w:noHBand="0" w:noVBand="0"/>
        </w:tblPrEx>
        <w:trPr>
          <w:trHeight w:val="295"/>
        </w:trPr>
        <w:tc>
          <w:tcPr>
            <w:tcW w:w="6521" w:type="dxa"/>
            <w:shd w:val="clear" w:color="FFFF00" w:fill="auto"/>
          </w:tcPr>
          <w:p w14:paraId="30044A5B" w14:textId="77777777" w:rsidR="00CC7EA9" w:rsidRPr="00A51900" w:rsidRDefault="00CC7EA9" w:rsidP="00E21F02">
            <w:pPr>
              <w:tabs>
                <w:tab w:val="left" w:pos="851"/>
                <w:tab w:val="left" w:pos="8496"/>
                <w:tab w:val="right" w:pos="10512"/>
              </w:tabs>
              <w:spacing w:before="0" w:after="0" w:line="276" w:lineRule="auto"/>
              <w:rPr>
                <w:rFonts w:cs="Calibri"/>
                <w:b/>
                <w:iCs/>
              </w:rPr>
            </w:pPr>
            <w:r w:rsidRPr="00A51900">
              <w:rPr>
                <w:rFonts w:cs="Calibri"/>
                <w:b/>
                <w:iCs/>
              </w:rPr>
              <w:t>Financial assets at fair value through other comprehensive income</w:t>
            </w:r>
          </w:p>
        </w:tc>
        <w:tc>
          <w:tcPr>
            <w:tcW w:w="1417" w:type="dxa"/>
            <w:shd w:val="clear" w:color="FFFF00" w:fill="auto"/>
            <w:vAlign w:val="center"/>
          </w:tcPr>
          <w:p w14:paraId="2FA54F2A" w14:textId="77777777" w:rsidR="00CC7EA9" w:rsidRPr="00A51900" w:rsidRDefault="00CC7EA9" w:rsidP="005C32C0">
            <w:pPr>
              <w:tabs>
                <w:tab w:val="left" w:pos="851"/>
                <w:tab w:val="left" w:pos="8496"/>
                <w:tab w:val="right" w:pos="10512"/>
              </w:tabs>
              <w:spacing w:before="0" w:after="0" w:line="276" w:lineRule="auto"/>
              <w:ind w:right="57"/>
              <w:jc w:val="right"/>
              <w:rPr>
                <w:rFonts w:cs="Calibri"/>
                <w:b/>
                <w:iCs/>
              </w:rPr>
            </w:pPr>
          </w:p>
        </w:tc>
        <w:tc>
          <w:tcPr>
            <w:tcW w:w="1276" w:type="dxa"/>
            <w:shd w:val="clear" w:color="FFFF00" w:fill="auto"/>
            <w:vAlign w:val="center"/>
          </w:tcPr>
          <w:p w14:paraId="73DACA62" w14:textId="77777777" w:rsidR="00CC7EA9" w:rsidRPr="00A51900" w:rsidRDefault="00CC7EA9" w:rsidP="005C32C0">
            <w:pPr>
              <w:tabs>
                <w:tab w:val="left" w:pos="851"/>
                <w:tab w:val="left" w:pos="8496"/>
                <w:tab w:val="right" w:pos="10512"/>
              </w:tabs>
              <w:spacing w:before="0" w:after="0" w:line="276" w:lineRule="auto"/>
              <w:ind w:right="57"/>
              <w:jc w:val="right"/>
              <w:rPr>
                <w:rFonts w:cs="Calibri"/>
                <w:iCs/>
              </w:rPr>
            </w:pPr>
          </w:p>
        </w:tc>
      </w:tr>
      <w:tr w:rsidR="00CC7EA9" w:rsidRPr="001F045E" w14:paraId="51D8DC8C" w14:textId="77777777" w:rsidTr="00394443">
        <w:tblPrEx>
          <w:tblCellMar>
            <w:left w:w="28" w:type="dxa"/>
            <w:right w:w="28" w:type="dxa"/>
          </w:tblCellMar>
          <w:tblLook w:val="0000" w:firstRow="0" w:lastRow="0" w:firstColumn="0" w:lastColumn="0" w:noHBand="0" w:noVBand="0"/>
        </w:tblPrEx>
        <w:trPr>
          <w:trHeight w:val="295"/>
        </w:trPr>
        <w:tc>
          <w:tcPr>
            <w:tcW w:w="6521" w:type="dxa"/>
            <w:shd w:val="clear" w:color="FFFF00" w:fill="auto"/>
          </w:tcPr>
          <w:p w14:paraId="4183FB96" w14:textId="77777777" w:rsidR="00CC7EA9" w:rsidRPr="00A51900" w:rsidRDefault="00CC7EA9" w:rsidP="00E21F02">
            <w:pPr>
              <w:tabs>
                <w:tab w:val="left" w:pos="851"/>
                <w:tab w:val="left" w:pos="8496"/>
                <w:tab w:val="right" w:pos="10512"/>
              </w:tabs>
              <w:spacing w:before="0" w:after="0" w:line="276" w:lineRule="auto"/>
              <w:ind w:left="112"/>
              <w:rPr>
                <w:rFonts w:cs="Calibri"/>
                <w:iCs/>
              </w:rPr>
            </w:pPr>
            <w:r w:rsidRPr="00A51900">
              <w:rPr>
                <w:rFonts w:cs="Calibri"/>
                <w:iCs/>
              </w:rPr>
              <w:t xml:space="preserve">Interest revenue </w:t>
            </w:r>
          </w:p>
        </w:tc>
        <w:tc>
          <w:tcPr>
            <w:tcW w:w="1417" w:type="dxa"/>
            <w:shd w:val="clear" w:color="FFFF00" w:fill="auto"/>
            <w:vAlign w:val="center"/>
          </w:tcPr>
          <w:p w14:paraId="7F5786D9" w14:textId="77777777" w:rsidR="00CC7EA9" w:rsidRPr="00A51900" w:rsidRDefault="00CC7EA9" w:rsidP="005C32C0">
            <w:pPr>
              <w:tabs>
                <w:tab w:val="left" w:pos="851"/>
                <w:tab w:val="left" w:pos="8496"/>
                <w:tab w:val="right" w:pos="10512"/>
              </w:tabs>
              <w:spacing w:before="0" w:after="0" w:line="276" w:lineRule="auto"/>
              <w:ind w:right="57"/>
              <w:jc w:val="right"/>
              <w:rPr>
                <w:rFonts w:cs="Calibri"/>
                <w:b/>
                <w:iCs/>
              </w:rPr>
            </w:pPr>
            <w:r w:rsidRPr="00A51900">
              <w:rPr>
                <w:rFonts w:cs="Calibri"/>
                <w:b/>
                <w:iCs/>
              </w:rPr>
              <w:t>-</w:t>
            </w:r>
          </w:p>
        </w:tc>
        <w:tc>
          <w:tcPr>
            <w:tcW w:w="1276" w:type="dxa"/>
            <w:shd w:val="clear" w:color="FFFF00" w:fill="auto"/>
            <w:vAlign w:val="center"/>
          </w:tcPr>
          <w:p w14:paraId="5BDD3F79" w14:textId="77777777" w:rsidR="00CC7EA9" w:rsidRPr="00A51900" w:rsidRDefault="00CC7EA9" w:rsidP="005C32C0">
            <w:pPr>
              <w:tabs>
                <w:tab w:val="left" w:pos="851"/>
                <w:tab w:val="left" w:pos="8496"/>
                <w:tab w:val="right" w:pos="10512"/>
              </w:tabs>
              <w:spacing w:before="0" w:after="0" w:line="276" w:lineRule="auto"/>
              <w:ind w:right="57"/>
              <w:jc w:val="right"/>
              <w:rPr>
                <w:rFonts w:cs="Calibri"/>
                <w:iCs/>
              </w:rPr>
            </w:pPr>
            <w:r w:rsidRPr="00A51900">
              <w:rPr>
                <w:rFonts w:cs="Calibri"/>
                <w:iCs/>
              </w:rPr>
              <w:t>-</w:t>
            </w:r>
          </w:p>
        </w:tc>
      </w:tr>
      <w:tr w:rsidR="00CC7EA9" w:rsidRPr="001F045E" w14:paraId="4CAD0A53" w14:textId="77777777" w:rsidTr="00394443">
        <w:tblPrEx>
          <w:tblCellMar>
            <w:left w:w="28" w:type="dxa"/>
            <w:right w:w="28" w:type="dxa"/>
          </w:tblCellMar>
          <w:tblLook w:val="0000" w:firstRow="0" w:lastRow="0" w:firstColumn="0" w:lastColumn="0" w:noHBand="0" w:noVBand="0"/>
        </w:tblPrEx>
        <w:trPr>
          <w:trHeight w:val="295"/>
        </w:trPr>
        <w:tc>
          <w:tcPr>
            <w:tcW w:w="6521" w:type="dxa"/>
            <w:shd w:val="clear" w:color="FFFF00" w:fill="auto"/>
          </w:tcPr>
          <w:p w14:paraId="0791CDAA" w14:textId="77777777" w:rsidR="00CC7EA9" w:rsidRPr="00A51900" w:rsidRDefault="00CC7EA9" w:rsidP="00E21F02">
            <w:pPr>
              <w:tabs>
                <w:tab w:val="left" w:pos="851"/>
                <w:tab w:val="left" w:pos="8496"/>
                <w:tab w:val="right" w:pos="10512"/>
              </w:tabs>
              <w:spacing w:before="0" w:after="0" w:line="276" w:lineRule="auto"/>
              <w:ind w:left="112"/>
              <w:rPr>
                <w:rFonts w:cs="Calibri"/>
                <w:iCs/>
              </w:rPr>
            </w:pPr>
            <w:r w:rsidRPr="00A51900">
              <w:rPr>
                <w:rFonts w:cs="Calibri"/>
                <w:iCs/>
              </w:rPr>
              <w:t>Exchange gains/(loss)</w:t>
            </w:r>
          </w:p>
        </w:tc>
        <w:tc>
          <w:tcPr>
            <w:tcW w:w="1417" w:type="dxa"/>
            <w:shd w:val="clear" w:color="FFFF00" w:fill="auto"/>
            <w:vAlign w:val="center"/>
          </w:tcPr>
          <w:p w14:paraId="7F8BAE52" w14:textId="77777777" w:rsidR="00CC7EA9" w:rsidRPr="00A51900" w:rsidRDefault="00CC7EA9" w:rsidP="005C32C0">
            <w:pPr>
              <w:tabs>
                <w:tab w:val="left" w:pos="851"/>
                <w:tab w:val="left" w:pos="8496"/>
                <w:tab w:val="right" w:pos="10512"/>
              </w:tabs>
              <w:spacing w:before="0" w:after="0" w:line="276" w:lineRule="auto"/>
              <w:ind w:right="57"/>
              <w:jc w:val="right"/>
              <w:rPr>
                <w:rFonts w:cs="Calibri"/>
                <w:b/>
                <w:iCs/>
              </w:rPr>
            </w:pPr>
            <w:r w:rsidRPr="00A51900">
              <w:rPr>
                <w:rFonts w:cs="Calibri"/>
                <w:b/>
                <w:iCs/>
              </w:rPr>
              <w:t>-</w:t>
            </w:r>
          </w:p>
        </w:tc>
        <w:tc>
          <w:tcPr>
            <w:tcW w:w="1276" w:type="dxa"/>
            <w:shd w:val="clear" w:color="FFFF00" w:fill="auto"/>
            <w:vAlign w:val="center"/>
          </w:tcPr>
          <w:p w14:paraId="2CAB8F81" w14:textId="77777777" w:rsidR="00CC7EA9" w:rsidRPr="00A51900" w:rsidRDefault="00CC7EA9" w:rsidP="005C32C0">
            <w:pPr>
              <w:tabs>
                <w:tab w:val="left" w:pos="851"/>
                <w:tab w:val="left" w:pos="8496"/>
                <w:tab w:val="right" w:pos="10512"/>
              </w:tabs>
              <w:spacing w:before="0" w:after="0" w:line="276" w:lineRule="auto"/>
              <w:ind w:right="57"/>
              <w:jc w:val="right"/>
              <w:rPr>
                <w:rFonts w:cs="Calibri"/>
                <w:iCs/>
              </w:rPr>
            </w:pPr>
            <w:r w:rsidRPr="00A51900">
              <w:rPr>
                <w:rFonts w:cs="Calibri"/>
                <w:iCs/>
              </w:rPr>
              <w:t>-</w:t>
            </w:r>
          </w:p>
        </w:tc>
      </w:tr>
      <w:tr w:rsidR="00CC7EA9" w:rsidRPr="001F045E" w14:paraId="3EB5C386" w14:textId="77777777" w:rsidTr="00394443">
        <w:tblPrEx>
          <w:tblCellMar>
            <w:left w:w="28" w:type="dxa"/>
            <w:right w:w="28" w:type="dxa"/>
          </w:tblCellMar>
          <w:tblLook w:val="0000" w:firstRow="0" w:lastRow="0" w:firstColumn="0" w:lastColumn="0" w:noHBand="0" w:noVBand="0"/>
        </w:tblPrEx>
        <w:trPr>
          <w:trHeight w:val="295"/>
        </w:trPr>
        <w:tc>
          <w:tcPr>
            <w:tcW w:w="6521" w:type="dxa"/>
            <w:shd w:val="clear" w:color="FFFF00" w:fill="auto"/>
          </w:tcPr>
          <w:p w14:paraId="2571F06A" w14:textId="77777777" w:rsidR="00CC7EA9" w:rsidRPr="00A51900" w:rsidRDefault="00CC7EA9" w:rsidP="00E21F02">
            <w:pPr>
              <w:tabs>
                <w:tab w:val="left" w:pos="851"/>
                <w:tab w:val="left" w:pos="8496"/>
                <w:tab w:val="right" w:pos="10512"/>
              </w:tabs>
              <w:spacing w:before="0" w:after="0" w:line="276" w:lineRule="auto"/>
              <w:ind w:left="112"/>
              <w:rPr>
                <w:rFonts w:cs="Calibri"/>
                <w:iCs/>
              </w:rPr>
            </w:pPr>
            <w:r w:rsidRPr="00A51900">
              <w:rPr>
                <w:rFonts w:cs="Calibri"/>
                <w:iCs/>
              </w:rPr>
              <w:t>Impairment</w:t>
            </w:r>
          </w:p>
        </w:tc>
        <w:tc>
          <w:tcPr>
            <w:tcW w:w="1417" w:type="dxa"/>
            <w:shd w:val="clear" w:color="FFFF00" w:fill="auto"/>
            <w:vAlign w:val="center"/>
          </w:tcPr>
          <w:p w14:paraId="1F20D951" w14:textId="77777777" w:rsidR="00CC7EA9" w:rsidRPr="00A51900" w:rsidRDefault="00CC7EA9" w:rsidP="005C32C0">
            <w:pPr>
              <w:tabs>
                <w:tab w:val="left" w:pos="851"/>
                <w:tab w:val="left" w:pos="8496"/>
                <w:tab w:val="right" w:pos="10512"/>
              </w:tabs>
              <w:spacing w:before="0" w:after="0" w:line="276" w:lineRule="auto"/>
              <w:ind w:right="57"/>
              <w:jc w:val="right"/>
              <w:rPr>
                <w:rFonts w:cs="Calibri"/>
                <w:b/>
                <w:iCs/>
              </w:rPr>
            </w:pPr>
            <w:r w:rsidRPr="00A51900">
              <w:rPr>
                <w:rFonts w:cs="Calibri"/>
                <w:b/>
                <w:iCs/>
              </w:rPr>
              <w:t>-</w:t>
            </w:r>
          </w:p>
        </w:tc>
        <w:tc>
          <w:tcPr>
            <w:tcW w:w="1276" w:type="dxa"/>
            <w:shd w:val="clear" w:color="FFFF00" w:fill="auto"/>
            <w:vAlign w:val="center"/>
          </w:tcPr>
          <w:p w14:paraId="4A3DC4DA" w14:textId="77777777" w:rsidR="00CC7EA9" w:rsidRPr="00A51900" w:rsidRDefault="00CC7EA9" w:rsidP="005C32C0">
            <w:pPr>
              <w:tabs>
                <w:tab w:val="left" w:pos="851"/>
                <w:tab w:val="left" w:pos="8496"/>
                <w:tab w:val="right" w:pos="10512"/>
              </w:tabs>
              <w:spacing w:before="0" w:after="0" w:line="276" w:lineRule="auto"/>
              <w:ind w:right="57"/>
              <w:jc w:val="right"/>
              <w:rPr>
                <w:rFonts w:cs="Calibri"/>
                <w:iCs/>
              </w:rPr>
            </w:pPr>
            <w:r w:rsidRPr="00A51900">
              <w:rPr>
                <w:rFonts w:cs="Calibri"/>
                <w:iCs/>
              </w:rPr>
              <w:t>-</w:t>
            </w:r>
          </w:p>
        </w:tc>
      </w:tr>
      <w:tr w:rsidR="00CC7EA9" w:rsidRPr="001F045E" w14:paraId="0DB8C5B5" w14:textId="77777777" w:rsidTr="00394443">
        <w:tblPrEx>
          <w:tblCellMar>
            <w:left w:w="28" w:type="dxa"/>
            <w:right w:w="28" w:type="dxa"/>
          </w:tblCellMar>
          <w:tblLook w:val="0000" w:firstRow="0" w:lastRow="0" w:firstColumn="0" w:lastColumn="0" w:noHBand="0" w:noVBand="0"/>
        </w:tblPrEx>
        <w:trPr>
          <w:trHeight w:val="295"/>
        </w:trPr>
        <w:tc>
          <w:tcPr>
            <w:tcW w:w="6521" w:type="dxa"/>
            <w:shd w:val="clear" w:color="FFFF00" w:fill="auto"/>
          </w:tcPr>
          <w:p w14:paraId="5E1ACDD6" w14:textId="77777777" w:rsidR="00CC7EA9" w:rsidRPr="00A51900" w:rsidRDefault="00CC7EA9" w:rsidP="00E21F02">
            <w:pPr>
              <w:tabs>
                <w:tab w:val="left" w:pos="851"/>
                <w:tab w:val="left" w:pos="8496"/>
                <w:tab w:val="right" w:pos="10512"/>
              </w:tabs>
              <w:spacing w:before="0" w:after="0" w:line="276" w:lineRule="auto"/>
              <w:ind w:left="112"/>
              <w:rPr>
                <w:rFonts w:cs="Calibri"/>
                <w:iCs/>
              </w:rPr>
            </w:pPr>
            <w:r w:rsidRPr="00A51900">
              <w:rPr>
                <w:rFonts w:cs="Calibri"/>
                <w:iCs/>
              </w:rPr>
              <w:t>Gain/(loss) on disposal</w:t>
            </w:r>
          </w:p>
        </w:tc>
        <w:tc>
          <w:tcPr>
            <w:tcW w:w="1417" w:type="dxa"/>
            <w:tcBorders>
              <w:bottom w:val="single" w:sz="4" w:space="0" w:color="auto"/>
            </w:tcBorders>
            <w:shd w:val="clear" w:color="FFFF00" w:fill="auto"/>
            <w:vAlign w:val="center"/>
          </w:tcPr>
          <w:p w14:paraId="455762A2" w14:textId="77777777" w:rsidR="00CC7EA9" w:rsidRPr="00A51900" w:rsidRDefault="00CC7EA9" w:rsidP="005C32C0">
            <w:pPr>
              <w:tabs>
                <w:tab w:val="left" w:pos="851"/>
                <w:tab w:val="left" w:pos="8496"/>
                <w:tab w:val="right" w:pos="10512"/>
              </w:tabs>
              <w:spacing w:before="0" w:after="0" w:line="276" w:lineRule="auto"/>
              <w:ind w:right="57"/>
              <w:jc w:val="right"/>
              <w:rPr>
                <w:rFonts w:cs="Calibri"/>
                <w:b/>
                <w:iCs/>
              </w:rPr>
            </w:pPr>
            <w:r w:rsidRPr="00A51900">
              <w:rPr>
                <w:rFonts w:cs="Calibri"/>
                <w:b/>
                <w:iCs/>
              </w:rPr>
              <w:t>-</w:t>
            </w:r>
          </w:p>
        </w:tc>
        <w:tc>
          <w:tcPr>
            <w:tcW w:w="1276" w:type="dxa"/>
            <w:tcBorders>
              <w:bottom w:val="single" w:sz="4" w:space="0" w:color="auto"/>
            </w:tcBorders>
            <w:shd w:val="clear" w:color="FFFF00" w:fill="auto"/>
            <w:vAlign w:val="center"/>
          </w:tcPr>
          <w:p w14:paraId="446FBD2A" w14:textId="77777777" w:rsidR="00CC7EA9" w:rsidRPr="00A51900" w:rsidRDefault="00CC7EA9" w:rsidP="005C32C0">
            <w:pPr>
              <w:tabs>
                <w:tab w:val="left" w:pos="851"/>
                <w:tab w:val="left" w:pos="8496"/>
                <w:tab w:val="right" w:pos="10512"/>
              </w:tabs>
              <w:spacing w:before="0" w:after="0" w:line="276" w:lineRule="auto"/>
              <w:ind w:right="57"/>
              <w:jc w:val="right"/>
              <w:rPr>
                <w:rFonts w:cs="Calibri"/>
                <w:iCs/>
              </w:rPr>
            </w:pPr>
            <w:r w:rsidRPr="00A51900">
              <w:rPr>
                <w:rFonts w:cs="Calibri"/>
                <w:iCs/>
              </w:rPr>
              <w:t>-</w:t>
            </w:r>
          </w:p>
        </w:tc>
      </w:tr>
      <w:tr w:rsidR="00CC7EA9" w:rsidRPr="001F045E" w14:paraId="706266C7" w14:textId="77777777" w:rsidTr="00394443">
        <w:tblPrEx>
          <w:tblCellMar>
            <w:left w:w="28" w:type="dxa"/>
            <w:right w:w="28" w:type="dxa"/>
          </w:tblCellMar>
          <w:tblLook w:val="0000" w:firstRow="0" w:lastRow="0" w:firstColumn="0" w:lastColumn="0" w:noHBand="0" w:noVBand="0"/>
        </w:tblPrEx>
        <w:trPr>
          <w:trHeight w:val="295"/>
        </w:trPr>
        <w:tc>
          <w:tcPr>
            <w:tcW w:w="6521" w:type="dxa"/>
            <w:shd w:val="clear" w:color="FFFF00" w:fill="auto"/>
          </w:tcPr>
          <w:p w14:paraId="0485753E" w14:textId="77777777" w:rsidR="00CC7EA9" w:rsidRPr="00A51900" w:rsidRDefault="00CC7EA9" w:rsidP="00E21F02">
            <w:pPr>
              <w:tabs>
                <w:tab w:val="left" w:pos="851"/>
                <w:tab w:val="left" w:pos="8496"/>
                <w:tab w:val="right" w:pos="10512"/>
              </w:tabs>
              <w:spacing w:before="0" w:after="0" w:line="276" w:lineRule="auto"/>
              <w:rPr>
                <w:rFonts w:cs="Calibri"/>
                <w:b/>
                <w:iCs/>
              </w:rPr>
            </w:pPr>
            <w:r w:rsidRPr="00A51900">
              <w:rPr>
                <w:rFonts w:cs="Calibri"/>
                <w:b/>
                <w:iCs/>
              </w:rPr>
              <w:t>Total financial assets at fair value through other comprehensive income</w:t>
            </w:r>
          </w:p>
        </w:tc>
        <w:tc>
          <w:tcPr>
            <w:tcW w:w="1417" w:type="dxa"/>
            <w:tcBorders>
              <w:top w:val="single" w:sz="4" w:space="0" w:color="auto"/>
              <w:bottom w:val="single" w:sz="4" w:space="0" w:color="auto"/>
            </w:tcBorders>
            <w:shd w:val="clear" w:color="FFFF00" w:fill="auto"/>
            <w:vAlign w:val="center"/>
          </w:tcPr>
          <w:p w14:paraId="0EEF7FC0" w14:textId="77777777" w:rsidR="00CC7EA9" w:rsidRPr="00A51900" w:rsidRDefault="00CC7EA9" w:rsidP="005C32C0">
            <w:pPr>
              <w:tabs>
                <w:tab w:val="left" w:pos="851"/>
                <w:tab w:val="left" w:pos="8496"/>
                <w:tab w:val="right" w:pos="10512"/>
              </w:tabs>
              <w:spacing w:before="0" w:after="0" w:line="276" w:lineRule="auto"/>
              <w:ind w:right="57"/>
              <w:jc w:val="right"/>
              <w:rPr>
                <w:rFonts w:cs="Calibri"/>
                <w:b/>
                <w:iCs/>
              </w:rPr>
            </w:pPr>
            <w:r w:rsidRPr="00A51900">
              <w:rPr>
                <w:rFonts w:cs="Calibri"/>
                <w:b/>
                <w:iCs/>
              </w:rPr>
              <w:t>-</w:t>
            </w:r>
          </w:p>
        </w:tc>
        <w:tc>
          <w:tcPr>
            <w:tcW w:w="1276" w:type="dxa"/>
            <w:tcBorders>
              <w:top w:val="single" w:sz="4" w:space="0" w:color="auto"/>
              <w:bottom w:val="single" w:sz="4" w:space="0" w:color="auto"/>
            </w:tcBorders>
            <w:shd w:val="clear" w:color="FFFF00" w:fill="auto"/>
            <w:vAlign w:val="center"/>
          </w:tcPr>
          <w:p w14:paraId="1504B362" w14:textId="77777777" w:rsidR="00CC7EA9" w:rsidRPr="00A51900" w:rsidRDefault="00CC7EA9" w:rsidP="005C32C0">
            <w:pPr>
              <w:tabs>
                <w:tab w:val="left" w:pos="851"/>
                <w:tab w:val="left" w:pos="8496"/>
                <w:tab w:val="right" w:pos="10512"/>
              </w:tabs>
              <w:spacing w:before="0" w:after="0" w:line="276" w:lineRule="auto"/>
              <w:ind w:right="57"/>
              <w:jc w:val="right"/>
              <w:rPr>
                <w:rFonts w:cs="Calibri"/>
                <w:iCs/>
              </w:rPr>
            </w:pPr>
            <w:r w:rsidRPr="00A51900">
              <w:rPr>
                <w:rFonts w:cs="Calibri"/>
                <w:iCs/>
              </w:rPr>
              <w:t>-</w:t>
            </w:r>
          </w:p>
        </w:tc>
      </w:tr>
      <w:tr w:rsidR="00CC7EA9" w:rsidRPr="001F045E" w14:paraId="5EC2C492" w14:textId="77777777" w:rsidTr="00394443">
        <w:tblPrEx>
          <w:tblCellMar>
            <w:left w:w="28" w:type="dxa"/>
            <w:right w:w="28" w:type="dxa"/>
          </w:tblCellMar>
          <w:tblLook w:val="0000" w:firstRow="0" w:lastRow="0" w:firstColumn="0" w:lastColumn="0" w:noHBand="0" w:noVBand="0"/>
        </w:tblPrEx>
        <w:trPr>
          <w:trHeight w:val="295"/>
        </w:trPr>
        <w:tc>
          <w:tcPr>
            <w:tcW w:w="6521" w:type="dxa"/>
            <w:shd w:val="clear" w:color="FFFF00" w:fill="auto"/>
          </w:tcPr>
          <w:p w14:paraId="0A0DD8A2" w14:textId="77777777" w:rsidR="00CC7EA9" w:rsidRPr="00A51900" w:rsidRDefault="00CC7EA9" w:rsidP="00E21F02">
            <w:pPr>
              <w:tabs>
                <w:tab w:val="left" w:pos="851"/>
                <w:tab w:val="left" w:pos="8496"/>
                <w:tab w:val="right" w:pos="10512"/>
              </w:tabs>
              <w:spacing w:before="0" w:after="0" w:line="276" w:lineRule="auto"/>
              <w:rPr>
                <w:rFonts w:cs="Calibri"/>
                <w:b/>
                <w:iCs/>
              </w:rPr>
            </w:pPr>
            <w:r w:rsidRPr="00A51900">
              <w:rPr>
                <w:rFonts w:cs="Calibri"/>
                <w:b/>
                <w:iCs/>
              </w:rPr>
              <w:t>Net income/(expense) from financial assets</w:t>
            </w:r>
          </w:p>
        </w:tc>
        <w:tc>
          <w:tcPr>
            <w:tcW w:w="1417" w:type="dxa"/>
            <w:tcBorders>
              <w:top w:val="single" w:sz="4" w:space="0" w:color="auto"/>
              <w:bottom w:val="double" w:sz="4" w:space="0" w:color="auto"/>
            </w:tcBorders>
            <w:shd w:val="clear" w:color="FFFF00" w:fill="auto"/>
            <w:vAlign w:val="center"/>
          </w:tcPr>
          <w:p w14:paraId="503C6789" w14:textId="77777777" w:rsidR="00CC7EA9" w:rsidRPr="00A51900" w:rsidRDefault="00CC7EA9" w:rsidP="005C32C0">
            <w:pPr>
              <w:tabs>
                <w:tab w:val="left" w:pos="851"/>
                <w:tab w:val="left" w:pos="8496"/>
                <w:tab w:val="right" w:pos="10512"/>
              </w:tabs>
              <w:spacing w:before="0" w:after="0" w:line="276" w:lineRule="auto"/>
              <w:ind w:right="57"/>
              <w:jc w:val="right"/>
              <w:rPr>
                <w:rFonts w:cs="Calibri"/>
                <w:b/>
                <w:iCs/>
              </w:rPr>
            </w:pPr>
            <w:r w:rsidRPr="00A51900">
              <w:rPr>
                <w:rFonts w:cs="Calibri"/>
                <w:b/>
                <w:iCs/>
              </w:rPr>
              <w:t>-</w:t>
            </w:r>
          </w:p>
        </w:tc>
        <w:tc>
          <w:tcPr>
            <w:tcW w:w="1276" w:type="dxa"/>
            <w:tcBorders>
              <w:top w:val="single" w:sz="4" w:space="0" w:color="auto"/>
              <w:bottom w:val="double" w:sz="4" w:space="0" w:color="auto"/>
            </w:tcBorders>
            <w:shd w:val="clear" w:color="FFFF00" w:fill="auto"/>
            <w:vAlign w:val="center"/>
          </w:tcPr>
          <w:p w14:paraId="385CE4D0" w14:textId="77777777" w:rsidR="00CC7EA9" w:rsidRPr="00A51900" w:rsidRDefault="00CC7EA9" w:rsidP="005C32C0">
            <w:pPr>
              <w:tabs>
                <w:tab w:val="left" w:pos="851"/>
                <w:tab w:val="left" w:pos="8496"/>
                <w:tab w:val="right" w:pos="10512"/>
              </w:tabs>
              <w:spacing w:before="0" w:after="0" w:line="276" w:lineRule="auto"/>
              <w:ind w:right="57"/>
              <w:jc w:val="right"/>
              <w:rPr>
                <w:rFonts w:cs="Calibri"/>
                <w:iCs/>
              </w:rPr>
            </w:pPr>
            <w:r w:rsidRPr="00A51900">
              <w:rPr>
                <w:rFonts w:cs="Calibri"/>
                <w:iCs/>
              </w:rPr>
              <w:t>-</w:t>
            </w:r>
          </w:p>
        </w:tc>
      </w:tr>
    </w:tbl>
    <w:p w14:paraId="0DB44C25" w14:textId="77777777" w:rsidR="00CC7EA9" w:rsidRPr="001F045E" w:rsidRDefault="00CC7EA9" w:rsidP="00140B99">
      <w:pPr>
        <w:spacing w:before="120" w:line="240" w:lineRule="atLeast"/>
        <w:rPr>
          <w:rFonts w:cs="Arial"/>
          <w:b/>
        </w:rPr>
      </w:pPr>
      <w:r w:rsidRPr="001F045E">
        <w:rPr>
          <w:rFonts w:cs="Arial"/>
          <w:b/>
        </w:rPr>
        <w:t>Note 15C: Net income and expense from financial liabilities</w:t>
      </w:r>
    </w:p>
    <w:tbl>
      <w:tblPr>
        <w:tblW w:w="9248" w:type="dxa"/>
        <w:tblInd w:w="-34" w:type="dxa"/>
        <w:tblLayout w:type="fixed"/>
        <w:tblLook w:val="04A0" w:firstRow="1" w:lastRow="0" w:firstColumn="1" w:lastColumn="0" w:noHBand="0" w:noVBand="1"/>
      </w:tblPr>
      <w:tblGrid>
        <w:gridCol w:w="6697"/>
        <w:gridCol w:w="1275"/>
        <w:gridCol w:w="1276"/>
      </w:tblGrid>
      <w:tr w:rsidR="00CC7EA9" w:rsidRPr="001F045E" w14:paraId="69A29F42" w14:textId="77777777" w:rsidTr="00140B99">
        <w:trPr>
          <w:trHeight w:val="95"/>
        </w:trPr>
        <w:tc>
          <w:tcPr>
            <w:tcW w:w="9248" w:type="dxa"/>
            <w:gridSpan w:val="3"/>
            <w:tcBorders>
              <w:top w:val="nil"/>
              <w:left w:val="nil"/>
              <w:bottom w:val="nil"/>
              <w:right w:val="nil"/>
            </w:tcBorders>
            <w:vAlign w:val="center"/>
            <w:hideMark/>
          </w:tcPr>
          <w:p w14:paraId="38993C14" w14:textId="77777777" w:rsidR="00CC7EA9" w:rsidRPr="00A51900" w:rsidRDefault="00CC7EA9" w:rsidP="00140B99">
            <w:pPr>
              <w:pStyle w:val="Default"/>
              <w:rPr>
                <w:rFonts w:ascii="Calibri" w:hAnsi="Calibri" w:cs="Calibri"/>
                <w:sz w:val="22"/>
                <w:szCs w:val="22"/>
              </w:rPr>
            </w:pPr>
            <w:r w:rsidRPr="00A51900">
              <w:rPr>
                <w:rFonts w:ascii="Calibri" w:hAnsi="Calibri" w:cs="Calibri"/>
                <w:b/>
                <w:bCs/>
                <w:sz w:val="22"/>
                <w:szCs w:val="22"/>
              </w:rPr>
              <w:t>At amortised cost</w:t>
            </w:r>
          </w:p>
        </w:tc>
      </w:tr>
      <w:tr w:rsidR="00CC7EA9" w:rsidRPr="001F045E" w14:paraId="0269581D" w14:textId="77777777" w:rsidTr="00140B99">
        <w:trPr>
          <w:trHeight w:val="97"/>
        </w:trPr>
        <w:tc>
          <w:tcPr>
            <w:tcW w:w="6697" w:type="dxa"/>
            <w:tcBorders>
              <w:top w:val="nil"/>
              <w:left w:val="nil"/>
              <w:bottom w:val="nil"/>
              <w:right w:val="nil"/>
            </w:tcBorders>
            <w:vAlign w:val="center"/>
            <w:hideMark/>
          </w:tcPr>
          <w:p w14:paraId="1EC49892" w14:textId="77777777" w:rsidR="00CC7EA9" w:rsidRPr="00A51900" w:rsidRDefault="00CC7EA9" w:rsidP="00140B99">
            <w:pPr>
              <w:pStyle w:val="Default"/>
              <w:ind w:left="67"/>
              <w:rPr>
                <w:rFonts w:ascii="Calibri" w:hAnsi="Calibri" w:cs="Calibri"/>
                <w:sz w:val="22"/>
                <w:szCs w:val="22"/>
              </w:rPr>
            </w:pPr>
            <w:r w:rsidRPr="00A51900">
              <w:rPr>
                <w:rFonts w:ascii="Calibri" w:hAnsi="Calibri" w:cs="Calibri"/>
                <w:sz w:val="22"/>
                <w:szCs w:val="22"/>
              </w:rPr>
              <w:t xml:space="preserve">Interest expense </w:t>
            </w:r>
          </w:p>
        </w:tc>
        <w:tc>
          <w:tcPr>
            <w:tcW w:w="1275" w:type="dxa"/>
            <w:tcBorders>
              <w:top w:val="nil"/>
              <w:left w:val="nil"/>
              <w:bottom w:val="nil"/>
              <w:right w:val="nil"/>
            </w:tcBorders>
            <w:vAlign w:val="center"/>
            <w:hideMark/>
          </w:tcPr>
          <w:p w14:paraId="771DDA99" w14:textId="77777777" w:rsidR="00CC7EA9" w:rsidRPr="00A51900" w:rsidRDefault="00CC7EA9" w:rsidP="005C32C0">
            <w:pPr>
              <w:pStyle w:val="Default"/>
              <w:jc w:val="right"/>
              <w:rPr>
                <w:rFonts w:ascii="Calibri" w:hAnsi="Calibri" w:cs="Calibri"/>
                <w:sz w:val="22"/>
                <w:szCs w:val="22"/>
              </w:rPr>
            </w:pPr>
            <w:r w:rsidRPr="00A51900">
              <w:rPr>
                <w:rFonts w:ascii="Calibri" w:hAnsi="Calibri" w:cs="Calibri"/>
                <w:b/>
                <w:bCs/>
                <w:sz w:val="22"/>
                <w:szCs w:val="22"/>
              </w:rPr>
              <w:t xml:space="preserve">- </w:t>
            </w:r>
          </w:p>
        </w:tc>
        <w:tc>
          <w:tcPr>
            <w:tcW w:w="1276" w:type="dxa"/>
            <w:tcBorders>
              <w:top w:val="nil"/>
              <w:left w:val="nil"/>
              <w:bottom w:val="nil"/>
              <w:right w:val="nil"/>
            </w:tcBorders>
            <w:vAlign w:val="center"/>
            <w:hideMark/>
          </w:tcPr>
          <w:p w14:paraId="4F581D50" w14:textId="77777777" w:rsidR="00CC7EA9" w:rsidRPr="00A51900" w:rsidRDefault="00CC7EA9" w:rsidP="005C32C0">
            <w:pPr>
              <w:pStyle w:val="Default"/>
              <w:jc w:val="right"/>
              <w:rPr>
                <w:rFonts w:ascii="Calibri" w:hAnsi="Calibri" w:cs="Calibri"/>
                <w:sz w:val="22"/>
                <w:szCs w:val="22"/>
              </w:rPr>
            </w:pPr>
            <w:r w:rsidRPr="00A51900">
              <w:rPr>
                <w:rFonts w:ascii="Calibri" w:hAnsi="Calibri" w:cs="Calibri"/>
                <w:sz w:val="22"/>
                <w:szCs w:val="22"/>
              </w:rPr>
              <w:t>-</w:t>
            </w:r>
          </w:p>
        </w:tc>
      </w:tr>
      <w:tr w:rsidR="00CC7EA9" w:rsidRPr="001F045E" w14:paraId="686C8535" w14:textId="77777777" w:rsidTr="00140B99">
        <w:trPr>
          <w:trHeight w:val="97"/>
        </w:trPr>
        <w:tc>
          <w:tcPr>
            <w:tcW w:w="6697" w:type="dxa"/>
            <w:tcBorders>
              <w:top w:val="nil"/>
              <w:left w:val="nil"/>
              <w:bottom w:val="nil"/>
              <w:right w:val="nil"/>
            </w:tcBorders>
            <w:vAlign w:val="center"/>
            <w:hideMark/>
          </w:tcPr>
          <w:p w14:paraId="1E66000B" w14:textId="77777777" w:rsidR="00CC7EA9" w:rsidRPr="00A51900" w:rsidRDefault="00CC7EA9" w:rsidP="00140B99">
            <w:pPr>
              <w:pStyle w:val="Default"/>
              <w:ind w:left="67"/>
              <w:rPr>
                <w:rFonts w:ascii="Calibri" w:hAnsi="Calibri" w:cs="Calibri"/>
                <w:sz w:val="22"/>
                <w:szCs w:val="22"/>
              </w:rPr>
            </w:pPr>
            <w:r w:rsidRPr="00A51900">
              <w:rPr>
                <w:rFonts w:ascii="Calibri" w:hAnsi="Calibri" w:cs="Calibri"/>
                <w:sz w:val="22"/>
                <w:szCs w:val="22"/>
              </w:rPr>
              <w:t xml:space="preserve">Exchange gains/(loss) </w:t>
            </w:r>
          </w:p>
        </w:tc>
        <w:tc>
          <w:tcPr>
            <w:tcW w:w="1275" w:type="dxa"/>
            <w:tcBorders>
              <w:top w:val="nil"/>
              <w:left w:val="nil"/>
              <w:bottom w:val="nil"/>
              <w:right w:val="nil"/>
            </w:tcBorders>
            <w:vAlign w:val="center"/>
            <w:hideMark/>
          </w:tcPr>
          <w:p w14:paraId="4A1C5F9E" w14:textId="77777777" w:rsidR="00CC7EA9" w:rsidRPr="00A51900" w:rsidRDefault="00CC7EA9" w:rsidP="005C32C0">
            <w:pPr>
              <w:pStyle w:val="Default"/>
              <w:jc w:val="right"/>
              <w:rPr>
                <w:rFonts w:ascii="Calibri" w:hAnsi="Calibri" w:cs="Calibri"/>
                <w:sz w:val="22"/>
                <w:szCs w:val="22"/>
              </w:rPr>
            </w:pPr>
            <w:r w:rsidRPr="00A51900">
              <w:rPr>
                <w:rFonts w:ascii="Calibri" w:hAnsi="Calibri" w:cs="Calibri"/>
                <w:b/>
                <w:bCs/>
                <w:sz w:val="22"/>
                <w:szCs w:val="22"/>
              </w:rPr>
              <w:t xml:space="preserve">- </w:t>
            </w:r>
          </w:p>
        </w:tc>
        <w:tc>
          <w:tcPr>
            <w:tcW w:w="1276" w:type="dxa"/>
            <w:tcBorders>
              <w:top w:val="nil"/>
              <w:left w:val="nil"/>
              <w:bottom w:val="nil"/>
              <w:right w:val="nil"/>
            </w:tcBorders>
            <w:vAlign w:val="center"/>
            <w:hideMark/>
          </w:tcPr>
          <w:p w14:paraId="3D8D1507" w14:textId="77777777" w:rsidR="00CC7EA9" w:rsidRPr="00A51900" w:rsidRDefault="00CC7EA9" w:rsidP="005C32C0">
            <w:pPr>
              <w:pStyle w:val="Default"/>
              <w:jc w:val="right"/>
              <w:rPr>
                <w:rFonts w:ascii="Calibri" w:hAnsi="Calibri" w:cs="Calibri"/>
                <w:sz w:val="22"/>
                <w:szCs w:val="22"/>
              </w:rPr>
            </w:pPr>
            <w:r w:rsidRPr="00A51900">
              <w:rPr>
                <w:rFonts w:ascii="Calibri" w:hAnsi="Calibri" w:cs="Calibri"/>
                <w:sz w:val="22"/>
                <w:szCs w:val="22"/>
              </w:rPr>
              <w:t>-</w:t>
            </w:r>
          </w:p>
        </w:tc>
      </w:tr>
      <w:tr w:rsidR="00CC7EA9" w:rsidRPr="001F045E" w14:paraId="186EDE02" w14:textId="77777777" w:rsidTr="00140B99">
        <w:trPr>
          <w:trHeight w:val="97"/>
        </w:trPr>
        <w:tc>
          <w:tcPr>
            <w:tcW w:w="6697" w:type="dxa"/>
            <w:tcBorders>
              <w:top w:val="nil"/>
              <w:left w:val="nil"/>
              <w:bottom w:val="nil"/>
              <w:right w:val="nil"/>
            </w:tcBorders>
            <w:vAlign w:val="center"/>
            <w:hideMark/>
          </w:tcPr>
          <w:p w14:paraId="263F3007" w14:textId="77777777" w:rsidR="00CC7EA9" w:rsidRPr="00A51900" w:rsidRDefault="00CC7EA9" w:rsidP="00140B99">
            <w:pPr>
              <w:pStyle w:val="Default"/>
              <w:ind w:left="67"/>
              <w:rPr>
                <w:rFonts w:ascii="Calibri" w:hAnsi="Calibri" w:cs="Calibri"/>
                <w:sz w:val="22"/>
                <w:szCs w:val="22"/>
              </w:rPr>
            </w:pPr>
            <w:r w:rsidRPr="00A51900">
              <w:rPr>
                <w:rFonts w:ascii="Calibri" w:hAnsi="Calibri" w:cs="Calibri"/>
                <w:sz w:val="22"/>
                <w:szCs w:val="22"/>
              </w:rPr>
              <w:t xml:space="preserve">Gain/loss on disposal </w:t>
            </w:r>
          </w:p>
        </w:tc>
        <w:tc>
          <w:tcPr>
            <w:tcW w:w="1275" w:type="dxa"/>
            <w:tcBorders>
              <w:top w:val="nil"/>
              <w:left w:val="nil"/>
              <w:bottom w:val="single" w:sz="4" w:space="0" w:color="auto"/>
              <w:right w:val="nil"/>
            </w:tcBorders>
            <w:vAlign w:val="center"/>
            <w:hideMark/>
          </w:tcPr>
          <w:p w14:paraId="612233FD" w14:textId="77777777" w:rsidR="00CC7EA9" w:rsidRPr="00A51900" w:rsidRDefault="00CC7EA9" w:rsidP="005C32C0">
            <w:pPr>
              <w:pStyle w:val="Default"/>
              <w:jc w:val="right"/>
              <w:rPr>
                <w:rFonts w:ascii="Calibri" w:hAnsi="Calibri" w:cs="Calibri"/>
                <w:sz w:val="22"/>
                <w:szCs w:val="22"/>
              </w:rPr>
            </w:pPr>
            <w:r w:rsidRPr="00A51900">
              <w:rPr>
                <w:rFonts w:ascii="Calibri" w:hAnsi="Calibri" w:cs="Calibri"/>
                <w:b/>
                <w:bCs/>
                <w:sz w:val="22"/>
                <w:szCs w:val="22"/>
              </w:rPr>
              <w:t xml:space="preserve">- </w:t>
            </w:r>
          </w:p>
        </w:tc>
        <w:tc>
          <w:tcPr>
            <w:tcW w:w="1276" w:type="dxa"/>
            <w:tcBorders>
              <w:top w:val="nil"/>
              <w:left w:val="nil"/>
              <w:bottom w:val="single" w:sz="4" w:space="0" w:color="auto"/>
              <w:right w:val="nil"/>
            </w:tcBorders>
            <w:vAlign w:val="center"/>
            <w:hideMark/>
          </w:tcPr>
          <w:p w14:paraId="78315AA2" w14:textId="77777777" w:rsidR="00CC7EA9" w:rsidRPr="00A51900" w:rsidRDefault="00CC7EA9" w:rsidP="005C32C0">
            <w:pPr>
              <w:pStyle w:val="Default"/>
              <w:jc w:val="right"/>
              <w:rPr>
                <w:rFonts w:ascii="Calibri" w:hAnsi="Calibri" w:cs="Calibri"/>
                <w:sz w:val="22"/>
                <w:szCs w:val="22"/>
              </w:rPr>
            </w:pPr>
            <w:r w:rsidRPr="00A51900">
              <w:rPr>
                <w:rFonts w:ascii="Calibri" w:hAnsi="Calibri" w:cs="Calibri"/>
                <w:sz w:val="22"/>
                <w:szCs w:val="22"/>
              </w:rPr>
              <w:t>-</w:t>
            </w:r>
          </w:p>
        </w:tc>
      </w:tr>
      <w:tr w:rsidR="00CC7EA9" w:rsidRPr="001F045E" w14:paraId="5FB0F111" w14:textId="77777777" w:rsidTr="00140B99">
        <w:trPr>
          <w:trHeight w:val="106"/>
        </w:trPr>
        <w:tc>
          <w:tcPr>
            <w:tcW w:w="6697" w:type="dxa"/>
            <w:tcBorders>
              <w:top w:val="nil"/>
              <w:left w:val="nil"/>
              <w:bottom w:val="nil"/>
              <w:right w:val="nil"/>
            </w:tcBorders>
            <w:vAlign w:val="center"/>
            <w:hideMark/>
          </w:tcPr>
          <w:p w14:paraId="7047AE97" w14:textId="77777777" w:rsidR="00CC7EA9" w:rsidRPr="00A51900" w:rsidRDefault="00CC7EA9" w:rsidP="00140B99">
            <w:pPr>
              <w:pStyle w:val="Default"/>
              <w:rPr>
                <w:rFonts w:ascii="Calibri" w:hAnsi="Calibri" w:cs="Calibri"/>
                <w:sz w:val="22"/>
                <w:szCs w:val="22"/>
              </w:rPr>
            </w:pPr>
            <w:r w:rsidRPr="00A51900">
              <w:rPr>
                <w:rFonts w:ascii="Calibri" w:hAnsi="Calibri" w:cs="Calibri"/>
                <w:b/>
                <w:bCs/>
                <w:sz w:val="22"/>
                <w:szCs w:val="22"/>
              </w:rPr>
              <w:t xml:space="preserve">Net gain/(loss) financial liabilities - at amortised cost </w:t>
            </w:r>
          </w:p>
        </w:tc>
        <w:tc>
          <w:tcPr>
            <w:tcW w:w="1275" w:type="dxa"/>
            <w:tcBorders>
              <w:top w:val="single" w:sz="4" w:space="0" w:color="auto"/>
              <w:left w:val="nil"/>
              <w:bottom w:val="single" w:sz="4" w:space="0" w:color="auto"/>
              <w:right w:val="nil"/>
            </w:tcBorders>
            <w:vAlign w:val="center"/>
            <w:hideMark/>
          </w:tcPr>
          <w:p w14:paraId="0901DC15" w14:textId="77777777" w:rsidR="00CC7EA9" w:rsidRPr="00A51900" w:rsidRDefault="00CC7EA9" w:rsidP="005C32C0">
            <w:pPr>
              <w:pStyle w:val="Default"/>
              <w:jc w:val="right"/>
              <w:rPr>
                <w:rFonts w:ascii="Calibri" w:hAnsi="Calibri" w:cs="Calibri"/>
                <w:sz w:val="22"/>
                <w:szCs w:val="22"/>
              </w:rPr>
            </w:pPr>
            <w:r w:rsidRPr="00A51900">
              <w:rPr>
                <w:rFonts w:ascii="Calibri" w:hAnsi="Calibri" w:cs="Calibri"/>
                <w:b/>
                <w:bCs/>
                <w:sz w:val="22"/>
                <w:szCs w:val="22"/>
              </w:rPr>
              <w:t xml:space="preserve">- </w:t>
            </w:r>
          </w:p>
        </w:tc>
        <w:tc>
          <w:tcPr>
            <w:tcW w:w="1276" w:type="dxa"/>
            <w:tcBorders>
              <w:top w:val="single" w:sz="4" w:space="0" w:color="auto"/>
              <w:left w:val="nil"/>
              <w:bottom w:val="single" w:sz="4" w:space="0" w:color="auto"/>
              <w:right w:val="nil"/>
            </w:tcBorders>
            <w:vAlign w:val="center"/>
            <w:hideMark/>
          </w:tcPr>
          <w:p w14:paraId="2764C39C" w14:textId="77777777" w:rsidR="00CC7EA9" w:rsidRPr="00A51900" w:rsidRDefault="00CC7EA9" w:rsidP="005C32C0">
            <w:pPr>
              <w:pStyle w:val="Default"/>
              <w:jc w:val="right"/>
              <w:rPr>
                <w:rFonts w:ascii="Calibri" w:hAnsi="Calibri" w:cs="Calibri"/>
                <w:sz w:val="22"/>
                <w:szCs w:val="22"/>
              </w:rPr>
            </w:pPr>
            <w:r w:rsidRPr="00A51900">
              <w:rPr>
                <w:rFonts w:ascii="Calibri" w:hAnsi="Calibri" w:cs="Calibri"/>
                <w:sz w:val="22"/>
                <w:szCs w:val="22"/>
              </w:rPr>
              <w:t>-</w:t>
            </w:r>
          </w:p>
        </w:tc>
      </w:tr>
      <w:tr w:rsidR="00CC7EA9" w:rsidRPr="001F045E" w14:paraId="4C6CE912" w14:textId="77777777" w:rsidTr="00140B99">
        <w:trPr>
          <w:trHeight w:val="95"/>
        </w:trPr>
        <w:tc>
          <w:tcPr>
            <w:tcW w:w="9248" w:type="dxa"/>
            <w:gridSpan w:val="3"/>
            <w:tcBorders>
              <w:top w:val="nil"/>
              <w:left w:val="nil"/>
              <w:bottom w:val="nil"/>
              <w:right w:val="nil"/>
            </w:tcBorders>
            <w:vAlign w:val="center"/>
            <w:hideMark/>
          </w:tcPr>
          <w:p w14:paraId="221CF843" w14:textId="77777777" w:rsidR="00CC7EA9" w:rsidRPr="00A51900" w:rsidRDefault="00CC7EA9" w:rsidP="00140B99">
            <w:pPr>
              <w:pStyle w:val="Default"/>
              <w:rPr>
                <w:rFonts w:ascii="Calibri" w:hAnsi="Calibri" w:cs="Calibri"/>
                <w:sz w:val="22"/>
                <w:szCs w:val="22"/>
              </w:rPr>
            </w:pPr>
            <w:r w:rsidRPr="00A51900">
              <w:rPr>
                <w:rFonts w:ascii="Calibri" w:hAnsi="Calibri" w:cs="Calibri"/>
                <w:b/>
                <w:bCs/>
                <w:sz w:val="22"/>
                <w:szCs w:val="22"/>
              </w:rPr>
              <w:t>Fair value through profit or loss</w:t>
            </w:r>
          </w:p>
        </w:tc>
      </w:tr>
      <w:tr w:rsidR="00CC7EA9" w:rsidRPr="001F045E" w14:paraId="01C308E0" w14:textId="77777777" w:rsidTr="00140B99">
        <w:trPr>
          <w:trHeight w:val="95"/>
        </w:trPr>
        <w:tc>
          <w:tcPr>
            <w:tcW w:w="9248" w:type="dxa"/>
            <w:gridSpan w:val="3"/>
            <w:tcBorders>
              <w:top w:val="nil"/>
              <w:left w:val="nil"/>
              <w:bottom w:val="nil"/>
              <w:right w:val="nil"/>
            </w:tcBorders>
            <w:vAlign w:val="center"/>
            <w:hideMark/>
          </w:tcPr>
          <w:p w14:paraId="0936435D" w14:textId="77777777" w:rsidR="00CC7EA9" w:rsidRPr="00A51900" w:rsidRDefault="00CC7EA9" w:rsidP="00140B99">
            <w:pPr>
              <w:pStyle w:val="Default"/>
              <w:rPr>
                <w:rFonts w:ascii="Calibri" w:hAnsi="Calibri" w:cs="Calibri"/>
                <w:sz w:val="22"/>
                <w:szCs w:val="22"/>
              </w:rPr>
            </w:pPr>
            <w:r w:rsidRPr="00A51900">
              <w:rPr>
                <w:rFonts w:ascii="Calibri" w:hAnsi="Calibri" w:cs="Calibri"/>
                <w:b/>
                <w:bCs/>
                <w:sz w:val="22"/>
                <w:szCs w:val="22"/>
              </w:rPr>
              <w:t>Held for trading:</w:t>
            </w:r>
          </w:p>
        </w:tc>
      </w:tr>
      <w:tr w:rsidR="00CC7EA9" w:rsidRPr="001F045E" w14:paraId="450A19A6" w14:textId="77777777" w:rsidTr="00140B99">
        <w:trPr>
          <w:trHeight w:val="97"/>
        </w:trPr>
        <w:tc>
          <w:tcPr>
            <w:tcW w:w="6697" w:type="dxa"/>
            <w:tcBorders>
              <w:top w:val="nil"/>
              <w:left w:val="nil"/>
              <w:bottom w:val="nil"/>
              <w:right w:val="nil"/>
            </w:tcBorders>
            <w:vAlign w:val="center"/>
            <w:hideMark/>
          </w:tcPr>
          <w:p w14:paraId="323834CB" w14:textId="77777777" w:rsidR="00CC7EA9" w:rsidRPr="00A51900" w:rsidRDefault="00CC7EA9" w:rsidP="00140B99">
            <w:pPr>
              <w:pStyle w:val="Default"/>
              <w:ind w:left="67"/>
              <w:rPr>
                <w:rFonts w:ascii="Calibri" w:hAnsi="Calibri" w:cs="Calibri"/>
                <w:sz w:val="22"/>
                <w:szCs w:val="22"/>
              </w:rPr>
            </w:pPr>
            <w:r w:rsidRPr="00A51900">
              <w:rPr>
                <w:rFonts w:ascii="Calibri" w:hAnsi="Calibri" w:cs="Calibri"/>
                <w:sz w:val="22"/>
                <w:szCs w:val="22"/>
              </w:rPr>
              <w:t xml:space="preserve">Change in fair value </w:t>
            </w:r>
          </w:p>
        </w:tc>
        <w:tc>
          <w:tcPr>
            <w:tcW w:w="1275" w:type="dxa"/>
            <w:tcBorders>
              <w:top w:val="nil"/>
              <w:left w:val="nil"/>
              <w:bottom w:val="nil"/>
              <w:right w:val="nil"/>
            </w:tcBorders>
            <w:vAlign w:val="center"/>
            <w:hideMark/>
          </w:tcPr>
          <w:p w14:paraId="314E2B2A" w14:textId="77777777" w:rsidR="00CC7EA9" w:rsidRPr="00A51900" w:rsidRDefault="00CC7EA9" w:rsidP="005C32C0">
            <w:pPr>
              <w:pStyle w:val="Default"/>
              <w:jc w:val="right"/>
              <w:rPr>
                <w:rFonts w:ascii="Calibri" w:hAnsi="Calibri" w:cs="Calibri"/>
                <w:sz w:val="22"/>
                <w:szCs w:val="22"/>
              </w:rPr>
            </w:pPr>
            <w:r w:rsidRPr="00A51900">
              <w:rPr>
                <w:rFonts w:ascii="Calibri" w:hAnsi="Calibri" w:cs="Calibri"/>
                <w:b/>
                <w:bCs/>
                <w:sz w:val="22"/>
                <w:szCs w:val="22"/>
              </w:rPr>
              <w:t xml:space="preserve">- </w:t>
            </w:r>
          </w:p>
        </w:tc>
        <w:tc>
          <w:tcPr>
            <w:tcW w:w="1276" w:type="dxa"/>
            <w:tcBorders>
              <w:top w:val="nil"/>
              <w:left w:val="nil"/>
              <w:bottom w:val="nil"/>
              <w:right w:val="nil"/>
            </w:tcBorders>
            <w:vAlign w:val="center"/>
            <w:hideMark/>
          </w:tcPr>
          <w:p w14:paraId="1EDAA574" w14:textId="77777777" w:rsidR="00CC7EA9" w:rsidRPr="00A51900" w:rsidRDefault="00CC7EA9" w:rsidP="005C32C0">
            <w:pPr>
              <w:pStyle w:val="Default"/>
              <w:jc w:val="right"/>
              <w:rPr>
                <w:rFonts w:ascii="Calibri" w:hAnsi="Calibri" w:cs="Calibri"/>
                <w:sz w:val="22"/>
                <w:szCs w:val="22"/>
              </w:rPr>
            </w:pPr>
            <w:r w:rsidRPr="00A51900">
              <w:rPr>
                <w:rFonts w:ascii="Calibri" w:hAnsi="Calibri" w:cs="Calibri"/>
                <w:sz w:val="22"/>
                <w:szCs w:val="22"/>
              </w:rPr>
              <w:t>-</w:t>
            </w:r>
          </w:p>
        </w:tc>
      </w:tr>
      <w:tr w:rsidR="00CC7EA9" w:rsidRPr="001F045E" w14:paraId="0C82F76B" w14:textId="77777777" w:rsidTr="00140B99">
        <w:trPr>
          <w:trHeight w:val="97"/>
        </w:trPr>
        <w:tc>
          <w:tcPr>
            <w:tcW w:w="6697" w:type="dxa"/>
            <w:tcBorders>
              <w:top w:val="nil"/>
              <w:left w:val="nil"/>
              <w:bottom w:val="nil"/>
              <w:right w:val="nil"/>
            </w:tcBorders>
            <w:vAlign w:val="center"/>
            <w:hideMark/>
          </w:tcPr>
          <w:p w14:paraId="2F86CC39" w14:textId="77777777" w:rsidR="00CC7EA9" w:rsidRPr="00A51900" w:rsidRDefault="00CC7EA9" w:rsidP="00140B99">
            <w:pPr>
              <w:pStyle w:val="Default"/>
              <w:ind w:left="67"/>
              <w:rPr>
                <w:rFonts w:ascii="Calibri" w:hAnsi="Calibri" w:cs="Calibri"/>
                <w:sz w:val="22"/>
                <w:szCs w:val="22"/>
              </w:rPr>
            </w:pPr>
            <w:r w:rsidRPr="00A51900">
              <w:rPr>
                <w:rFonts w:ascii="Calibri" w:hAnsi="Calibri" w:cs="Calibri"/>
                <w:sz w:val="22"/>
                <w:szCs w:val="22"/>
              </w:rPr>
              <w:t xml:space="preserve">Interest expense </w:t>
            </w:r>
          </w:p>
        </w:tc>
        <w:tc>
          <w:tcPr>
            <w:tcW w:w="1275" w:type="dxa"/>
            <w:tcBorders>
              <w:top w:val="nil"/>
              <w:left w:val="nil"/>
              <w:bottom w:val="nil"/>
              <w:right w:val="nil"/>
            </w:tcBorders>
            <w:vAlign w:val="center"/>
            <w:hideMark/>
          </w:tcPr>
          <w:p w14:paraId="61557528" w14:textId="77777777" w:rsidR="00CC7EA9" w:rsidRPr="00A51900" w:rsidRDefault="00CC7EA9" w:rsidP="005C32C0">
            <w:pPr>
              <w:pStyle w:val="Default"/>
              <w:jc w:val="right"/>
              <w:rPr>
                <w:rFonts w:ascii="Calibri" w:hAnsi="Calibri" w:cs="Calibri"/>
                <w:sz w:val="22"/>
                <w:szCs w:val="22"/>
              </w:rPr>
            </w:pPr>
            <w:r w:rsidRPr="00A51900">
              <w:rPr>
                <w:rFonts w:ascii="Calibri" w:hAnsi="Calibri" w:cs="Calibri"/>
                <w:b/>
                <w:bCs/>
                <w:sz w:val="22"/>
                <w:szCs w:val="22"/>
              </w:rPr>
              <w:t xml:space="preserve">- </w:t>
            </w:r>
          </w:p>
        </w:tc>
        <w:tc>
          <w:tcPr>
            <w:tcW w:w="1276" w:type="dxa"/>
            <w:tcBorders>
              <w:top w:val="nil"/>
              <w:left w:val="nil"/>
              <w:bottom w:val="nil"/>
              <w:right w:val="nil"/>
            </w:tcBorders>
            <w:vAlign w:val="center"/>
            <w:hideMark/>
          </w:tcPr>
          <w:p w14:paraId="267C6031" w14:textId="77777777" w:rsidR="00CC7EA9" w:rsidRPr="00A51900" w:rsidRDefault="00CC7EA9" w:rsidP="005C32C0">
            <w:pPr>
              <w:pStyle w:val="Default"/>
              <w:jc w:val="right"/>
              <w:rPr>
                <w:rFonts w:ascii="Calibri" w:hAnsi="Calibri" w:cs="Calibri"/>
                <w:sz w:val="22"/>
                <w:szCs w:val="22"/>
              </w:rPr>
            </w:pPr>
            <w:r w:rsidRPr="00A51900">
              <w:rPr>
                <w:rFonts w:ascii="Calibri" w:hAnsi="Calibri" w:cs="Calibri"/>
                <w:sz w:val="22"/>
                <w:szCs w:val="22"/>
              </w:rPr>
              <w:t>-</w:t>
            </w:r>
          </w:p>
        </w:tc>
      </w:tr>
      <w:tr w:rsidR="00CC7EA9" w:rsidRPr="001F045E" w14:paraId="6A083E70" w14:textId="77777777" w:rsidTr="00140B99">
        <w:trPr>
          <w:trHeight w:val="97"/>
        </w:trPr>
        <w:tc>
          <w:tcPr>
            <w:tcW w:w="6697" w:type="dxa"/>
            <w:tcBorders>
              <w:top w:val="nil"/>
              <w:left w:val="nil"/>
              <w:bottom w:val="nil"/>
              <w:right w:val="nil"/>
            </w:tcBorders>
            <w:vAlign w:val="center"/>
            <w:hideMark/>
          </w:tcPr>
          <w:p w14:paraId="175A7F84" w14:textId="77777777" w:rsidR="00CC7EA9" w:rsidRPr="00A51900" w:rsidRDefault="00CC7EA9" w:rsidP="00140B99">
            <w:pPr>
              <w:pStyle w:val="Default"/>
              <w:ind w:left="67"/>
              <w:rPr>
                <w:rFonts w:ascii="Calibri" w:hAnsi="Calibri" w:cs="Calibri"/>
                <w:sz w:val="22"/>
                <w:szCs w:val="22"/>
              </w:rPr>
            </w:pPr>
            <w:r w:rsidRPr="00A51900">
              <w:rPr>
                <w:rFonts w:ascii="Calibri" w:hAnsi="Calibri" w:cs="Calibri"/>
                <w:sz w:val="22"/>
                <w:szCs w:val="22"/>
              </w:rPr>
              <w:t xml:space="preserve">Exchange gains/(loss) </w:t>
            </w:r>
          </w:p>
        </w:tc>
        <w:tc>
          <w:tcPr>
            <w:tcW w:w="1275" w:type="dxa"/>
            <w:tcBorders>
              <w:top w:val="nil"/>
              <w:left w:val="nil"/>
              <w:bottom w:val="single" w:sz="4" w:space="0" w:color="auto"/>
              <w:right w:val="nil"/>
            </w:tcBorders>
            <w:vAlign w:val="center"/>
            <w:hideMark/>
          </w:tcPr>
          <w:p w14:paraId="05DAB4E9" w14:textId="77777777" w:rsidR="00CC7EA9" w:rsidRPr="00A51900" w:rsidRDefault="00CC7EA9" w:rsidP="005C32C0">
            <w:pPr>
              <w:pStyle w:val="Default"/>
              <w:jc w:val="right"/>
              <w:rPr>
                <w:rFonts w:ascii="Calibri" w:hAnsi="Calibri" w:cs="Calibri"/>
                <w:sz w:val="22"/>
                <w:szCs w:val="22"/>
              </w:rPr>
            </w:pPr>
            <w:r w:rsidRPr="00A51900">
              <w:rPr>
                <w:rFonts w:ascii="Calibri" w:hAnsi="Calibri" w:cs="Calibri"/>
                <w:b/>
                <w:bCs/>
                <w:sz w:val="22"/>
                <w:szCs w:val="22"/>
              </w:rPr>
              <w:t xml:space="preserve">- </w:t>
            </w:r>
          </w:p>
        </w:tc>
        <w:tc>
          <w:tcPr>
            <w:tcW w:w="1276" w:type="dxa"/>
            <w:tcBorders>
              <w:top w:val="nil"/>
              <w:left w:val="nil"/>
              <w:bottom w:val="single" w:sz="4" w:space="0" w:color="auto"/>
              <w:right w:val="nil"/>
            </w:tcBorders>
            <w:vAlign w:val="center"/>
            <w:hideMark/>
          </w:tcPr>
          <w:p w14:paraId="325B0CD6" w14:textId="77777777" w:rsidR="00CC7EA9" w:rsidRPr="00A51900" w:rsidRDefault="00CC7EA9" w:rsidP="005C32C0">
            <w:pPr>
              <w:pStyle w:val="Default"/>
              <w:jc w:val="right"/>
              <w:rPr>
                <w:rFonts w:ascii="Calibri" w:hAnsi="Calibri" w:cs="Calibri"/>
                <w:sz w:val="22"/>
                <w:szCs w:val="22"/>
              </w:rPr>
            </w:pPr>
            <w:r w:rsidRPr="00A51900">
              <w:rPr>
                <w:rFonts w:ascii="Calibri" w:hAnsi="Calibri" w:cs="Calibri"/>
                <w:sz w:val="22"/>
                <w:szCs w:val="22"/>
              </w:rPr>
              <w:t>-</w:t>
            </w:r>
          </w:p>
        </w:tc>
      </w:tr>
      <w:tr w:rsidR="00CC7EA9" w:rsidRPr="001F045E" w14:paraId="125D0F7A" w14:textId="77777777" w:rsidTr="00140B99">
        <w:trPr>
          <w:trHeight w:val="97"/>
        </w:trPr>
        <w:tc>
          <w:tcPr>
            <w:tcW w:w="6697" w:type="dxa"/>
            <w:tcBorders>
              <w:top w:val="nil"/>
              <w:left w:val="nil"/>
              <w:bottom w:val="nil"/>
              <w:right w:val="nil"/>
            </w:tcBorders>
            <w:vAlign w:val="center"/>
            <w:hideMark/>
          </w:tcPr>
          <w:p w14:paraId="59504094" w14:textId="77777777" w:rsidR="00CC7EA9" w:rsidRPr="00A51900" w:rsidRDefault="00CC7EA9" w:rsidP="00140B99">
            <w:pPr>
              <w:pStyle w:val="Default"/>
              <w:rPr>
                <w:rFonts w:ascii="Calibri" w:hAnsi="Calibri" w:cs="Calibri"/>
                <w:sz w:val="22"/>
                <w:szCs w:val="22"/>
              </w:rPr>
            </w:pPr>
            <w:r w:rsidRPr="00A51900">
              <w:rPr>
                <w:rFonts w:ascii="Calibri" w:hAnsi="Calibri" w:cs="Calibri"/>
                <w:b/>
                <w:bCs/>
                <w:sz w:val="22"/>
                <w:szCs w:val="22"/>
              </w:rPr>
              <w:t xml:space="preserve">Total held for trading </w:t>
            </w:r>
          </w:p>
        </w:tc>
        <w:tc>
          <w:tcPr>
            <w:tcW w:w="1275" w:type="dxa"/>
            <w:tcBorders>
              <w:top w:val="single" w:sz="4" w:space="0" w:color="auto"/>
              <w:left w:val="nil"/>
              <w:bottom w:val="single" w:sz="4" w:space="0" w:color="auto"/>
              <w:right w:val="nil"/>
            </w:tcBorders>
            <w:vAlign w:val="center"/>
            <w:hideMark/>
          </w:tcPr>
          <w:p w14:paraId="76CA4B33" w14:textId="77777777" w:rsidR="00CC7EA9" w:rsidRPr="00A51900" w:rsidRDefault="00CC7EA9" w:rsidP="005C32C0">
            <w:pPr>
              <w:pStyle w:val="Default"/>
              <w:jc w:val="right"/>
              <w:rPr>
                <w:rFonts w:ascii="Calibri" w:hAnsi="Calibri" w:cs="Calibri"/>
                <w:sz w:val="22"/>
                <w:szCs w:val="22"/>
              </w:rPr>
            </w:pPr>
            <w:r w:rsidRPr="00A51900">
              <w:rPr>
                <w:rFonts w:ascii="Calibri" w:hAnsi="Calibri" w:cs="Calibri"/>
                <w:b/>
                <w:bCs/>
                <w:sz w:val="22"/>
                <w:szCs w:val="22"/>
              </w:rPr>
              <w:t xml:space="preserve">- </w:t>
            </w:r>
          </w:p>
        </w:tc>
        <w:tc>
          <w:tcPr>
            <w:tcW w:w="1276" w:type="dxa"/>
            <w:tcBorders>
              <w:top w:val="single" w:sz="4" w:space="0" w:color="auto"/>
              <w:left w:val="nil"/>
              <w:bottom w:val="single" w:sz="4" w:space="0" w:color="auto"/>
              <w:right w:val="nil"/>
            </w:tcBorders>
            <w:vAlign w:val="center"/>
            <w:hideMark/>
          </w:tcPr>
          <w:p w14:paraId="49B3D0C6" w14:textId="77777777" w:rsidR="00CC7EA9" w:rsidRPr="00A51900" w:rsidRDefault="00CC7EA9" w:rsidP="005C32C0">
            <w:pPr>
              <w:pStyle w:val="Default"/>
              <w:jc w:val="right"/>
              <w:rPr>
                <w:rFonts w:ascii="Calibri" w:hAnsi="Calibri" w:cs="Calibri"/>
                <w:sz w:val="22"/>
                <w:szCs w:val="22"/>
              </w:rPr>
            </w:pPr>
            <w:r w:rsidRPr="00A51900">
              <w:rPr>
                <w:rFonts w:ascii="Calibri" w:hAnsi="Calibri" w:cs="Calibri"/>
                <w:sz w:val="22"/>
                <w:szCs w:val="22"/>
              </w:rPr>
              <w:t>-</w:t>
            </w:r>
          </w:p>
        </w:tc>
      </w:tr>
      <w:tr w:rsidR="00CC7EA9" w:rsidRPr="001F045E" w14:paraId="61DD56BB" w14:textId="77777777" w:rsidTr="00140B99">
        <w:trPr>
          <w:trHeight w:val="95"/>
        </w:trPr>
        <w:tc>
          <w:tcPr>
            <w:tcW w:w="9248" w:type="dxa"/>
            <w:gridSpan w:val="3"/>
            <w:tcBorders>
              <w:top w:val="nil"/>
              <w:left w:val="nil"/>
              <w:bottom w:val="nil"/>
              <w:right w:val="nil"/>
            </w:tcBorders>
            <w:vAlign w:val="center"/>
            <w:hideMark/>
          </w:tcPr>
          <w:p w14:paraId="1727831B" w14:textId="77777777" w:rsidR="00CC7EA9" w:rsidRPr="00A51900" w:rsidRDefault="00CC7EA9" w:rsidP="00140B99">
            <w:pPr>
              <w:pStyle w:val="Default"/>
              <w:rPr>
                <w:rFonts w:ascii="Calibri" w:hAnsi="Calibri" w:cs="Calibri"/>
                <w:sz w:val="22"/>
                <w:szCs w:val="22"/>
              </w:rPr>
            </w:pPr>
            <w:r w:rsidRPr="00A51900">
              <w:rPr>
                <w:rFonts w:ascii="Calibri" w:hAnsi="Calibri" w:cs="Calibri"/>
                <w:b/>
                <w:bCs/>
                <w:sz w:val="22"/>
                <w:szCs w:val="22"/>
              </w:rPr>
              <w:t>Designated as fair value through profit or loss:</w:t>
            </w:r>
          </w:p>
        </w:tc>
      </w:tr>
      <w:tr w:rsidR="00CC7EA9" w:rsidRPr="001F045E" w14:paraId="01244297" w14:textId="77777777" w:rsidTr="00140B99">
        <w:trPr>
          <w:trHeight w:val="100"/>
        </w:trPr>
        <w:tc>
          <w:tcPr>
            <w:tcW w:w="6697" w:type="dxa"/>
            <w:tcBorders>
              <w:top w:val="nil"/>
              <w:left w:val="nil"/>
              <w:bottom w:val="nil"/>
              <w:right w:val="nil"/>
            </w:tcBorders>
            <w:vAlign w:val="center"/>
            <w:hideMark/>
          </w:tcPr>
          <w:p w14:paraId="03553F6B" w14:textId="77777777" w:rsidR="00CC7EA9" w:rsidRPr="00A51900" w:rsidRDefault="00CC7EA9" w:rsidP="00140B99">
            <w:pPr>
              <w:pStyle w:val="Default"/>
              <w:ind w:left="67"/>
              <w:rPr>
                <w:rFonts w:ascii="Calibri" w:hAnsi="Calibri" w:cs="Calibri"/>
                <w:sz w:val="22"/>
                <w:szCs w:val="22"/>
              </w:rPr>
            </w:pPr>
            <w:r w:rsidRPr="00A51900">
              <w:rPr>
                <w:rFonts w:ascii="Calibri" w:hAnsi="Calibri" w:cs="Calibri"/>
                <w:sz w:val="22"/>
                <w:szCs w:val="22"/>
              </w:rPr>
              <w:t xml:space="preserve">Change in fair value </w:t>
            </w:r>
          </w:p>
        </w:tc>
        <w:tc>
          <w:tcPr>
            <w:tcW w:w="1275" w:type="dxa"/>
            <w:tcBorders>
              <w:top w:val="nil"/>
              <w:left w:val="nil"/>
              <w:bottom w:val="nil"/>
              <w:right w:val="nil"/>
            </w:tcBorders>
            <w:vAlign w:val="center"/>
            <w:hideMark/>
          </w:tcPr>
          <w:p w14:paraId="786EAC88" w14:textId="77777777" w:rsidR="00CC7EA9" w:rsidRPr="00A51900" w:rsidRDefault="00CC7EA9" w:rsidP="005C32C0">
            <w:pPr>
              <w:pStyle w:val="Default"/>
              <w:jc w:val="right"/>
              <w:rPr>
                <w:rFonts w:ascii="Calibri" w:hAnsi="Calibri" w:cs="Calibri"/>
                <w:sz w:val="22"/>
                <w:szCs w:val="22"/>
              </w:rPr>
            </w:pPr>
            <w:r w:rsidRPr="00A51900">
              <w:rPr>
                <w:rFonts w:ascii="Calibri" w:hAnsi="Calibri" w:cs="Calibri"/>
                <w:b/>
                <w:bCs/>
                <w:sz w:val="22"/>
                <w:szCs w:val="22"/>
              </w:rPr>
              <w:t xml:space="preserve">- </w:t>
            </w:r>
          </w:p>
        </w:tc>
        <w:tc>
          <w:tcPr>
            <w:tcW w:w="1276" w:type="dxa"/>
            <w:tcBorders>
              <w:top w:val="nil"/>
              <w:left w:val="nil"/>
              <w:bottom w:val="nil"/>
              <w:right w:val="nil"/>
            </w:tcBorders>
            <w:vAlign w:val="center"/>
            <w:hideMark/>
          </w:tcPr>
          <w:p w14:paraId="48DDD43F" w14:textId="77777777" w:rsidR="00CC7EA9" w:rsidRPr="00A51900" w:rsidRDefault="00CC7EA9" w:rsidP="005C32C0">
            <w:pPr>
              <w:pStyle w:val="Default"/>
              <w:jc w:val="right"/>
              <w:rPr>
                <w:rFonts w:ascii="Calibri" w:hAnsi="Calibri" w:cs="Calibri"/>
                <w:sz w:val="22"/>
                <w:szCs w:val="22"/>
              </w:rPr>
            </w:pPr>
            <w:r w:rsidRPr="00A51900">
              <w:rPr>
                <w:rFonts w:ascii="Calibri" w:hAnsi="Calibri" w:cs="Calibri"/>
                <w:sz w:val="22"/>
                <w:szCs w:val="22"/>
              </w:rPr>
              <w:t>-</w:t>
            </w:r>
          </w:p>
        </w:tc>
      </w:tr>
      <w:tr w:rsidR="00CC7EA9" w:rsidRPr="001F045E" w14:paraId="1ED4ECFD" w14:textId="77777777" w:rsidTr="00140B99">
        <w:trPr>
          <w:trHeight w:val="100"/>
        </w:trPr>
        <w:tc>
          <w:tcPr>
            <w:tcW w:w="6697" w:type="dxa"/>
            <w:tcBorders>
              <w:top w:val="nil"/>
              <w:left w:val="nil"/>
              <w:bottom w:val="nil"/>
              <w:right w:val="nil"/>
            </w:tcBorders>
            <w:vAlign w:val="center"/>
            <w:hideMark/>
          </w:tcPr>
          <w:p w14:paraId="671B5C31" w14:textId="77777777" w:rsidR="00CC7EA9" w:rsidRPr="00A51900" w:rsidRDefault="00CC7EA9" w:rsidP="00140B99">
            <w:pPr>
              <w:pStyle w:val="Default"/>
              <w:ind w:left="67"/>
              <w:rPr>
                <w:rFonts w:ascii="Calibri" w:hAnsi="Calibri" w:cs="Calibri"/>
                <w:sz w:val="22"/>
                <w:szCs w:val="22"/>
              </w:rPr>
            </w:pPr>
            <w:r w:rsidRPr="00A51900">
              <w:rPr>
                <w:rFonts w:ascii="Calibri" w:hAnsi="Calibri" w:cs="Calibri"/>
                <w:sz w:val="22"/>
                <w:szCs w:val="22"/>
              </w:rPr>
              <w:t xml:space="preserve">Interest expense </w:t>
            </w:r>
          </w:p>
        </w:tc>
        <w:tc>
          <w:tcPr>
            <w:tcW w:w="1275" w:type="dxa"/>
            <w:tcBorders>
              <w:top w:val="nil"/>
              <w:left w:val="nil"/>
              <w:bottom w:val="single" w:sz="4" w:space="0" w:color="auto"/>
              <w:right w:val="nil"/>
            </w:tcBorders>
            <w:vAlign w:val="center"/>
            <w:hideMark/>
          </w:tcPr>
          <w:p w14:paraId="1FACACA1" w14:textId="77777777" w:rsidR="00CC7EA9" w:rsidRPr="00A51900" w:rsidRDefault="00CC7EA9" w:rsidP="005C32C0">
            <w:pPr>
              <w:pStyle w:val="Default"/>
              <w:jc w:val="right"/>
              <w:rPr>
                <w:rFonts w:ascii="Calibri" w:hAnsi="Calibri" w:cs="Calibri"/>
                <w:sz w:val="22"/>
                <w:szCs w:val="22"/>
              </w:rPr>
            </w:pPr>
            <w:r w:rsidRPr="00A51900">
              <w:rPr>
                <w:rFonts w:ascii="Calibri" w:hAnsi="Calibri" w:cs="Calibri"/>
                <w:b/>
                <w:bCs/>
                <w:sz w:val="22"/>
                <w:szCs w:val="22"/>
              </w:rPr>
              <w:t xml:space="preserve">- </w:t>
            </w:r>
          </w:p>
        </w:tc>
        <w:tc>
          <w:tcPr>
            <w:tcW w:w="1276" w:type="dxa"/>
            <w:tcBorders>
              <w:top w:val="nil"/>
              <w:left w:val="nil"/>
              <w:bottom w:val="single" w:sz="4" w:space="0" w:color="auto"/>
              <w:right w:val="nil"/>
            </w:tcBorders>
            <w:vAlign w:val="center"/>
            <w:hideMark/>
          </w:tcPr>
          <w:p w14:paraId="3E675FD9" w14:textId="77777777" w:rsidR="00CC7EA9" w:rsidRPr="00A51900" w:rsidRDefault="00CC7EA9" w:rsidP="005C32C0">
            <w:pPr>
              <w:pStyle w:val="Default"/>
              <w:jc w:val="right"/>
              <w:rPr>
                <w:rFonts w:ascii="Calibri" w:hAnsi="Calibri" w:cs="Calibri"/>
                <w:sz w:val="22"/>
                <w:szCs w:val="22"/>
              </w:rPr>
            </w:pPr>
            <w:r w:rsidRPr="00A51900">
              <w:rPr>
                <w:rFonts w:ascii="Calibri" w:hAnsi="Calibri" w:cs="Calibri"/>
                <w:sz w:val="22"/>
                <w:szCs w:val="22"/>
              </w:rPr>
              <w:t>-</w:t>
            </w:r>
          </w:p>
        </w:tc>
      </w:tr>
      <w:tr w:rsidR="00CC7EA9" w:rsidRPr="001F045E" w14:paraId="074BC8EB" w14:textId="77777777" w:rsidTr="00140B99">
        <w:trPr>
          <w:trHeight w:val="97"/>
        </w:trPr>
        <w:tc>
          <w:tcPr>
            <w:tcW w:w="6697" w:type="dxa"/>
            <w:tcBorders>
              <w:top w:val="nil"/>
              <w:left w:val="nil"/>
              <w:bottom w:val="nil"/>
              <w:right w:val="nil"/>
            </w:tcBorders>
            <w:vAlign w:val="center"/>
            <w:hideMark/>
          </w:tcPr>
          <w:p w14:paraId="699461A0" w14:textId="77777777" w:rsidR="00CC7EA9" w:rsidRPr="00A51900" w:rsidRDefault="00CC7EA9" w:rsidP="00140B99">
            <w:pPr>
              <w:pStyle w:val="Default"/>
              <w:rPr>
                <w:rFonts w:ascii="Calibri" w:hAnsi="Calibri" w:cs="Calibri"/>
                <w:sz w:val="22"/>
                <w:szCs w:val="22"/>
              </w:rPr>
            </w:pPr>
            <w:r w:rsidRPr="00A51900">
              <w:rPr>
                <w:rFonts w:ascii="Calibri" w:hAnsi="Calibri" w:cs="Calibri"/>
                <w:b/>
                <w:bCs/>
                <w:sz w:val="22"/>
                <w:szCs w:val="22"/>
              </w:rPr>
              <w:t xml:space="preserve">Total designated as fair value through profit or loss </w:t>
            </w:r>
          </w:p>
        </w:tc>
        <w:tc>
          <w:tcPr>
            <w:tcW w:w="1275" w:type="dxa"/>
            <w:tcBorders>
              <w:top w:val="single" w:sz="4" w:space="0" w:color="auto"/>
              <w:left w:val="nil"/>
              <w:bottom w:val="single" w:sz="4" w:space="0" w:color="auto"/>
              <w:right w:val="nil"/>
            </w:tcBorders>
            <w:vAlign w:val="center"/>
            <w:hideMark/>
          </w:tcPr>
          <w:p w14:paraId="7C722E68" w14:textId="77777777" w:rsidR="00CC7EA9" w:rsidRPr="00A51900" w:rsidRDefault="00CC7EA9" w:rsidP="005C32C0">
            <w:pPr>
              <w:pStyle w:val="Default"/>
              <w:jc w:val="right"/>
              <w:rPr>
                <w:rFonts w:ascii="Calibri" w:hAnsi="Calibri" w:cs="Calibri"/>
                <w:sz w:val="22"/>
                <w:szCs w:val="22"/>
              </w:rPr>
            </w:pPr>
            <w:r w:rsidRPr="00A51900">
              <w:rPr>
                <w:rFonts w:ascii="Calibri" w:hAnsi="Calibri" w:cs="Calibri"/>
                <w:b/>
                <w:bCs/>
                <w:sz w:val="22"/>
                <w:szCs w:val="22"/>
              </w:rPr>
              <w:t xml:space="preserve">- </w:t>
            </w:r>
          </w:p>
        </w:tc>
        <w:tc>
          <w:tcPr>
            <w:tcW w:w="1276" w:type="dxa"/>
            <w:tcBorders>
              <w:top w:val="single" w:sz="4" w:space="0" w:color="auto"/>
              <w:left w:val="nil"/>
              <w:bottom w:val="single" w:sz="4" w:space="0" w:color="auto"/>
              <w:right w:val="nil"/>
            </w:tcBorders>
            <w:vAlign w:val="center"/>
            <w:hideMark/>
          </w:tcPr>
          <w:p w14:paraId="436B5294" w14:textId="77777777" w:rsidR="00CC7EA9" w:rsidRPr="00A51900" w:rsidRDefault="00CC7EA9" w:rsidP="005C32C0">
            <w:pPr>
              <w:pStyle w:val="Default"/>
              <w:jc w:val="right"/>
              <w:rPr>
                <w:rFonts w:ascii="Calibri" w:hAnsi="Calibri" w:cs="Calibri"/>
                <w:sz w:val="22"/>
                <w:szCs w:val="22"/>
              </w:rPr>
            </w:pPr>
            <w:r w:rsidRPr="00A51900">
              <w:rPr>
                <w:rFonts w:ascii="Calibri" w:hAnsi="Calibri" w:cs="Calibri"/>
                <w:sz w:val="22"/>
                <w:szCs w:val="22"/>
              </w:rPr>
              <w:t>-</w:t>
            </w:r>
          </w:p>
        </w:tc>
      </w:tr>
      <w:tr w:rsidR="00CC7EA9" w:rsidRPr="001F045E" w14:paraId="1E8E3FFB" w14:textId="77777777" w:rsidTr="00140B99">
        <w:trPr>
          <w:trHeight w:val="106"/>
        </w:trPr>
        <w:tc>
          <w:tcPr>
            <w:tcW w:w="6697" w:type="dxa"/>
            <w:tcBorders>
              <w:top w:val="nil"/>
              <w:left w:val="nil"/>
              <w:bottom w:val="nil"/>
              <w:right w:val="nil"/>
            </w:tcBorders>
            <w:vAlign w:val="center"/>
            <w:hideMark/>
          </w:tcPr>
          <w:p w14:paraId="016787FD" w14:textId="77777777" w:rsidR="00CC7EA9" w:rsidRPr="00A51900" w:rsidRDefault="00CC7EA9" w:rsidP="00140B99">
            <w:pPr>
              <w:pStyle w:val="Default"/>
              <w:rPr>
                <w:rFonts w:ascii="Calibri" w:hAnsi="Calibri" w:cs="Calibri"/>
                <w:sz w:val="22"/>
                <w:szCs w:val="22"/>
              </w:rPr>
            </w:pPr>
            <w:r w:rsidRPr="00A51900">
              <w:rPr>
                <w:rFonts w:ascii="Calibri" w:hAnsi="Calibri" w:cs="Calibri"/>
                <w:b/>
                <w:bCs/>
                <w:sz w:val="22"/>
                <w:szCs w:val="22"/>
              </w:rPr>
              <w:t xml:space="preserve">Net gain/(loss) at fair value through profit or loss </w:t>
            </w:r>
          </w:p>
        </w:tc>
        <w:tc>
          <w:tcPr>
            <w:tcW w:w="1275" w:type="dxa"/>
            <w:tcBorders>
              <w:top w:val="single" w:sz="4" w:space="0" w:color="auto"/>
              <w:left w:val="nil"/>
              <w:bottom w:val="single" w:sz="4" w:space="0" w:color="auto"/>
              <w:right w:val="nil"/>
            </w:tcBorders>
            <w:vAlign w:val="center"/>
            <w:hideMark/>
          </w:tcPr>
          <w:p w14:paraId="7BD89341" w14:textId="77777777" w:rsidR="00CC7EA9" w:rsidRPr="00A51900" w:rsidRDefault="00CC7EA9" w:rsidP="005C32C0">
            <w:pPr>
              <w:pStyle w:val="Default"/>
              <w:jc w:val="right"/>
              <w:rPr>
                <w:rFonts w:ascii="Calibri" w:hAnsi="Calibri" w:cs="Calibri"/>
                <w:sz w:val="22"/>
                <w:szCs w:val="22"/>
              </w:rPr>
            </w:pPr>
            <w:r w:rsidRPr="00A51900">
              <w:rPr>
                <w:rFonts w:ascii="Calibri" w:hAnsi="Calibri" w:cs="Calibri"/>
                <w:b/>
                <w:bCs/>
                <w:sz w:val="22"/>
                <w:szCs w:val="22"/>
              </w:rPr>
              <w:t xml:space="preserve">- </w:t>
            </w:r>
          </w:p>
        </w:tc>
        <w:tc>
          <w:tcPr>
            <w:tcW w:w="1276" w:type="dxa"/>
            <w:tcBorders>
              <w:top w:val="single" w:sz="4" w:space="0" w:color="auto"/>
              <w:left w:val="nil"/>
              <w:bottom w:val="single" w:sz="4" w:space="0" w:color="auto"/>
              <w:right w:val="nil"/>
            </w:tcBorders>
            <w:vAlign w:val="center"/>
            <w:hideMark/>
          </w:tcPr>
          <w:p w14:paraId="3E96141C" w14:textId="77777777" w:rsidR="00CC7EA9" w:rsidRPr="00A51900" w:rsidRDefault="00CC7EA9" w:rsidP="005C32C0">
            <w:pPr>
              <w:pStyle w:val="Default"/>
              <w:jc w:val="right"/>
              <w:rPr>
                <w:rFonts w:ascii="Calibri" w:hAnsi="Calibri" w:cs="Calibri"/>
                <w:sz w:val="22"/>
                <w:szCs w:val="22"/>
              </w:rPr>
            </w:pPr>
            <w:r w:rsidRPr="00A51900">
              <w:rPr>
                <w:rFonts w:ascii="Calibri" w:hAnsi="Calibri" w:cs="Calibri"/>
                <w:sz w:val="22"/>
                <w:szCs w:val="22"/>
              </w:rPr>
              <w:t>-</w:t>
            </w:r>
          </w:p>
        </w:tc>
      </w:tr>
      <w:tr w:rsidR="00CC7EA9" w:rsidRPr="001F045E" w14:paraId="1420CD56" w14:textId="77777777" w:rsidTr="00140B99">
        <w:trPr>
          <w:trHeight w:val="97"/>
        </w:trPr>
        <w:tc>
          <w:tcPr>
            <w:tcW w:w="6697" w:type="dxa"/>
            <w:tcBorders>
              <w:top w:val="nil"/>
              <w:left w:val="nil"/>
              <w:bottom w:val="nil"/>
              <w:right w:val="nil"/>
            </w:tcBorders>
            <w:vAlign w:val="center"/>
            <w:hideMark/>
          </w:tcPr>
          <w:p w14:paraId="52393070" w14:textId="77777777" w:rsidR="00CC7EA9" w:rsidRPr="00A51900" w:rsidRDefault="00CC7EA9" w:rsidP="00140B99">
            <w:pPr>
              <w:pStyle w:val="Default"/>
              <w:rPr>
                <w:rFonts w:ascii="Calibri" w:hAnsi="Calibri" w:cs="Calibri"/>
                <w:sz w:val="22"/>
                <w:szCs w:val="22"/>
              </w:rPr>
            </w:pPr>
            <w:r w:rsidRPr="00A51900">
              <w:rPr>
                <w:rFonts w:ascii="Calibri" w:hAnsi="Calibri" w:cs="Calibri"/>
                <w:b/>
                <w:bCs/>
                <w:sz w:val="22"/>
                <w:szCs w:val="22"/>
              </w:rPr>
              <w:t xml:space="preserve">Net gain/(loss) from financial liabilities </w:t>
            </w:r>
          </w:p>
        </w:tc>
        <w:tc>
          <w:tcPr>
            <w:tcW w:w="1275" w:type="dxa"/>
            <w:tcBorders>
              <w:top w:val="single" w:sz="4" w:space="0" w:color="auto"/>
              <w:left w:val="nil"/>
              <w:bottom w:val="double" w:sz="4" w:space="0" w:color="auto"/>
              <w:right w:val="nil"/>
            </w:tcBorders>
            <w:vAlign w:val="center"/>
            <w:hideMark/>
          </w:tcPr>
          <w:p w14:paraId="770411A0" w14:textId="77777777" w:rsidR="00CC7EA9" w:rsidRPr="00A51900" w:rsidRDefault="00CC7EA9" w:rsidP="005C32C0">
            <w:pPr>
              <w:pStyle w:val="Default"/>
              <w:jc w:val="right"/>
              <w:rPr>
                <w:rFonts w:ascii="Calibri" w:hAnsi="Calibri" w:cs="Calibri"/>
                <w:sz w:val="22"/>
                <w:szCs w:val="22"/>
              </w:rPr>
            </w:pPr>
            <w:r w:rsidRPr="00A51900">
              <w:rPr>
                <w:rFonts w:ascii="Calibri" w:hAnsi="Calibri" w:cs="Calibri"/>
                <w:b/>
                <w:bCs/>
                <w:sz w:val="22"/>
                <w:szCs w:val="22"/>
              </w:rPr>
              <w:t xml:space="preserve">- </w:t>
            </w:r>
          </w:p>
        </w:tc>
        <w:tc>
          <w:tcPr>
            <w:tcW w:w="1276" w:type="dxa"/>
            <w:tcBorders>
              <w:top w:val="single" w:sz="4" w:space="0" w:color="auto"/>
              <w:left w:val="nil"/>
              <w:bottom w:val="double" w:sz="4" w:space="0" w:color="auto"/>
              <w:right w:val="nil"/>
            </w:tcBorders>
            <w:vAlign w:val="center"/>
            <w:hideMark/>
          </w:tcPr>
          <w:p w14:paraId="72251844" w14:textId="77777777" w:rsidR="00CC7EA9" w:rsidRPr="00A51900" w:rsidRDefault="00CC7EA9" w:rsidP="005C32C0">
            <w:pPr>
              <w:pStyle w:val="Default"/>
              <w:jc w:val="right"/>
              <w:rPr>
                <w:rFonts w:ascii="Calibri" w:hAnsi="Calibri" w:cs="Calibri"/>
                <w:sz w:val="22"/>
                <w:szCs w:val="22"/>
              </w:rPr>
            </w:pPr>
            <w:r w:rsidRPr="00A51900">
              <w:rPr>
                <w:rFonts w:ascii="Calibri" w:hAnsi="Calibri" w:cs="Calibri"/>
                <w:sz w:val="22"/>
                <w:szCs w:val="22"/>
              </w:rPr>
              <w:t>-</w:t>
            </w:r>
          </w:p>
        </w:tc>
      </w:tr>
    </w:tbl>
    <w:p w14:paraId="66B4BAF5" w14:textId="77777777" w:rsidR="00140B99" w:rsidRDefault="00140B99" w:rsidP="00E21F02">
      <w:pPr>
        <w:spacing w:before="280" w:line="420" w:lineRule="atLeast"/>
        <w:rPr>
          <w:b/>
        </w:rPr>
      </w:pPr>
    </w:p>
    <w:tbl>
      <w:tblPr>
        <w:tblW w:w="9214" w:type="dxa"/>
        <w:tblLayout w:type="fixed"/>
        <w:tblCellMar>
          <w:left w:w="28" w:type="dxa"/>
          <w:right w:w="28" w:type="dxa"/>
        </w:tblCellMar>
        <w:tblLook w:val="0000" w:firstRow="0" w:lastRow="0" w:firstColumn="0" w:lastColumn="0" w:noHBand="0" w:noVBand="0"/>
      </w:tblPr>
      <w:tblGrid>
        <w:gridCol w:w="5888"/>
        <w:gridCol w:w="1828"/>
        <w:gridCol w:w="1498"/>
      </w:tblGrid>
      <w:tr w:rsidR="00140B99" w:rsidRPr="001F045E" w14:paraId="29DEFEBA" w14:textId="77777777" w:rsidTr="00742FFF">
        <w:trPr>
          <w:trHeight w:val="248"/>
        </w:trPr>
        <w:tc>
          <w:tcPr>
            <w:tcW w:w="5888" w:type="dxa"/>
            <w:shd w:val="clear" w:color="FFFF00" w:fill="auto"/>
          </w:tcPr>
          <w:p w14:paraId="24BDE6E4" w14:textId="77777777" w:rsidR="00140B99" w:rsidRPr="001F045E" w:rsidRDefault="00140B99" w:rsidP="00742FFF">
            <w:pPr>
              <w:tabs>
                <w:tab w:val="left" w:pos="851"/>
                <w:tab w:val="left" w:pos="8496"/>
                <w:tab w:val="right" w:pos="10512"/>
              </w:tabs>
              <w:spacing w:before="0" w:after="0" w:line="276" w:lineRule="auto"/>
              <w:rPr>
                <w:rFonts w:cs="Arial"/>
                <w:b/>
                <w:iCs/>
              </w:rPr>
            </w:pPr>
            <w:r w:rsidRPr="001F045E">
              <w:rPr>
                <w:rFonts w:cs="Arial"/>
                <w:b/>
                <w:bCs/>
              </w:rPr>
              <w:br w:type="page"/>
            </w:r>
          </w:p>
        </w:tc>
        <w:tc>
          <w:tcPr>
            <w:tcW w:w="1828" w:type="dxa"/>
            <w:shd w:val="clear" w:color="FFFF00" w:fill="auto"/>
            <w:vAlign w:val="center"/>
          </w:tcPr>
          <w:p w14:paraId="244F6EA1" w14:textId="77777777" w:rsidR="00140B99" w:rsidRPr="001F045E" w:rsidRDefault="00140B99" w:rsidP="005C32C0">
            <w:pPr>
              <w:tabs>
                <w:tab w:val="left" w:pos="8496"/>
                <w:tab w:val="right" w:pos="10512"/>
              </w:tabs>
              <w:spacing w:before="0" w:after="0" w:line="276" w:lineRule="auto"/>
              <w:ind w:right="57"/>
              <w:jc w:val="right"/>
              <w:rPr>
                <w:rFonts w:cs="Arial"/>
                <w:b/>
                <w:iCs/>
              </w:rPr>
            </w:pPr>
            <w:r w:rsidRPr="001F045E">
              <w:rPr>
                <w:rFonts w:cs="Arial"/>
                <w:b/>
                <w:iCs/>
              </w:rPr>
              <w:t>202</w:t>
            </w:r>
            <w:r>
              <w:rPr>
                <w:rFonts w:cs="Arial"/>
                <w:b/>
                <w:iCs/>
              </w:rPr>
              <w:t>2</w:t>
            </w:r>
          </w:p>
        </w:tc>
        <w:tc>
          <w:tcPr>
            <w:tcW w:w="1498" w:type="dxa"/>
            <w:shd w:val="clear" w:color="FFFF00" w:fill="auto"/>
            <w:vAlign w:val="center"/>
          </w:tcPr>
          <w:p w14:paraId="1653DA00" w14:textId="77777777" w:rsidR="00140B99" w:rsidRPr="001F045E" w:rsidRDefault="00140B99" w:rsidP="005C32C0">
            <w:pPr>
              <w:tabs>
                <w:tab w:val="left" w:pos="8496"/>
                <w:tab w:val="right" w:pos="10512"/>
              </w:tabs>
              <w:spacing w:before="0" w:after="0" w:line="276" w:lineRule="auto"/>
              <w:ind w:right="57"/>
              <w:jc w:val="right"/>
              <w:rPr>
                <w:rFonts w:cs="Arial"/>
                <w:iCs/>
              </w:rPr>
            </w:pPr>
            <w:r w:rsidRPr="001F045E">
              <w:rPr>
                <w:rFonts w:cs="Arial"/>
                <w:iCs/>
              </w:rPr>
              <w:t>202</w:t>
            </w:r>
            <w:r>
              <w:rPr>
                <w:rFonts w:cs="Arial"/>
                <w:iCs/>
              </w:rPr>
              <w:t>1</w:t>
            </w:r>
          </w:p>
        </w:tc>
      </w:tr>
      <w:tr w:rsidR="00140B99" w:rsidRPr="001F045E" w14:paraId="13A30065" w14:textId="77777777" w:rsidTr="00742FFF">
        <w:trPr>
          <w:trHeight w:val="248"/>
        </w:trPr>
        <w:tc>
          <w:tcPr>
            <w:tcW w:w="5888" w:type="dxa"/>
            <w:shd w:val="clear" w:color="FFFF00" w:fill="auto"/>
          </w:tcPr>
          <w:p w14:paraId="6ADEFF68" w14:textId="77777777" w:rsidR="00140B99" w:rsidRPr="001F045E" w:rsidRDefault="00140B99" w:rsidP="00742FFF">
            <w:pPr>
              <w:tabs>
                <w:tab w:val="left" w:pos="851"/>
                <w:tab w:val="left" w:pos="8496"/>
                <w:tab w:val="right" w:pos="10512"/>
              </w:tabs>
              <w:spacing w:before="0" w:after="0" w:line="276" w:lineRule="auto"/>
              <w:rPr>
                <w:rFonts w:cs="Arial"/>
                <w:b/>
                <w:bCs/>
              </w:rPr>
            </w:pPr>
          </w:p>
        </w:tc>
        <w:tc>
          <w:tcPr>
            <w:tcW w:w="1828" w:type="dxa"/>
            <w:shd w:val="clear" w:color="FFFF00" w:fill="auto"/>
            <w:vAlign w:val="center"/>
          </w:tcPr>
          <w:p w14:paraId="07F930D2" w14:textId="77777777" w:rsidR="00140B99" w:rsidRPr="001F045E" w:rsidRDefault="00140B99" w:rsidP="005C32C0">
            <w:pPr>
              <w:tabs>
                <w:tab w:val="left" w:pos="8496"/>
                <w:tab w:val="right" w:pos="10512"/>
              </w:tabs>
              <w:spacing w:before="0" w:after="0" w:line="276" w:lineRule="auto"/>
              <w:ind w:right="57"/>
              <w:jc w:val="right"/>
              <w:rPr>
                <w:rFonts w:cs="Arial"/>
                <w:b/>
                <w:iCs/>
              </w:rPr>
            </w:pPr>
            <w:r w:rsidRPr="001F045E">
              <w:rPr>
                <w:rFonts w:cs="Arial"/>
                <w:b/>
                <w:iCs/>
              </w:rPr>
              <w:t>$</w:t>
            </w:r>
          </w:p>
        </w:tc>
        <w:tc>
          <w:tcPr>
            <w:tcW w:w="1498" w:type="dxa"/>
            <w:shd w:val="clear" w:color="FFFF00" w:fill="auto"/>
            <w:vAlign w:val="center"/>
          </w:tcPr>
          <w:p w14:paraId="7DD29B76" w14:textId="77777777" w:rsidR="00140B99" w:rsidRPr="001F045E" w:rsidRDefault="00140B99" w:rsidP="005C32C0">
            <w:pPr>
              <w:tabs>
                <w:tab w:val="left" w:pos="8496"/>
                <w:tab w:val="right" w:pos="10512"/>
              </w:tabs>
              <w:spacing w:before="0" w:after="0" w:line="276" w:lineRule="auto"/>
              <w:ind w:right="57"/>
              <w:jc w:val="right"/>
              <w:rPr>
                <w:rFonts w:cs="Arial"/>
                <w:iCs/>
              </w:rPr>
            </w:pPr>
            <w:r w:rsidRPr="001F045E">
              <w:rPr>
                <w:rFonts w:cs="Arial"/>
                <w:iCs/>
              </w:rPr>
              <w:t>$</w:t>
            </w:r>
          </w:p>
        </w:tc>
      </w:tr>
    </w:tbl>
    <w:p w14:paraId="70D8C4CD" w14:textId="1CE91753" w:rsidR="00CC7EA9" w:rsidRPr="001F045E" w:rsidRDefault="00CC7EA9" w:rsidP="00E21F02">
      <w:pPr>
        <w:spacing w:before="280" w:line="420" w:lineRule="atLeast"/>
        <w:rPr>
          <w:b/>
        </w:rPr>
      </w:pPr>
      <w:r w:rsidRPr="001F045E">
        <w:rPr>
          <w:b/>
        </w:rPr>
        <w:t>Note 15D: Credit risk</w:t>
      </w:r>
    </w:p>
    <w:tbl>
      <w:tblPr>
        <w:tblW w:w="9356" w:type="dxa"/>
        <w:tblLayout w:type="fixed"/>
        <w:tblLook w:val="04A0" w:firstRow="1" w:lastRow="0" w:firstColumn="1" w:lastColumn="0" w:noHBand="0" w:noVBand="1"/>
      </w:tblPr>
      <w:tblGrid>
        <w:gridCol w:w="6663"/>
        <w:gridCol w:w="1417"/>
        <w:gridCol w:w="1276"/>
      </w:tblGrid>
      <w:tr w:rsidR="00CC7EA9" w:rsidRPr="001F045E" w14:paraId="08E01BCE" w14:textId="77777777" w:rsidTr="00394443">
        <w:trPr>
          <w:trHeight w:val="199"/>
        </w:trPr>
        <w:tc>
          <w:tcPr>
            <w:tcW w:w="9356" w:type="dxa"/>
            <w:gridSpan w:val="3"/>
            <w:tcBorders>
              <w:top w:val="nil"/>
              <w:left w:val="nil"/>
              <w:bottom w:val="nil"/>
              <w:right w:val="nil"/>
            </w:tcBorders>
            <w:vAlign w:val="center"/>
            <w:hideMark/>
          </w:tcPr>
          <w:p w14:paraId="4702E435" w14:textId="77777777" w:rsidR="00CC7EA9" w:rsidRPr="00CF2F11" w:rsidRDefault="00CC7EA9" w:rsidP="00E21F02">
            <w:pPr>
              <w:pStyle w:val="Default"/>
              <w:spacing w:line="276" w:lineRule="auto"/>
              <w:rPr>
                <w:rFonts w:ascii="Calibri" w:hAnsi="Calibri" w:cs="Calibri"/>
                <w:sz w:val="22"/>
                <w:szCs w:val="22"/>
              </w:rPr>
            </w:pPr>
            <w:r w:rsidRPr="00CF2F11">
              <w:rPr>
                <w:rFonts w:ascii="Calibri" w:hAnsi="Calibri" w:cs="Calibri"/>
                <w:sz w:val="22"/>
                <w:szCs w:val="22"/>
              </w:rPr>
              <w:t>[</w:t>
            </w:r>
            <w:r w:rsidRPr="00CF2F11">
              <w:rPr>
                <w:rFonts w:ascii="Calibri" w:hAnsi="Calibri" w:cs="Calibri"/>
                <w:i/>
                <w:iCs/>
                <w:sz w:val="22"/>
                <w:szCs w:val="22"/>
              </w:rPr>
              <w:t>discussion of exposure to risk, objectives and policies for managing risk and changes from prior period; identify concentrations of risk</w:t>
            </w:r>
            <w:r w:rsidRPr="00CF2F11">
              <w:rPr>
                <w:rFonts w:ascii="Calibri" w:hAnsi="Calibri" w:cs="Calibri"/>
                <w:sz w:val="22"/>
                <w:szCs w:val="22"/>
              </w:rPr>
              <w:t>]</w:t>
            </w:r>
          </w:p>
          <w:p w14:paraId="54F9A948" w14:textId="77777777" w:rsidR="00CC7EA9" w:rsidRPr="00CF2F11" w:rsidRDefault="00CC7EA9" w:rsidP="00E21F02">
            <w:pPr>
              <w:pStyle w:val="Default"/>
              <w:spacing w:line="276" w:lineRule="auto"/>
              <w:rPr>
                <w:rFonts w:ascii="Calibri" w:hAnsi="Calibri" w:cs="Calibri"/>
                <w:sz w:val="22"/>
                <w:szCs w:val="22"/>
              </w:rPr>
            </w:pPr>
          </w:p>
        </w:tc>
      </w:tr>
      <w:tr w:rsidR="00CC7EA9" w:rsidRPr="001F045E" w14:paraId="04AAB2A6" w14:textId="77777777" w:rsidTr="00394443">
        <w:trPr>
          <w:trHeight w:val="91"/>
        </w:trPr>
        <w:tc>
          <w:tcPr>
            <w:tcW w:w="9356" w:type="dxa"/>
            <w:gridSpan w:val="3"/>
            <w:tcBorders>
              <w:top w:val="nil"/>
              <w:left w:val="nil"/>
              <w:bottom w:val="nil"/>
              <w:right w:val="nil"/>
            </w:tcBorders>
            <w:vAlign w:val="center"/>
            <w:hideMark/>
          </w:tcPr>
          <w:p w14:paraId="18976FDA" w14:textId="77777777" w:rsidR="00CC7EA9" w:rsidRPr="00CF2F11" w:rsidRDefault="00CC7EA9" w:rsidP="00E21F02">
            <w:pPr>
              <w:pStyle w:val="Default"/>
              <w:spacing w:line="276" w:lineRule="auto"/>
              <w:rPr>
                <w:rFonts w:ascii="Calibri" w:hAnsi="Calibri" w:cs="Calibri"/>
                <w:bCs/>
                <w:sz w:val="22"/>
                <w:szCs w:val="22"/>
              </w:rPr>
            </w:pPr>
            <w:r w:rsidRPr="00CF2F11">
              <w:rPr>
                <w:rFonts w:ascii="Calibri" w:hAnsi="Calibri" w:cs="Calibri"/>
                <w:bCs/>
                <w:sz w:val="22"/>
                <w:szCs w:val="22"/>
              </w:rPr>
              <w:t>The following table illustrates the entity's gross exposure to credit risk, excluding any collateral or credit enhancements.</w:t>
            </w:r>
          </w:p>
        </w:tc>
      </w:tr>
      <w:tr w:rsidR="00CC7EA9" w:rsidRPr="001F045E" w14:paraId="09ED6981" w14:textId="77777777" w:rsidTr="00394443">
        <w:trPr>
          <w:trHeight w:val="82"/>
        </w:trPr>
        <w:tc>
          <w:tcPr>
            <w:tcW w:w="9356" w:type="dxa"/>
            <w:gridSpan w:val="3"/>
            <w:tcBorders>
              <w:top w:val="nil"/>
              <w:left w:val="nil"/>
              <w:bottom w:val="nil"/>
              <w:right w:val="nil"/>
            </w:tcBorders>
          </w:tcPr>
          <w:p w14:paraId="2394437A" w14:textId="77777777" w:rsidR="00CC7EA9" w:rsidRPr="00CF2F11" w:rsidRDefault="00CC7EA9" w:rsidP="00E21F02">
            <w:pPr>
              <w:pStyle w:val="Default"/>
              <w:spacing w:line="276" w:lineRule="auto"/>
              <w:rPr>
                <w:rFonts w:ascii="Calibri" w:hAnsi="Calibri" w:cs="Calibri"/>
                <w:sz w:val="22"/>
                <w:szCs w:val="22"/>
              </w:rPr>
            </w:pPr>
          </w:p>
        </w:tc>
      </w:tr>
      <w:tr w:rsidR="00CC7EA9" w:rsidRPr="001F045E" w14:paraId="1ED67FEB" w14:textId="77777777" w:rsidTr="00394443">
        <w:trPr>
          <w:trHeight w:val="81"/>
        </w:trPr>
        <w:tc>
          <w:tcPr>
            <w:tcW w:w="9356" w:type="dxa"/>
            <w:gridSpan w:val="3"/>
            <w:tcBorders>
              <w:top w:val="nil"/>
              <w:left w:val="nil"/>
              <w:bottom w:val="nil"/>
              <w:right w:val="nil"/>
            </w:tcBorders>
            <w:vAlign w:val="center"/>
            <w:hideMark/>
          </w:tcPr>
          <w:p w14:paraId="73F52698" w14:textId="77777777" w:rsidR="00CC7EA9" w:rsidRPr="00CF2F11" w:rsidRDefault="00CC7EA9" w:rsidP="00E21F02">
            <w:pPr>
              <w:pStyle w:val="Default"/>
              <w:spacing w:line="276" w:lineRule="auto"/>
              <w:rPr>
                <w:rFonts w:ascii="Calibri" w:hAnsi="Calibri" w:cs="Calibri"/>
                <w:sz w:val="22"/>
                <w:szCs w:val="22"/>
              </w:rPr>
            </w:pPr>
            <w:r w:rsidRPr="00CF2F11">
              <w:rPr>
                <w:rFonts w:ascii="Calibri" w:hAnsi="Calibri" w:cs="Calibri"/>
                <w:b/>
                <w:bCs/>
                <w:sz w:val="22"/>
                <w:szCs w:val="22"/>
              </w:rPr>
              <w:t>Financial assets</w:t>
            </w:r>
          </w:p>
        </w:tc>
      </w:tr>
      <w:tr w:rsidR="00CC7EA9" w:rsidRPr="001F045E" w14:paraId="38D14D0B" w14:textId="77777777" w:rsidTr="00394443">
        <w:trPr>
          <w:trHeight w:val="305"/>
        </w:trPr>
        <w:tc>
          <w:tcPr>
            <w:tcW w:w="6663" w:type="dxa"/>
            <w:tcBorders>
              <w:top w:val="nil"/>
              <w:left w:val="nil"/>
              <w:bottom w:val="nil"/>
              <w:right w:val="nil"/>
            </w:tcBorders>
            <w:vAlign w:val="center"/>
            <w:hideMark/>
          </w:tcPr>
          <w:p w14:paraId="25F62706" w14:textId="77777777" w:rsidR="00CC7EA9" w:rsidRPr="00CF2F11" w:rsidRDefault="00CC7EA9" w:rsidP="00E21F02">
            <w:pPr>
              <w:pStyle w:val="Default"/>
              <w:spacing w:line="276" w:lineRule="auto"/>
              <w:rPr>
                <w:rFonts w:ascii="Calibri" w:hAnsi="Calibri" w:cs="Calibri"/>
                <w:sz w:val="22"/>
                <w:szCs w:val="22"/>
              </w:rPr>
            </w:pPr>
            <w:r w:rsidRPr="00CF2F11">
              <w:rPr>
                <w:rFonts w:ascii="Calibri" w:hAnsi="Calibri" w:cs="Calibri"/>
                <w:sz w:val="22"/>
                <w:szCs w:val="22"/>
              </w:rPr>
              <w:t>[List by class]</w:t>
            </w:r>
          </w:p>
        </w:tc>
        <w:tc>
          <w:tcPr>
            <w:tcW w:w="1417" w:type="dxa"/>
            <w:tcBorders>
              <w:top w:val="nil"/>
              <w:left w:val="nil"/>
              <w:bottom w:val="single" w:sz="4" w:space="0" w:color="auto"/>
              <w:right w:val="nil"/>
            </w:tcBorders>
            <w:hideMark/>
          </w:tcPr>
          <w:p w14:paraId="6F43E40C" w14:textId="77777777" w:rsidR="00CC7EA9" w:rsidRPr="00CF2F11" w:rsidRDefault="00CC7EA9" w:rsidP="005C32C0">
            <w:pPr>
              <w:pStyle w:val="Default"/>
              <w:spacing w:line="276" w:lineRule="auto"/>
              <w:jc w:val="right"/>
              <w:rPr>
                <w:rFonts w:ascii="Calibri" w:hAnsi="Calibri" w:cs="Calibri"/>
                <w:sz w:val="22"/>
                <w:szCs w:val="22"/>
              </w:rPr>
            </w:pPr>
            <w:r w:rsidRPr="00CF2F11">
              <w:rPr>
                <w:rFonts w:ascii="Calibri" w:hAnsi="Calibri" w:cs="Calibri"/>
                <w:b/>
                <w:bCs/>
                <w:sz w:val="22"/>
                <w:szCs w:val="22"/>
              </w:rPr>
              <w:t>-</w:t>
            </w:r>
          </w:p>
        </w:tc>
        <w:tc>
          <w:tcPr>
            <w:tcW w:w="1276" w:type="dxa"/>
            <w:tcBorders>
              <w:top w:val="nil"/>
              <w:left w:val="nil"/>
              <w:bottom w:val="single" w:sz="4" w:space="0" w:color="auto"/>
              <w:right w:val="nil"/>
            </w:tcBorders>
            <w:hideMark/>
          </w:tcPr>
          <w:p w14:paraId="1A909C85" w14:textId="77777777" w:rsidR="00CC7EA9" w:rsidRPr="00CF2F11" w:rsidRDefault="00CC7EA9" w:rsidP="005C32C0">
            <w:pPr>
              <w:pStyle w:val="Default"/>
              <w:spacing w:line="276" w:lineRule="auto"/>
              <w:jc w:val="right"/>
              <w:rPr>
                <w:rFonts w:ascii="Calibri" w:hAnsi="Calibri" w:cs="Calibri"/>
                <w:sz w:val="22"/>
                <w:szCs w:val="22"/>
              </w:rPr>
            </w:pPr>
            <w:r w:rsidRPr="00CF2F11">
              <w:rPr>
                <w:rFonts w:ascii="Calibri" w:hAnsi="Calibri" w:cs="Calibri"/>
                <w:sz w:val="22"/>
                <w:szCs w:val="22"/>
              </w:rPr>
              <w:t>-</w:t>
            </w:r>
          </w:p>
        </w:tc>
      </w:tr>
      <w:tr w:rsidR="00CC7EA9" w:rsidRPr="001F045E" w14:paraId="1E1914BE" w14:textId="77777777" w:rsidTr="00394443">
        <w:trPr>
          <w:trHeight w:val="82"/>
        </w:trPr>
        <w:tc>
          <w:tcPr>
            <w:tcW w:w="6663" w:type="dxa"/>
            <w:tcBorders>
              <w:top w:val="nil"/>
              <w:left w:val="nil"/>
              <w:bottom w:val="nil"/>
              <w:right w:val="nil"/>
            </w:tcBorders>
            <w:vAlign w:val="center"/>
            <w:hideMark/>
          </w:tcPr>
          <w:p w14:paraId="508577B6" w14:textId="77777777" w:rsidR="00CC7EA9" w:rsidRPr="00CF2F11" w:rsidRDefault="00CC7EA9" w:rsidP="00E21F02">
            <w:pPr>
              <w:pStyle w:val="Default"/>
              <w:spacing w:line="276" w:lineRule="auto"/>
              <w:rPr>
                <w:rFonts w:ascii="Calibri" w:hAnsi="Calibri" w:cs="Calibri"/>
                <w:sz w:val="22"/>
                <w:szCs w:val="22"/>
              </w:rPr>
            </w:pPr>
            <w:r w:rsidRPr="00CF2F11">
              <w:rPr>
                <w:rFonts w:ascii="Calibri" w:hAnsi="Calibri" w:cs="Calibri"/>
                <w:b/>
                <w:bCs/>
                <w:sz w:val="22"/>
                <w:szCs w:val="22"/>
              </w:rPr>
              <w:t xml:space="preserve">Total </w:t>
            </w:r>
          </w:p>
        </w:tc>
        <w:tc>
          <w:tcPr>
            <w:tcW w:w="1417" w:type="dxa"/>
            <w:tcBorders>
              <w:top w:val="single" w:sz="4" w:space="0" w:color="auto"/>
              <w:left w:val="nil"/>
              <w:bottom w:val="double" w:sz="4" w:space="0" w:color="auto"/>
              <w:right w:val="nil"/>
            </w:tcBorders>
            <w:hideMark/>
          </w:tcPr>
          <w:p w14:paraId="2B4E5D5B" w14:textId="77777777" w:rsidR="00CC7EA9" w:rsidRPr="00CF2F11" w:rsidRDefault="00CC7EA9" w:rsidP="005C32C0">
            <w:pPr>
              <w:pStyle w:val="Default"/>
              <w:spacing w:line="276" w:lineRule="auto"/>
              <w:jc w:val="right"/>
              <w:rPr>
                <w:rFonts w:ascii="Calibri" w:hAnsi="Calibri" w:cs="Calibri"/>
                <w:sz w:val="22"/>
                <w:szCs w:val="22"/>
              </w:rPr>
            </w:pPr>
            <w:r w:rsidRPr="00CF2F11">
              <w:rPr>
                <w:rFonts w:ascii="Calibri" w:hAnsi="Calibri" w:cs="Calibri"/>
                <w:b/>
                <w:bCs/>
                <w:sz w:val="22"/>
                <w:szCs w:val="22"/>
              </w:rPr>
              <w:t xml:space="preserve">- </w:t>
            </w:r>
          </w:p>
        </w:tc>
        <w:tc>
          <w:tcPr>
            <w:tcW w:w="1276" w:type="dxa"/>
            <w:tcBorders>
              <w:top w:val="single" w:sz="4" w:space="0" w:color="auto"/>
              <w:left w:val="nil"/>
              <w:bottom w:val="double" w:sz="4" w:space="0" w:color="auto"/>
              <w:right w:val="nil"/>
            </w:tcBorders>
            <w:hideMark/>
          </w:tcPr>
          <w:p w14:paraId="78603689" w14:textId="77777777" w:rsidR="00CC7EA9" w:rsidRPr="00CF2F11" w:rsidRDefault="00CC7EA9" w:rsidP="005C32C0">
            <w:pPr>
              <w:pStyle w:val="Default"/>
              <w:spacing w:line="276" w:lineRule="auto"/>
              <w:jc w:val="right"/>
              <w:rPr>
                <w:rFonts w:ascii="Calibri" w:hAnsi="Calibri" w:cs="Calibri"/>
                <w:sz w:val="22"/>
                <w:szCs w:val="22"/>
              </w:rPr>
            </w:pPr>
            <w:r w:rsidRPr="00CF2F11">
              <w:rPr>
                <w:rFonts w:ascii="Calibri" w:hAnsi="Calibri" w:cs="Calibri"/>
                <w:sz w:val="22"/>
                <w:szCs w:val="22"/>
              </w:rPr>
              <w:t>-</w:t>
            </w:r>
          </w:p>
        </w:tc>
      </w:tr>
      <w:tr w:rsidR="00CC7EA9" w:rsidRPr="001F045E" w14:paraId="2722EF66" w14:textId="77777777" w:rsidTr="00394443">
        <w:trPr>
          <w:trHeight w:val="81"/>
        </w:trPr>
        <w:tc>
          <w:tcPr>
            <w:tcW w:w="9356" w:type="dxa"/>
            <w:gridSpan w:val="3"/>
            <w:tcBorders>
              <w:top w:val="nil"/>
              <w:left w:val="nil"/>
              <w:bottom w:val="nil"/>
              <w:right w:val="nil"/>
            </w:tcBorders>
            <w:vAlign w:val="center"/>
            <w:hideMark/>
          </w:tcPr>
          <w:p w14:paraId="433D70F3" w14:textId="77777777" w:rsidR="00CC7EA9" w:rsidRPr="00CF2F11" w:rsidRDefault="00CC7EA9" w:rsidP="00E21F02">
            <w:pPr>
              <w:pStyle w:val="Default"/>
              <w:spacing w:line="276" w:lineRule="auto"/>
              <w:rPr>
                <w:rFonts w:ascii="Calibri" w:hAnsi="Calibri" w:cs="Calibri"/>
                <w:sz w:val="22"/>
                <w:szCs w:val="22"/>
              </w:rPr>
            </w:pPr>
            <w:r w:rsidRPr="00CF2F11">
              <w:rPr>
                <w:rFonts w:ascii="Calibri" w:hAnsi="Calibri" w:cs="Calibri"/>
                <w:b/>
                <w:bCs/>
                <w:sz w:val="22"/>
                <w:szCs w:val="22"/>
              </w:rPr>
              <w:t>Financial liabilities</w:t>
            </w:r>
          </w:p>
        </w:tc>
      </w:tr>
      <w:tr w:rsidR="00CC7EA9" w:rsidRPr="001F045E" w14:paraId="6540C3F2" w14:textId="77777777" w:rsidTr="00394443">
        <w:trPr>
          <w:trHeight w:val="82"/>
        </w:trPr>
        <w:tc>
          <w:tcPr>
            <w:tcW w:w="6663" w:type="dxa"/>
            <w:tcBorders>
              <w:top w:val="nil"/>
              <w:left w:val="nil"/>
              <w:bottom w:val="nil"/>
              <w:right w:val="nil"/>
            </w:tcBorders>
            <w:vAlign w:val="center"/>
            <w:hideMark/>
          </w:tcPr>
          <w:p w14:paraId="0246DCB9" w14:textId="77777777" w:rsidR="00CC7EA9" w:rsidRPr="00CF2F11" w:rsidRDefault="00CC7EA9" w:rsidP="00E21F02">
            <w:pPr>
              <w:pStyle w:val="Default"/>
              <w:spacing w:line="276" w:lineRule="auto"/>
              <w:rPr>
                <w:rFonts w:ascii="Calibri" w:hAnsi="Calibri" w:cs="Calibri"/>
                <w:sz w:val="22"/>
                <w:szCs w:val="22"/>
              </w:rPr>
            </w:pPr>
            <w:r w:rsidRPr="00CF2F11">
              <w:rPr>
                <w:rFonts w:ascii="Calibri" w:hAnsi="Calibri" w:cs="Calibri"/>
                <w:sz w:val="22"/>
                <w:szCs w:val="22"/>
              </w:rPr>
              <w:t xml:space="preserve">[List by class] </w:t>
            </w:r>
          </w:p>
        </w:tc>
        <w:tc>
          <w:tcPr>
            <w:tcW w:w="1417" w:type="dxa"/>
            <w:tcBorders>
              <w:top w:val="nil"/>
              <w:left w:val="nil"/>
              <w:bottom w:val="single" w:sz="4" w:space="0" w:color="auto"/>
              <w:right w:val="nil"/>
            </w:tcBorders>
          </w:tcPr>
          <w:p w14:paraId="738E4F50" w14:textId="77777777" w:rsidR="00CC7EA9" w:rsidRPr="00CF2F11" w:rsidRDefault="00CC7EA9" w:rsidP="005C32C0">
            <w:pPr>
              <w:pStyle w:val="Default"/>
              <w:spacing w:line="276" w:lineRule="auto"/>
              <w:jc w:val="right"/>
              <w:rPr>
                <w:rFonts w:ascii="Calibri" w:hAnsi="Calibri" w:cs="Calibri"/>
                <w:b/>
                <w:bCs/>
                <w:sz w:val="22"/>
                <w:szCs w:val="22"/>
              </w:rPr>
            </w:pPr>
            <w:r w:rsidRPr="00CF2F11">
              <w:rPr>
                <w:rFonts w:ascii="Calibri" w:hAnsi="Calibri" w:cs="Calibri"/>
                <w:b/>
                <w:bCs/>
                <w:sz w:val="22"/>
                <w:szCs w:val="22"/>
              </w:rPr>
              <w:t>-</w:t>
            </w:r>
          </w:p>
        </w:tc>
        <w:tc>
          <w:tcPr>
            <w:tcW w:w="1276" w:type="dxa"/>
            <w:tcBorders>
              <w:top w:val="nil"/>
              <w:left w:val="nil"/>
              <w:bottom w:val="single" w:sz="4" w:space="0" w:color="auto"/>
              <w:right w:val="nil"/>
            </w:tcBorders>
          </w:tcPr>
          <w:p w14:paraId="3585B36A" w14:textId="77777777" w:rsidR="00CC7EA9" w:rsidRPr="00CF2F11" w:rsidRDefault="00CC7EA9" w:rsidP="005C32C0">
            <w:pPr>
              <w:pStyle w:val="Default"/>
              <w:spacing w:line="276" w:lineRule="auto"/>
              <w:jc w:val="right"/>
              <w:rPr>
                <w:rFonts w:ascii="Calibri" w:hAnsi="Calibri" w:cs="Calibri"/>
                <w:bCs/>
                <w:sz w:val="22"/>
                <w:szCs w:val="22"/>
              </w:rPr>
            </w:pPr>
            <w:r w:rsidRPr="00CF2F11">
              <w:rPr>
                <w:rFonts w:ascii="Calibri" w:hAnsi="Calibri" w:cs="Calibri"/>
                <w:bCs/>
                <w:sz w:val="22"/>
                <w:szCs w:val="22"/>
              </w:rPr>
              <w:t>-</w:t>
            </w:r>
          </w:p>
        </w:tc>
      </w:tr>
      <w:tr w:rsidR="00CC7EA9" w:rsidRPr="001F045E" w14:paraId="7D735FCF" w14:textId="77777777" w:rsidTr="00394443">
        <w:trPr>
          <w:trHeight w:val="82"/>
        </w:trPr>
        <w:tc>
          <w:tcPr>
            <w:tcW w:w="6663" w:type="dxa"/>
            <w:tcBorders>
              <w:top w:val="nil"/>
              <w:left w:val="nil"/>
              <w:bottom w:val="nil"/>
              <w:right w:val="nil"/>
            </w:tcBorders>
            <w:vAlign w:val="center"/>
            <w:hideMark/>
          </w:tcPr>
          <w:p w14:paraId="00A9FDF9" w14:textId="77777777" w:rsidR="00CC7EA9" w:rsidRPr="00CF2F11" w:rsidRDefault="00CC7EA9" w:rsidP="00E21F02">
            <w:pPr>
              <w:pStyle w:val="Default"/>
              <w:spacing w:line="276" w:lineRule="auto"/>
              <w:rPr>
                <w:rFonts w:ascii="Calibri" w:hAnsi="Calibri" w:cs="Calibri"/>
                <w:sz w:val="22"/>
                <w:szCs w:val="22"/>
              </w:rPr>
            </w:pPr>
            <w:r w:rsidRPr="00CF2F11">
              <w:rPr>
                <w:rFonts w:ascii="Calibri" w:hAnsi="Calibri" w:cs="Calibri"/>
                <w:b/>
                <w:bCs/>
                <w:sz w:val="22"/>
                <w:szCs w:val="22"/>
              </w:rPr>
              <w:t xml:space="preserve">Total </w:t>
            </w:r>
          </w:p>
        </w:tc>
        <w:tc>
          <w:tcPr>
            <w:tcW w:w="1417" w:type="dxa"/>
            <w:tcBorders>
              <w:top w:val="single" w:sz="4" w:space="0" w:color="auto"/>
              <w:left w:val="nil"/>
              <w:bottom w:val="double" w:sz="4" w:space="0" w:color="auto"/>
              <w:right w:val="nil"/>
            </w:tcBorders>
          </w:tcPr>
          <w:p w14:paraId="1480F1E2" w14:textId="77777777" w:rsidR="00CC7EA9" w:rsidRPr="00CF2F11" w:rsidRDefault="00CC7EA9" w:rsidP="005C32C0">
            <w:pPr>
              <w:pStyle w:val="Default"/>
              <w:spacing w:line="276" w:lineRule="auto"/>
              <w:jc w:val="right"/>
              <w:rPr>
                <w:rFonts w:ascii="Calibri" w:hAnsi="Calibri" w:cs="Calibri"/>
                <w:b/>
                <w:bCs/>
                <w:sz w:val="22"/>
                <w:szCs w:val="22"/>
              </w:rPr>
            </w:pPr>
            <w:r w:rsidRPr="00CF2F11">
              <w:rPr>
                <w:rFonts w:ascii="Calibri" w:hAnsi="Calibri" w:cs="Calibri"/>
                <w:b/>
                <w:bCs/>
                <w:sz w:val="22"/>
                <w:szCs w:val="22"/>
              </w:rPr>
              <w:t>-</w:t>
            </w:r>
          </w:p>
        </w:tc>
        <w:tc>
          <w:tcPr>
            <w:tcW w:w="1276" w:type="dxa"/>
            <w:tcBorders>
              <w:top w:val="single" w:sz="4" w:space="0" w:color="auto"/>
              <w:left w:val="nil"/>
              <w:bottom w:val="double" w:sz="4" w:space="0" w:color="auto"/>
              <w:right w:val="nil"/>
            </w:tcBorders>
          </w:tcPr>
          <w:p w14:paraId="31CC15F7" w14:textId="77777777" w:rsidR="00CC7EA9" w:rsidRPr="00CF2F11" w:rsidRDefault="00CC7EA9" w:rsidP="005C32C0">
            <w:pPr>
              <w:pStyle w:val="Default"/>
              <w:spacing w:line="276" w:lineRule="auto"/>
              <w:jc w:val="right"/>
              <w:rPr>
                <w:rFonts w:ascii="Calibri" w:hAnsi="Calibri" w:cs="Calibri"/>
                <w:bCs/>
                <w:sz w:val="22"/>
                <w:szCs w:val="22"/>
              </w:rPr>
            </w:pPr>
            <w:r w:rsidRPr="00CF2F11">
              <w:rPr>
                <w:rFonts w:ascii="Calibri" w:hAnsi="Calibri" w:cs="Calibri"/>
                <w:bCs/>
                <w:sz w:val="22"/>
                <w:szCs w:val="22"/>
              </w:rPr>
              <w:t>-</w:t>
            </w:r>
          </w:p>
        </w:tc>
      </w:tr>
      <w:tr w:rsidR="00CC7EA9" w:rsidRPr="001F045E" w14:paraId="0EF9EB6E" w14:textId="77777777" w:rsidTr="00394443">
        <w:trPr>
          <w:trHeight w:val="470"/>
        </w:trPr>
        <w:tc>
          <w:tcPr>
            <w:tcW w:w="9356" w:type="dxa"/>
            <w:gridSpan w:val="3"/>
            <w:tcBorders>
              <w:top w:val="nil"/>
              <w:left w:val="nil"/>
              <w:bottom w:val="nil"/>
              <w:right w:val="nil"/>
            </w:tcBorders>
            <w:vAlign w:val="center"/>
            <w:hideMark/>
          </w:tcPr>
          <w:p w14:paraId="4E2F7DCC" w14:textId="77777777" w:rsidR="00CC7EA9" w:rsidRPr="00CF2F11" w:rsidRDefault="00CC7EA9" w:rsidP="00E21F02">
            <w:pPr>
              <w:pStyle w:val="Default"/>
              <w:spacing w:line="276" w:lineRule="auto"/>
              <w:rPr>
                <w:rFonts w:ascii="Calibri" w:hAnsi="Calibri" w:cs="Calibri"/>
                <w:sz w:val="22"/>
                <w:szCs w:val="22"/>
              </w:rPr>
            </w:pPr>
            <w:r w:rsidRPr="00CF2F11">
              <w:rPr>
                <w:rFonts w:ascii="Calibri" w:hAnsi="Calibri" w:cs="Calibri"/>
                <w:sz w:val="22"/>
                <w:szCs w:val="22"/>
              </w:rPr>
              <w:t>In relation to the entity's gross credit risk the following collateral is held: [insert details]</w:t>
            </w:r>
          </w:p>
        </w:tc>
      </w:tr>
    </w:tbl>
    <w:p w14:paraId="24C99927" w14:textId="77777777" w:rsidR="00CC7EA9" w:rsidRPr="001F045E" w:rsidRDefault="00CC7EA9" w:rsidP="00E21F02">
      <w:pPr>
        <w:spacing w:after="0" w:line="276" w:lineRule="auto"/>
        <w:rPr>
          <w:rFonts w:cs="Arial"/>
          <w:b/>
          <w:bCs/>
          <w:color w:val="000000"/>
        </w:rPr>
      </w:pPr>
      <w:r w:rsidRPr="001F045E">
        <w:rPr>
          <w:rFonts w:cs="Arial"/>
          <w:b/>
          <w:bCs/>
          <w:color w:val="000000"/>
        </w:rPr>
        <w:br/>
      </w:r>
      <w:r w:rsidRPr="001F045E">
        <w:rPr>
          <w:rFonts w:cs="Arial"/>
          <w:bCs/>
          <w:color w:val="000000"/>
        </w:rPr>
        <w:t>Set out below is the information about the credit risk exposure on financial assets using a provision matrix:</w:t>
      </w:r>
      <w:r w:rsidRPr="001F045E">
        <w:rPr>
          <w:rFonts w:cs="Arial"/>
          <w:bCs/>
          <w:color w:val="000000"/>
        </w:rPr>
        <w:br/>
      </w:r>
    </w:p>
    <w:tbl>
      <w:tblPr>
        <w:tblW w:w="8784" w:type="dxa"/>
        <w:tblLayout w:type="fixed"/>
        <w:tblLook w:val="04A0" w:firstRow="1" w:lastRow="0" w:firstColumn="1" w:lastColumn="0" w:noHBand="0" w:noVBand="1"/>
      </w:tblPr>
      <w:tblGrid>
        <w:gridCol w:w="2660"/>
        <w:gridCol w:w="1021"/>
        <w:gridCol w:w="1276"/>
        <w:gridCol w:w="992"/>
        <w:gridCol w:w="992"/>
        <w:gridCol w:w="992"/>
        <w:gridCol w:w="851"/>
      </w:tblGrid>
      <w:tr w:rsidR="00CC7EA9" w:rsidRPr="005B00A1" w14:paraId="035550CA" w14:textId="77777777" w:rsidTr="00394443">
        <w:trPr>
          <w:trHeight w:val="81"/>
        </w:trPr>
        <w:tc>
          <w:tcPr>
            <w:tcW w:w="2660" w:type="dxa"/>
          </w:tcPr>
          <w:p w14:paraId="65053DDD" w14:textId="77777777" w:rsidR="00CC7EA9" w:rsidRPr="00CF2F11" w:rsidRDefault="00CC7EA9" w:rsidP="00E21F02">
            <w:pPr>
              <w:pStyle w:val="Default"/>
              <w:spacing w:line="276" w:lineRule="auto"/>
              <w:rPr>
                <w:rFonts w:ascii="Calibri" w:hAnsi="Calibri" w:cs="Calibri"/>
                <w:b/>
                <w:sz w:val="20"/>
                <w:szCs w:val="20"/>
              </w:rPr>
            </w:pPr>
            <w:r w:rsidRPr="00CF2F11">
              <w:rPr>
                <w:rFonts w:ascii="Calibri" w:hAnsi="Calibri" w:cs="Calibri"/>
                <w:b/>
                <w:sz w:val="20"/>
                <w:szCs w:val="20"/>
              </w:rPr>
              <w:t>30 June 2022</w:t>
            </w:r>
          </w:p>
        </w:tc>
        <w:tc>
          <w:tcPr>
            <w:tcW w:w="6124" w:type="dxa"/>
            <w:gridSpan w:val="6"/>
            <w:tcBorders>
              <w:top w:val="single" w:sz="4" w:space="0" w:color="auto"/>
              <w:bottom w:val="single" w:sz="4" w:space="0" w:color="auto"/>
            </w:tcBorders>
          </w:tcPr>
          <w:p w14:paraId="1523392E" w14:textId="77777777" w:rsidR="00CC7EA9" w:rsidRPr="00CF2F11" w:rsidRDefault="00CC7EA9" w:rsidP="00E21F02">
            <w:pPr>
              <w:pStyle w:val="Default"/>
              <w:spacing w:line="276" w:lineRule="auto"/>
              <w:rPr>
                <w:rFonts w:ascii="Calibri" w:hAnsi="Calibri" w:cs="Calibri"/>
                <w:b/>
                <w:sz w:val="20"/>
                <w:szCs w:val="20"/>
              </w:rPr>
            </w:pPr>
            <w:r w:rsidRPr="00CF2F11">
              <w:rPr>
                <w:rFonts w:ascii="Calibri" w:hAnsi="Calibri" w:cs="Calibri"/>
                <w:b/>
                <w:sz w:val="20"/>
                <w:szCs w:val="20"/>
              </w:rPr>
              <w:t>Trade and other receivables</w:t>
            </w:r>
          </w:p>
        </w:tc>
      </w:tr>
      <w:tr w:rsidR="00CC7EA9" w:rsidRPr="005B00A1" w14:paraId="2AA17CE5" w14:textId="77777777" w:rsidTr="00394443">
        <w:trPr>
          <w:trHeight w:val="81"/>
        </w:trPr>
        <w:tc>
          <w:tcPr>
            <w:tcW w:w="2660" w:type="dxa"/>
            <w:tcBorders>
              <w:top w:val="single" w:sz="4" w:space="0" w:color="auto"/>
            </w:tcBorders>
          </w:tcPr>
          <w:p w14:paraId="7B08F5E6" w14:textId="77777777" w:rsidR="00CC7EA9" w:rsidRPr="00CF2F11" w:rsidRDefault="00CC7EA9" w:rsidP="00E21F02">
            <w:pPr>
              <w:pStyle w:val="Default"/>
              <w:spacing w:line="276" w:lineRule="auto"/>
              <w:rPr>
                <w:rFonts w:ascii="Calibri" w:hAnsi="Calibri" w:cs="Calibri"/>
                <w:sz w:val="20"/>
                <w:szCs w:val="20"/>
              </w:rPr>
            </w:pPr>
          </w:p>
        </w:tc>
        <w:tc>
          <w:tcPr>
            <w:tcW w:w="1021" w:type="dxa"/>
            <w:tcBorders>
              <w:top w:val="single" w:sz="4" w:space="0" w:color="auto"/>
              <w:bottom w:val="single" w:sz="4" w:space="0" w:color="auto"/>
            </w:tcBorders>
          </w:tcPr>
          <w:p w14:paraId="21CE7251" w14:textId="77777777" w:rsidR="00CC7EA9" w:rsidRPr="00CF2F11" w:rsidRDefault="00CC7EA9" w:rsidP="00E21F02">
            <w:pPr>
              <w:pStyle w:val="Default"/>
              <w:spacing w:line="276" w:lineRule="auto"/>
              <w:rPr>
                <w:rFonts w:ascii="Calibri" w:hAnsi="Calibri" w:cs="Calibri"/>
                <w:b/>
                <w:bCs/>
                <w:sz w:val="20"/>
                <w:szCs w:val="20"/>
              </w:rPr>
            </w:pPr>
          </w:p>
        </w:tc>
        <w:tc>
          <w:tcPr>
            <w:tcW w:w="5103" w:type="dxa"/>
            <w:gridSpan w:val="5"/>
            <w:tcBorders>
              <w:top w:val="single" w:sz="4" w:space="0" w:color="auto"/>
              <w:bottom w:val="single" w:sz="4" w:space="0" w:color="auto"/>
            </w:tcBorders>
          </w:tcPr>
          <w:p w14:paraId="08045E47" w14:textId="77777777" w:rsidR="00CC7EA9" w:rsidRPr="00CF2F11" w:rsidRDefault="00CC7EA9" w:rsidP="00E21F02">
            <w:pPr>
              <w:pStyle w:val="Default"/>
              <w:spacing w:line="276" w:lineRule="auto"/>
              <w:rPr>
                <w:rFonts w:ascii="Calibri" w:hAnsi="Calibri" w:cs="Calibri"/>
                <w:b/>
                <w:sz w:val="20"/>
                <w:szCs w:val="20"/>
              </w:rPr>
            </w:pPr>
            <w:r w:rsidRPr="00CF2F11">
              <w:rPr>
                <w:rFonts w:ascii="Calibri" w:hAnsi="Calibri" w:cs="Calibri"/>
                <w:b/>
                <w:sz w:val="20"/>
                <w:szCs w:val="20"/>
              </w:rPr>
              <w:t>Days past due</w:t>
            </w:r>
          </w:p>
        </w:tc>
      </w:tr>
      <w:tr w:rsidR="00CC7EA9" w:rsidRPr="005B00A1" w14:paraId="00BA17BB" w14:textId="77777777" w:rsidTr="00394443">
        <w:trPr>
          <w:trHeight w:val="81"/>
        </w:trPr>
        <w:tc>
          <w:tcPr>
            <w:tcW w:w="2660" w:type="dxa"/>
          </w:tcPr>
          <w:p w14:paraId="10413263" w14:textId="77777777" w:rsidR="00CC7EA9" w:rsidRPr="00CF2F11" w:rsidRDefault="00CC7EA9" w:rsidP="00E21F02">
            <w:pPr>
              <w:pStyle w:val="Default"/>
              <w:spacing w:line="276" w:lineRule="auto"/>
              <w:rPr>
                <w:rFonts w:ascii="Calibri" w:hAnsi="Calibri" w:cs="Calibri"/>
                <w:sz w:val="20"/>
                <w:szCs w:val="20"/>
              </w:rPr>
            </w:pPr>
          </w:p>
        </w:tc>
        <w:tc>
          <w:tcPr>
            <w:tcW w:w="1021" w:type="dxa"/>
            <w:tcBorders>
              <w:top w:val="single" w:sz="4" w:space="0" w:color="auto"/>
            </w:tcBorders>
          </w:tcPr>
          <w:p w14:paraId="3036C799" w14:textId="77777777" w:rsidR="00CC7EA9" w:rsidRPr="00CF2F11" w:rsidRDefault="00CC7EA9" w:rsidP="005C32C0">
            <w:pPr>
              <w:pStyle w:val="Default"/>
              <w:spacing w:line="276" w:lineRule="auto"/>
              <w:jc w:val="right"/>
              <w:rPr>
                <w:rFonts w:ascii="Calibri" w:hAnsi="Calibri" w:cs="Calibri"/>
                <w:b/>
                <w:bCs/>
                <w:sz w:val="20"/>
                <w:szCs w:val="20"/>
              </w:rPr>
            </w:pPr>
          </w:p>
          <w:p w14:paraId="409404EF" w14:textId="77777777" w:rsidR="00CC7EA9" w:rsidRPr="00CF2F11" w:rsidRDefault="00CC7EA9" w:rsidP="005C32C0">
            <w:pPr>
              <w:pStyle w:val="Default"/>
              <w:spacing w:line="276" w:lineRule="auto"/>
              <w:jc w:val="right"/>
              <w:rPr>
                <w:rFonts w:ascii="Calibri" w:hAnsi="Calibri" w:cs="Calibri"/>
                <w:b/>
                <w:bCs/>
                <w:sz w:val="20"/>
                <w:szCs w:val="20"/>
              </w:rPr>
            </w:pPr>
            <w:r w:rsidRPr="00CF2F11">
              <w:rPr>
                <w:rFonts w:ascii="Calibri" w:hAnsi="Calibri" w:cs="Calibri"/>
                <w:b/>
                <w:bCs/>
                <w:sz w:val="20"/>
                <w:szCs w:val="20"/>
              </w:rPr>
              <w:t>Current</w:t>
            </w:r>
          </w:p>
        </w:tc>
        <w:tc>
          <w:tcPr>
            <w:tcW w:w="1276" w:type="dxa"/>
            <w:tcBorders>
              <w:top w:val="single" w:sz="4" w:space="0" w:color="auto"/>
            </w:tcBorders>
          </w:tcPr>
          <w:p w14:paraId="098E2230" w14:textId="77777777" w:rsidR="00CC7EA9" w:rsidRPr="00CF2F11" w:rsidRDefault="00CC7EA9" w:rsidP="005C32C0">
            <w:pPr>
              <w:pStyle w:val="Default"/>
              <w:spacing w:line="276" w:lineRule="auto"/>
              <w:jc w:val="right"/>
              <w:rPr>
                <w:rFonts w:ascii="Calibri" w:hAnsi="Calibri" w:cs="Calibri"/>
                <w:b/>
                <w:sz w:val="20"/>
                <w:szCs w:val="20"/>
              </w:rPr>
            </w:pPr>
          </w:p>
          <w:p w14:paraId="2CC24B5A" w14:textId="77777777" w:rsidR="00CC7EA9" w:rsidRPr="00CF2F11" w:rsidRDefault="00CC7EA9" w:rsidP="005C32C0">
            <w:pPr>
              <w:pStyle w:val="Default"/>
              <w:spacing w:line="276" w:lineRule="auto"/>
              <w:jc w:val="right"/>
              <w:rPr>
                <w:rFonts w:ascii="Calibri" w:hAnsi="Calibri" w:cs="Calibri"/>
                <w:b/>
                <w:bCs/>
                <w:sz w:val="20"/>
                <w:szCs w:val="20"/>
              </w:rPr>
            </w:pPr>
            <w:r w:rsidRPr="00CF2F11">
              <w:rPr>
                <w:rFonts w:ascii="Calibri" w:hAnsi="Calibri" w:cs="Calibri"/>
                <w:b/>
                <w:sz w:val="20"/>
                <w:szCs w:val="20"/>
              </w:rPr>
              <w:t>&lt;30 days</w:t>
            </w:r>
          </w:p>
        </w:tc>
        <w:tc>
          <w:tcPr>
            <w:tcW w:w="992" w:type="dxa"/>
            <w:tcBorders>
              <w:top w:val="single" w:sz="4" w:space="0" w:color="auto"/>
            </w:tcBorders>
            <w:vAlign w:val="center"/>
            <w:hideMark/>
          </w:tcPr>
          <w:p w14:paraId="34D19336" w14:textId="77777777" w:rsidR="00CC7EA9" w:rsidRPr="00CF2F11" w:rsidRDefault="00CC7EA9" w:rsidP="005C32C0">
            <w:pPr>
              <w:pStyle w:val="Default"/>
              <w:spacing w:line="276" w:lineRule="auto"/>
              <w:jc w:val="right"/>
              <w:rPr>
                <w:rFonts w:ascii="Calibri" w:hAnsi="Calibri" w:cs="Calibri"/>
                <w:b/>
                <w:sz w:val="20"/>
                <w:szCs w:val="20"/>
              </w:rPr>
            </w:pPr>
            <w:r w:rsidRPr="00CF2F11">
              <w:rPr>
                <w:rFonts w:ascii="Calibri" w:hAnsi="Calibri" w:cs="Calibri"/>
                <w:b/>
                <w:bCs/>
                <w:sz w:val="20"/>
                <w:szCs w:val="20"/>
              </w:rPr>
              <w:t>30-60 days</w:t>
            </w:r>
          </w:p>
        </w:tc>
        <w:tc>
          <w:tcPr>
            <w:tcW w:w="992" w:type="dxa"/>
            <w:tcBorders>
              <w:top w:val="single" w:sz="4" w:space="0" w:color="auto"/>
            </w:tcBorders>
            <w:vAlign w:val="center"/>
            <w:hideMark/>
          </w:tcPr>
          <w:p w14:paraId="67095E73" w14:textId="77777777" w:rsidR="00CC7EA9" w:rsidRPr="00CF2F11" w:rsidRDefault="00CC7EA9" w:rsidP="005C32C0">
            <w:pPr>
              <w:pStyle w:val="Default"/>
              <w:spacing w:line="276" w:lineRule="auto"/>
              <w:jc w:val="right"/>
              <w:rPr>
                <w:rFonts w:ascii="Calibri" w:hAnsi="Calibri" w:cs="Calibri"/>
                <w:b/>
                <w:sz w:val="20"/>
                <w:szCs w:val="20"/>
              </w:rPr>
            </w:pPr>
            <w:r w:rsidRPr="00CF2F11">
              <w:rPr>
                <w:rFonts w:ascii="Calibri" w:hAnsi="Calibri" w:cs="Calibri"/>
                <w:b/>
                <w:bCs/>
                <w:sz w:val="20"/>
                <w:szCs w:val="20"/>
              </w:rPr>
              <w:t>61-90 days</w:t>
            </w:r>
          </w:p>
        </w:tc>
        <w:tc>
          <w:tcPr>
            <w:tcW w:w="992" w:type="dxa"/>
            <w:tcBorders>
              <w:top w:val="single" w:sz="4" w:space="0" w:color="auto"/>
            </w:tcBorders>
            <w:vAlign w:val="center"/>
            <w:hideMark/>
          </w:tcPr>
          <w:p w14:paraId="6D7947D4" w14:textId="77777777" w:rsidR="00CC7EA9" w:rsidRPr="00CF2F11" w:rsidRDefault="00CC7EA9" w:rsidP="005C32C0">
            <w:pPr>
              <w:pStyle w:val="Default"/>
              <w:spacing w:line="276" w:lineRule="auto"/>
              <w:jc w:val="right"/>
              <w:rPr>
                <w:rFonts w:ascii="Calibri" w:hAnsi="Calibri" w:cs="Calibri"/>
                <w:b/>
                <w:bCs/>
                <w:sz w:val="20"/>
                <w:szCs w:val="20"/>
              </w:rPr>
            </w:pPr>
          </w:p>
          <w:p w14:paraId="60C578FD" w14:textId="77777777" w:rsidR="00CC7EA9" w:rsidRPr="00CF2F11" w:rsidRDefault="00CC7EA9" w:rsidP="005C32C0">
            <w:pPr>
              <w:pStyle w:val="Default"/>
              <w:spacing w:line="276" w:lineRule="auto"/>
              <w:jc w:val="right"/>
              <w:rPr>
                <w:rFonts w:ascii="Calibri" w:hAnsi="Calibri" w:cs="Calibri"/>
                <w:b/>
                <w:sz w:val="20"/>
                <w:szCs w:val="20"/>
              </w:rPr>
            </w:pPr>
            <w:r w:rsidRPr="00CF2F11">
              <w:rPr>
                <w:rFonts w:ascii="Calibri" w:hAnsi="Calibri" w:cs="Calibri"/>
                <w:b/>
                <w:bCs/>
                <w:sz w:val="20"/>
                <w:szCs w:val="20"/>
              </w:rPr>
              <w:t>&gt;91 days</w:t>
            </w:r>
          </w:p>
        </w:tc>
        <w:tc>
          <w:tcPr>
            <w:tcW w:w="851" w:type="dxa"/>
            <w:tcBorders>
              <w:top w:val="single" w:sz="4" w:space="0" w:color="auto"/>
            </w:tcBorders>
            <w:vAlign w:val="center"/>
            <w:hideMark/>
          </w:tcPr>
          <w:p w14:paraId="12BF6E2F" w14:textId="77777777" w:rsidR="00CC7EA9" w:rsidRPr="00CF2F11" w:rsidRDefault="00CC7EA9" w:rsidP="005C32C0">
            <w:pPr>
              <w:pStyle w:val="Default"/>
              <w:spacing w:line="276" w:lineRule="auto"/>
              <w:jc w:val="right"/>
              <w:rPr>
                <w:rFonts w:ascii="Calibri" w:hAnsi="Calibri" w:cs="Calibri"/>
                <w:b/>
                <w:sz w:val="20"/>
                <w:szCs w:val="20"/>
              </w:rPr>
            </w:pPr>
          </w:p>
          <w:p w14:paraId="54F2C69B" w14:textId="77777777" w:rsidR="00CC7EA9" w:rsidRPr="00CF2F11" w:rsidRDefault="00CC7EA9" w:rsidP="005C32C0">
            <w:pPr>
              <w:pStyle w:val="Default"/>
              <w:spacing w:line="276" w:lineRule="auto"/>
              <w:jc w:val="right"/>
              <w:rPr>
                <w:rFonts w:ascii="Calibri" w:hAnsi="Calibri" w:cs="Calibri"/>
                <w:b/>
                <w:sz w:val="20"/>
                <w:szCs w:val="20"/>
              </w:rPr>
            </w:pPr>
            <w:r w:rsidRPr="00CF2F11">
              <w:rPr>
                <w:rFonts w:ascii="Calibri" w:hAnsi="Calibri" w:cs="Calibri"/>
                <w:b/>
                <w:sz w:val="20"/>
                <w:szCs w:val="20"/>
              </w:rPr>
              <w:t>Total</w:t>
            </w:r>
          </w:p>
        </w:tc>
      </w:tr>
      <w:tr w:rsidR="00CC7EA9" w:rsidRPr="005B00A1" w14:paraId="615B20C3" w14:textId="77777777" w:rsidTr="00394443">
        <w:trPr>
          <w:trHeight w:val="81"/>
        </w:trPr>
        <w:tc>
          <w:tcPr>
            <w:tcW w:w="2660" w:type="dxa"/>
          </w:tcPr>
          <w:p w14:paraId="7E2D183A" w14:textId="77777777" w:rsidR="00CC7EA9" w:rsidRPr="00CF2F11" w:rsidRDefault="00CC7EA9" w:rsidP="00E21F02">
            <w:pPr>
              <w:pStyle w:val="Default"/>
              <w:spacing w:line="276" w:lineRule="auto"/>
              <w:rPr>
                <w:rFonts w:ascii="Calibri" w:hAnsi="Calibri" w:cs="Calibri"/>
                <w:sz w:val="20"/>
                <w:szCs w:val="20"/>
              </w:rPr>
            </w:pPr>
          </w:p>
        </w:tc>
        <w:tc>
          <w:tcPr>
            <w:tcW w:w="1021" w:type="dxa"/>
          </w:tcPr>
          <w:p w14:paraId="23076B39" w14:textId="77777777" w:rsidR="00CC7EA9" w:rsidRPr="00CF2F11" w:rsidRDefault="00CC7EA9" w:rsidP="005C32C0">
            <w:pPr>
              <w:pStyle w:val="Default"/>
              <w:spacing w:line="276" w:lineRule="auto"/>
              <w:jc w:val="right"/>
              <w:rPr>
                <w:rFonts w:ascii="Calibri" w:hAnsi="Calibri" w:cs="Calibri"/>
                <w:b/>
                <w:bCs/>
                <w:sz w:val="20"/>
                <w:szCs w:val="20"/>
              </w:rPr>
            </w:pPr>
            <w:r w:rsidRPr="00CF2F11">
              <w:rPr>
                <w:rFonts w:ascii="Calibri" w:hAnsi="Calibri" w:cs="Calibri"/>
                <w:b/>
                <w:bCs/>
                <w:sz w:val="20"/>
                <w:szCs w:val="20"/>
              </w:rPr>
              <w:t>$</w:t>
            </w:r>
          </w:p>
        </w:tc>
        <w:tc>
          <w:tcPr>
            <w:tcW w:w="1276" w:type="dxa"/>
          </w:tcPr>
          <w:p w14:paraId="6EA93C5A" w14:textId="77777777" w:rsidR="00CC7EA9" w:rsidRPr="00CF2F11" w:rsidRDefault="00CC7EA9" w:rsidP="005C32C0">
            <w:pPr>
              <w:pStyle w:val="Default"/>
              <w:spacing w:line="276" w:lineRule="auto"/>
              <w:jc w:val="right"/>
              <w:rPr>
                <w:rFonts w:ascii="Calibri" w:hAnsi="Calibri" w:cs="Calibri"/>
                <w:b/>
                <w:bCs/>
                <w:sz w:val="20"/>
                <w:szCs w:val="20"/>
              </w:rPr>
            </w:pPr>
            <w:r w:rsidRPr="00CF2F11">
              <w:rPr>
                <w:rFonts w:ascii="Calibri" w:hAnsi="Calibri" w:cs="Calibri"/>
                <w:b/>
                <w:bCs/>
                <w:sz w:val="20"/>
                <w:szCs w:val="20"/>
              </w:rPr>
              <w:t>$</w:t>
            </w:r>
          </w:p>
        </w:tc>
        <w:tc>
          <w:tcPr>
            <w:tcW w:w="992" w:type="dxa"/>
            <w:vAlign w:val="center"/>
            <w:hideMark/>
          </w:tcPr>
          <w:p w14:paraId="6D7D2FF2" w14:textId="77777777" w:rsidR="00CC7EA9" w:rsidRPr="00CF2F11" w:rsidRDefault="00CC7EA9" w:rsidP="005C32C0">
            <w:pPr>
              <w:pStyle w:val="Default"/>
              <w:spacing w:line="276" w:lineRule="auto"/>
              <w:jc w:val="right"/>
              <w:rPr>
                <w:rFonts w:ascii="Calibri" w:hAnsi="Calibri" w:cs="Calibri"/>
                <w:b/>
                <w:bCs/>
                <w:sz w:val="20"/>
                <w:szCs w:val="20"/>
              </w:rPr>
            </w:pPr>
            <w:r w:rsidRPr="00CF2F11">
              <w:rPr>
                <w:rFonts w:ascii="Calibri" w:hAnsi="Calibri" w:cs="Calibri"/>
                <w:b/>
                <w:bCs/>
                <w:sz w:val="20"/>
                <w:szCs w:val="20"/>
              </w:rPr>
              <w:t>$</w:t>
            </w:r>
          </w:p>
        </w:tc>
        <w:tc>
          <w:tcPr>
            <w:tcW w:w="992" w:type="dxa"/>
            <w:vAlign w:val="center"/>
            <w:hideMark/>
          </w:tcPr>
          <w:p w14:paraId="76A53C70" w14:textId="77777777" w:rsidR="00CC7EA9" w:rsidRPr="00CF2F11" w:rsidRDefault="00CC7EA9" w:rsidP="005C32C0">
            <w:pPr>
              <w:pStyle w:val="Default"/>
              <w:spacing w:line="276" w:lineRule="auto"/>
              <w:jc w:val="right"/>
              <w:rPr>
                <w:rFonts w:ascii="Calibri" w:hAnsi="Calibri" w:cs="Calibri"/>
                <w:b/>
                <w:bCs/>
                <w:sz w:val="20"/>
                <w:szCs w:val="20"/>
              </w:rPr>
            </w:pPr>
            <w:r w:rsidRPr="00CF2F11">
              <w:rPr>
                <w:rFonts w:ascii="Calibri" w:hAnsi="Calibri" w:cs="Calibri"/>
                <w:b/>
                <w:bCs/>
                <w:sz w:val="20"/>
                <w:szCs w:val="20"/>
              </w:rPr>
              <w:t>$</w:t>
            </w:r>
          </w:p>
        </w:tc>
        <w:tc>
          <w:tcPr>
            <w:tcW w:w="992" w:type="dxa"/>
            <w:vAlign w:val="center"/>
            <w:hideMark/>
          </w:tcPr>
          <w:p w14:paraId="3C0C99B0" w14:textId="77777777" w:rsidR="00CC7EA9" w:rsidRPr="00CF2F11" w:rsidRDefault="00CC7EA9" w:rsidP="005C32C0">
            <w:pPr>
              <w:pStyle w:val="Default"/>
              <w:spacing w:line="276" w:lineRule="auto"/>
              <w:jc w:val="right"/>
              <w:rPr>
                <w:rFonts w:ascii="Calibri" w:hAnsi="Calibri" w:cs="Calibri"/>
                <w:b/>
                <w:bCs/>
                <w:sz w:val="20"/>
                <w:szCs w:val="20"/>
              </w:rPr>
            </w:pPr>
            <w:r w:rsidRPr="00CF2F11">
              <w:rPr>
                <w:rFonts w:ascii="Calibri" w:hAnsi="Calibri" w:cs="Calibri"/>
                <w:b/>
                <w:bCs/>
                <w:sz w:val="20"/>
                <w:szCs w:val="20"/>
              </w:rPr>
              <w:t>$</w:t>
            </w:r>
          </w:p>
        </w:tc>
        <w:tc>
          <w:tcPr>
            <w:tcW w:w="851" w:type="dxa"/>
            <w:vAlign w:val="center"/>
            <w:hideMark/>
          </w:tcPr>
          <w:p w14:paraId="4A70B84C" w14:textId="77777777" w:rsidR="00CC7EA9" w:rsidRPr="00CF2F11" w:rsidRDefault="00CC7EA9" w:rsidP="005C32C0">
            <w:pPr>
              <w:pStyle w:val="Default"/>
              <w:spacing w:line="276" w:lineRule="auto"/>
              <w:jc w:val="right"/>
              <w:rPr>
                <w:rFonts w:ascii="Calibri" w:hAnsi="Calibri" w:cs="Calibri"/>
                <w:b/>
                <w:sz w:val="20"/>
                <w:szCs w:val="20"/>
              </w:rPr>
            </w:pPr>
            <w:r w:rsidRPr="00CF2F11">
              <w:rPr>
                <w:rFonts w:ascii="Calibri" w:hAnsi="Calibri" w:cs="Calibri"/>
                <w:b/>
                <w:sz w:val="20"/>
                <w:szCs w:val="20"/>
              </w:rPr>
              <w:t>$</w:t>
            </w:r>
          </w:p>
        </w:tc>
      </w:tr>
      <w:tr w:rsidR="00CC7EA9" w:rsidRPr="005B00A1" w14:paraId="0D6E787D" w14:textId="77777777" w:rsidTr="00394443">
        <w:trPr>
          <w:trHeight w:val="81"/>
        </w:trPr>
        <w:tc>
          <w:tcPr>
            <w:tcW w:w="2660" w:type="dxa"/>
            <w:vAlign w:val="center"/>
          </w:tcPr>
          <w:p w14:paraId="0004BAED" w14:textId="77777777" w:rsidR="00CC7EA9" w:rsidRPr="00CF2F11" w:rsidRDefault="00CC7EA9" w:rsidP="00E21F02">
            <w:pPr>
              <w:pStyle w:val="Default"/>
              <w:spacing w:line="276" w:lineRule="auto"/>
              <w:rPr>
                <w:rFonts w:ascii="Calibri" w:hAnsi="Calibri" w:cs="Calibri"/>
                <w:sz w:val="20"/>
                <w:szCs w:val="20"/>
              </w:rPr>
            </w:pPr>
            <w:r w:rsidRPr="00CF2F11">
              <w:rPr>
                <w:rFonts w:ascii="Calibri" w:hAnsi="Calibri" w:cs="Calibri"/>
                <w:sz w:val="20"/>
                <w:szCs w:val="20"/>
              </w:rPr>
              <w:t>Expected credit loss rate</w:t>
            </w:r>
          </w:p>
        </w:tc>
        <w:tc>
          <w:tcPr>
            <w:tcW w:w="1021" w:type="dxa"/>
          </w:tcPr>
          <w:p w14:paraId="5083C0A8" w14:textId="77777777" w:rsidR="00CC7EA9" w:rsidRPr="00CF2F11" w:rsidRDefault="00CC7EA9" w:rsidP="005C32C0">
            <w:pPr>
              <w:pStyle w:val="Default"/>
              <w:spacing w:line="276" w:lineRule="auto"/>
              <w:jc w:val="right"/>
              <w:rPr>
                <w:rFonts w:ascii="Calibri" w:hAnsi="Calibri" w:cs="Calibri"/>
                <w:bCs/>
                <w:sz w:val="20"/>
                <w:szCs w:val="20"/>
              </w:rPr>
            </w:pPr>
            <w:r w:rsidRPr="00CF2F11">
              <w:rPr>
                <w:rFonts w:ascii="Calibri" w:hAnsi="Calibri" w:cs="Calibri"/>
                <w:bCs/>
                <w:sz w:val="20"/>
                <w:szCs w:val="20"/>
              </w:rPr>
              <w:t>-%</w:t>
            </w:r>
          </w:p>
        </w:tc>
        <w:tc>
          <w:tcPr>
            <w:tcW w:w="1276" w:type="dxa"/>
          </w:tcPr>
          <w:p w14:paraId="6982CD77" w14:textId="77777777" w:rsidR="00CC7EA9" w:rsidRPr="00CF2F11" w:rsidRDefault="00CC7EA9" w:rsidP="005C32C0">
            <w:pPr>
              <w:pStyle w:val="Default"/>
              <w:spacing w:line="276" w:lineRule="auto"/>
              <w:jc w:val="right"/>
              <w:rPr>
                <w:rFonts w:ascii="Calibri" w:hAnsi="Calibri" w:cs="Calibri"/>
                <w:bCs/>
                <w:sz w:val="20"/>
                <w:szCs w:val="20"/>
              </w:rPr>
            </w:pPr>
            <w:r w:rsidRPr="00CF2F11">
              <w:rPr>
                <w:rFonts w:ascii="Calibri" w:hAnsi="Calibri" w:cs="Calibri"/>
                <w:bCs/>
                <w:sz w:val="20"/>
                <w:szCs w:val="20"/>
              </w:rPr>
              <w:t>-%</w:t>
            </w:r>
          </w:p>
        </w:tc>
        <w:tc>
          <w:tcPr>
            <w:tcW w:w="992" w:type="dxa"/>
            <w:vAlign w:val="center"/>
          </w:tcPr>
          <w:p w14:paraId="5A112D2A" w14:textId="77777777" w:rsidR="00CC7EA9" w:rsidRPr="00CF2F11" w:rsidRDefault="00CC7EA9" w:rsidP="005C32C0">
            <w:pPr>
              <w:pStyle w:val="Default"/>
              <w:spacing w:line="276" w:lineRule="auto"/>
              <w:jc w:val="right"/>
              <w:rPr>
                <w:rFonts w:ascii="Calibri" w:hAnsi="Calibri" w:cs="Calibri"/>
                <w:bCs/>
                <w:sz w:val="20"/>
                <w:szCs w:val="20"/>
              </w:rPr>
            </w:pPr>
            <w:r w:rsidRPr="00CF2F11">
              <w:rPr>
                <w:rFonts w:ascii="Calibri" w:hAnsi="Calibri" w:cs="Calibri"/>
                <w:bCs/>
                <w:sz w:val="20"/>
                <w:szCs w:val="20"/>
              </w:rPr>
              <w:t>-%</w:t>
            </w:r>
          </w:p>
        </w:tc>
        <w:tc>
          <w:tcPr>
            <w:tcW w:w="992" w:type="dxa"/>
            <w:vAlign w:val="center"/>
          </w:tcPr>
          <w:p w14:paraId="5FFE836A" w14:textId="77777777" w:rsidR="00CC7EA9" w:rsidRPr="00CF2F11" w:rsidRDefault="00CC7EA9" w:rsidP="005C32C0">
            <w:pPr>
              <w:pStyle w:val="Default"/>
              <w:spacing w:line="276" w:lineRule="auto"/>
              <w:jc w:val="right"/>
              <w:rPr>
                <w:rFonts w:ascii="Calibri" w:hAnsi="Calibri" w:cs="Calibri"/>
                <w:bCs/>
                <w:sz w:val="20"/>
                <w:szCs w:val="20"/>
              </w:rPr>
            </w:pPr>
            <w:r w:rsidRPr="00CF2F11">
              <w:rPr>
                <w:rFonts w:ascii="Calibri" w:hAnsi="Calibri" w:cs="Calibri"/>
                <w:bCs/>
                <w:sz w:val="20"/>
                <w:szCs w:val="20"/>
              </w:rPr>
              <w:t>-%</w:t>
            </w:r>
          </w:p>
        </w:tc>
        <w:tc>
          <w:tcPr>
            <w:tcW w:w="992" w:type="dxa"/>
            <w:vAlign w:val="center"/>
          </w:tcPr>
          <w:p w14:paraId="42046D92" w14:textId="77777777" w:rsidR="00CC7EA9" w:rsidRPr="00CF2F11" w:rsidRDefault="00CC7EA9" w:rsidP="005C32C0">
            <w:pPr>
              <w:pStyle w:val="Default"/>
              <w:spacing w:line="276" w:lineRule="auto"/>
              <w:jc w:val="right"/>
              <w:rPr>
                <w:rFonts w:ascii="Calibri" w:hAnsi="Calibri" w:cs="Calibri"/>
                <w:bCs/>
                <w:sz w:val="20"/>
                <w:szCs w:val="20"/>
              </w:rPr>
            </w:pPr>
            <w:r w:rsidRPr="00CF2F11">
              <w:rPr>
                <w:rFonts w:ascii="Calibri" w:hAnsi="Calibri" w:cs="Calibri"/>
                <w:bCs/>
                <w:sz w:val="20"/>
                <w:szCs w:val="20"/>
              </w:rPr>
              <w:t>-%</w:t>
            </w:r>
          </w:p>
        </w:tc>
        <w:tc>
          <w:tcPr>
            <w:tcW w:w="851" w:type="dxa"/>
            <w:vAlign w:val="center"/>
          </w:tcPr>
          <w:p w14:paraId="3EEC61BD" w14:textId="77777777" w:rsidR="00CC7EA9" w:rsidRPr="00CF2F11" w:rsidRDefault="00CC7EA9" w:rsidP="005C32C0">
            <w:pPr>
              <w:pStyle w:val="Default"/>
              <w:spacing w:line="276" w:lineRule="auto"/>
              <w:jc w:val="right"/>
              <w:rPr>
                <w:rFonts w:ascii="Calibri" w:hAnsi="Calibri" w:cs="Calibri"/>
                <w:sz w:val="20"/>
                <w:szCs w:val="20"/>
              </w:rPr>
            </w:pPr>
          </w:p>
        </w:tc>
      </w:tr>
      <w:tr w:rsidR="00CC7EA9" w:rsidRPr="005B00A1" w14:paraId="3F92A57E" w14:textId="77777777" w:rsidTr="00394443">
        <w:trPr>
          <w:trHeight w:val="81"/>
        </w:trPr>
        <w:tc>
          <w:tcPr>
            <w:tcW w:w="2660" w:type="dxa"/>
            <w:vAlign w:val="center"/>
          </w:tcPr>
          <w:p w14:paraId="62110B4E" w14:textId="77777777" w:rsidR="00CC7EA9" w:rsidRPr="00CF2F11" w:rsidRDefault="00CC7EA9" w:rsidP="00E21F02">
            <w:pPr>
              <w:pStyle w:val="Default"/>
              <w:spacing w:line="276" w:lineRule="auto"/>
              <w:rPr>
                <w:rFonts w:ascii="Calibri" w:hAnsi="Calibri" w:cs="Calibri"/>
                <w:sz w:val="20"/>
                <w:szCs w:val="20"/>
              </w:rPr>
            </w:pPr>
            <w:r w:rsidRPr="00CF2F11">
              <w:rPr>
                <w:rFonts w:ascii="Calibri" w:hAnsi="Calibri" w:cs="Calibri"/>
                <w:sz w:val="20"/>
                <w:szCs w:val="20"/>
              </w:rPr>
              <w:t>Estimate total gross carrying amount at default</w:t>
            </w:r>
          </w:p>
        </w:tc>
        <w:tc>
          <w:tcPr>
            <w:tcW w:w="1021" w:type="dxa"/>
            <w:vAlign w:val="center"/>
          </w:tcPr>
          <w:p w14:paraId="42EB9C82" w14:textId="77777777" w:rsidR="00CC7EA9" w:rsidRPr="00CF2F11" w:rsidRDefault="00CC7EA9" w:rsidP="005C32C0">
            <w:pPr>
              <w:pStyle w:val="Default"/>
              <w:spacing w:line="276" w:lineRule="auto"/>
              <w:jc w:val="right"/>
              <w:rPr>
                <w:rFonts w:ascii="Calibri" w:hAnsi="Calibri" w:cs="Calibri"/>
                <w:bCs/>
                <w:sz w:val="20"/>
                <w:szCs w:val="20"/>
              </w:rPr>
            </w:pPr>
            <w:r w:rsidRPr="00CF2F11">
              <w:rPr>
                <w:rFonts w:ascii="Calibri" w:hAnsi="Calibri" w:cs="Calibri"/>
                <w:bCs/>
                <w:sz w:val="20"/>
                <w:szCs w:val="20"/>
              </w:rPr>
              <w:t>-</w:t>
            </w:r>
          </w:p>
        </w:tc>
        <w:tc>
          <w:tcPr>
            <w:tcW w:w="1276" w:type="dxa"/>
            <w:vAlign w:val="center"/>
          </w:tcPr>
          <w:p w14:paraId="63DFF3A7" w14:textId="77777777" w:rsidR="00CC7EA9" w:rsidRPr="00CF2F11" w:rsidRDefault="00CC7EA9" w:rsidP="005C32C0">
            <w:pPr>
              <w:pStyle w:val="Default"/>
              <w:spacing w:line="276" w:lineRule="auto"/>
              <w:jc w:val="right"/>
              <w:rPr>
                <w:rFonts w:ascii="Calibri" w:hAnsi="Calibri" w:cs="Calibri"/>
                <w:bCs/>
                <w:sz w:val="20"/>
                <w:szCs w:val="20"/>
              </w:rPr>
            </w:pPr>
            <w:r w:rsidRPr="00CF2F11">
              <w:rPr>
                <w:rFonts w:ascii="Calibri" w:hAnsi="Calibri" w:cs="Calibri"/>
                <w:bCs/>
                <w:sz w:val="20"/>
                <w:szCs w:val="20"/>
              </w:rPr>
              <w:t>-</w:t>
            </w:r>
          </w:p>
        </w:tc>
        <w:tc>
          <w:tcPr>
            <w:tcW w:w="992" w:type="dxa"/>
            <w:vAlign w:val="center"/>
          </w:tcPr>
          <w:p w14:paraId="21933200" w14:textId="77777777" w:rsidR="00CC7EA9" w:rsidRPr="00CF2F11" w:rsidRDefault="00CC7EA9" w:rsidP="005C32C0">
            <w:pPr>
              <w:pStyle w:val="Default"/>
              <w:spacing w:line="276" w:lineRule="auto"/>
              <w:jc w:val="right"/>
              <w:rPr>
                <w:rFonts w:ascii="Calibri" w:hAnsi="Calibri" w:cs="Calibri"/>
                <w:bCs/>
                <w:sz w:val="20"/>
                <w:szCs w:val="20"/>
              </w:rPr>
            </w:pPr>
            <w:r w:rsidRPr="00CF2F11">
              <w:rPr>
                <w:rFonts w:ascii="Calibri" w:hAnsi="Calibri" w:cs="Calibri"/>
                <w:bCs/>
                <w:sz w:val="20"/>
                <w:szCs w:val="20"/>
              </w:rPr>
              <w:t>-</w:t>
            </w:r>
          </w:p>
        </w:tc>
        <w:tc>
          <w:tcPr>
            <w:tcW w:w="992" w:type="dxa"/>
            <w:vAlign w:val="center"/>
          </w:tcPr>
          <w:p w14:paraId="26F1E5CB" w14:textId="77777777" w:rsidR="00CC7EA9" w:rsidRPr="00CF2F11" w:rsidRDefault="00CC7EA9" w:rsidP="005C32C0">
            <w:pPr>
              <w:pStyle w:val="Default"/>
              <w:spacing w:line="276" w:lineRule="auto"/>
              <w:jc w:val="right"/>
              <w:rPr>
                <w:rFonts w:ascii="Calibri" w:hAnsi="Calibri" w:cs="Calibri"/>
                <w:bCs/>
                <w:sz w:val="20"/>
                <w:szCs w:val="20"/>
              </w:rPr>
            </w:pPr>
            <w:r w:rsidRPr="00CF2F11">
              <w:rPr>
                <w:rFonts w:ascii="Calibri" w:hAnsi="Calibri" w:cs="Calibri"/>
                <w:bCs/>
                <w:sz w:val="20"/>
                <w:szCs w:val="20"/>
              </w:rPr>
              <w:t>-</w:t>
            </w:r>
          </w:p>
        </w:tc>
        <w:tc>
          <w:tcPr>
            <w:tcW w:w="992" w:type="dxa"/>
            <w:vAlign w:val="center"/>
          </w:tcPr>
          <w:p w14:paraId="290974A4" w14:textId="77777777" w:rsidR="00CC7EA9" w:rsidRPr="00CF2F11" w:rsidRDefault="00CC7EA9" w:rsidP="005C32C0">
            <w:pPr>
              <w:pStyle w:val="Default"/>
              <w:spacing w:line="276" w:lineRule="auto"/>
              <w:jc w:val="right"/>
              <w:rPr>
                <w:rFonts w:ascii="Calibri" w:hAnsi="Calibri" w:cs="Calibri"/>
                <w:bCs/>
                <w:sz w:val="20"/>
                <w:szCs w:val="20"/>
              </w:rPr>
            </w:pPr>
            <w:r w:rsidRPr="00CF2F11">
              <w:rPr>
                <w:rFonts w:ascii="Calibri" w:hAnsi="Calibri" w:cs="Calibri"/>
                <w:bCs/>
                <w:sz w:val="20"/>
                <w:szCs w:val="20"/>
              </w:rPr>
              <w:t>-</w:t>
            </w:r>
          </w:p>
        </w:tc>
        <w:tc>
          <w:tcPr>
            <w:tcW w:w="851" w:type="dxa"/>
            <w:vAlign w:val="center"/>
          </w:tcPr>
          <w:p w14:paraId="6ACC6D86" w14:textId="77777777" w:rsidR="00CC7EA9" w:rsidRPr="00CF2F11" w:rsidRDefault="00CC7EA9" w:rsidP="005C32C0">
            <w:pPr>
              <w:pStyle w:val="Default"/>
              <w:spacing w:line="276" w:lineRule="auto"/>
              <w:jc w:val="right"/>
              <w:rPr>
                <w:rFonts w:ascii="Calibri" w:hAnsi="Calibri" w:cs="Calibri"/>
                <w:sz w:val="20"/>
                <w:szCs w:val="20"/>
              </w:rPr>
            </w:pPr>
            <w:r w:rsidRPr="00CF2F11">
              <w:rPr>
                <w:rFonts w:ascii="Calibri" w:hAnsi="Calibri" w:cs="Calibri"/>
                <w:sz w:val="20"/>
                <w:szCs w:val="20"/>
              </w:rPr>
              <w:t>-</w:t>
            </w:r>
          </w:p>
        </w:tc>
      </w:tr>
      <w:tr w:rsidR="00CC7EA9" w:rsidRPr="005B00A1" w14:paraId="376B504E" w14:textId="77777777" w:rsidTr="00394443">
        <w:trPr>
          <w:trHeight w:val="81"/>
        </w:trPr>
        <w:tc>
          <w:tcPr>
            <w:tcW w:w="2660" w:type="dxa"/>
            <w:vAlign w:val="center"/>
            <w:hideMark/>
          </w:tcPr>
          <w:p w14:paraId="77E39754" w14:textId="77777777" w:rsidR="00CC7EA9" w:rsidRPr="00CF2F11" w:rsidRDefault="00CC7EA9" w:rsidP="00E21F02">
            <w:pPr>
              <w:pStyle w:val="Default"/>
              <w:spacing w:line="276" w:lineRule="auto"/>
              <w:rPr>
                <w:rFonts w:ascii="Calibri" w:hAnsi="Calibri" w:cs="Calibri"/>
                <w:sz w:val="20"/>
                <w:szCs w:val="20"/>
              </w:rPr>
            </w:pPr>
            <w:r w:rsidRPr="00CF2F11">
              <w:rPr>
                <w:rFonts w:ascii="Calibri" w:hAnsi="Calibri" w:cs="Calibri"/>
                <w:bCs/>
                <w:sz w:val="20"/>
                <w:szCs w:val="20"/>
              </w:rPr>
              <w:t>Expected credit loss</w:t>
            </w:r>
          </w:p>
        </w:tc>
        <w:tc>
          <w:tcPr>
            <w:tcW w:w="1021" w:type="dxa"/>
            <w:vAlign w:val="center"/>
          </w:tcPr>
          <w:p w14:paraId="7131796F" w14:textId="77777777" w:rsidR="00CC7EA9" w:rsidRPr="00CF2F11" w:rsidRDefault="00CC7EA9" w:rsidP="005C32C0">
            <w:pPr>
              <w:pStyle w:val="Default"/>
              <w:spacing w:line="276" w:lineRule="auto"/>
              <w:jc w:val="right"/>
              <w:rPr>
                <w:rFonts w:ascii="Calibri" w:hAnsi="Calibri" w:cs="Calibri"/>
                <w:bCs/>
                <w:sz w:val="20"/>
                <w:szCs w:val="20"/>
              </w:rPr>
            </w:pPr>
            <w:r w:rsidRPr="00CF2F11">
              <w:rPr>
                <w:rFonts w:ascii="Calibri" w:hAnsi="Calibri" w:cs="Calibri"/>
                <w:bCs/>
                <w:sz w:val="20"/>
                <w:szCs w:val="20"/>
              </w:rPr>
              <w:t>-</w:t>
            </w:r>
          </w:p>
        </w:tc>
        <w:tc>
          <w:tcPr>
            <w:tcW w:w="1276" w:type="dxa"/>
            <w:vAlign w:val="center"/>
          </w:tcPr>
          <w:p w14:paraId="120C8459" w14:textId="77777777" w:rsidR="00CC7EA9" w:rsidRPr="00CF2F11" w:rsidRDefault="00CC7EA9" w:rsidP="005C32C0">
            <w:pPr>
              <w:pStyle w:val="Default"/>
              <w:spacing w:line="276" w:lineRule="auto"/>
              <w:jc w:val="right"/>
              <w:rPr>
                <w:rFonts w:ascii="Calibri" w:hAnsi="Calibri" w:cs="Calibri"/>
                <w:bCs/>
                <w:sz w:val="20"/>
                <w:szCs w:val="20"/>
              </w:rPr>
            </w:pPr>
            <w:r w:rsidRPr="00CF2F11">
              <w:rPr>
                <w:rFonts w:ascii="Calibri" w:hAnsi="Calibri" w:cs="Calibri"/>
                <w:bCs/>
                <w:sz w:val="20"/>
                <w:szCs w:val="20"/>
              </w:rPr>
              <w:t>-</w:t>
            </w:r>
          </w:p>
        </w:tc>
        <w:tc>
          <w:tcPr>
            <w:tcW w:w="992" w:type="dxa"/>
            <w:vAlign w:val="center"/>
          </w:tcPr>
          <w:p w14:paraId="053E08E7" w14:textId="77777777" w:rsidR="00CC7EA9" w:rsidRPr="00CF2F11" w:rsidRDefault="00CC7EA9" w:rsidP="005C32C0">
            <w:pPr>
              <w:pStyle w:val="Default"/>
              <w:spacing w:line="276" w:lineRule="auto"/>
              <w:jc w:val="right"/>
              <w:rPr>
                <w:rFonts w:ascii="Calibri" w:hAnsi="Calibri" w:cs="Calibri"/>
                <w:bCs/>
                <w:sz w:val="20"/>
                <w:szCs w:val="20"/>
              </w:rPr>
            </w:pPr>
            <w:r w:rsidRPr="00CF2F11">
              <w:rPr>
                <w:rFonts w:ascii="Calibri" w:hAnsi="Calibri" w:cs="Calibri"/>
                <w:bCs/>
                <w:sz w:val="20"/>
                <w:szCs w:val="20"/>
              </w:rPr>
              <w:t>-</w:t>
            </w:r>
          </w:p>
        </w:tc>
        <w:tc>
          <w:tcPr>
            <w:tcW w:w="992" w:type="dxa"/>
            <w:vAlign w:val="center"/>
          </w:tcPr>
          <w:p w14:paraId="37E82CBB" w14:textId="77777777" w:rsidR="00CC7EA9" w:rsidRPr="00CF2F11" w:rsidRDefault="00CC7EA9" w:rsidP="005C32C0">
            <w:pPr>
              <w:pStyle w:val="Default"/>
              <w:spacing w:line="276" w:lineRule="auto"/>
              <w:jc w:val="right"/>
              <w:rPr>
                <w:rFonts w:ascii="Calibri" w:hAnsi="Calibri" w:cs="Calibri"/>
                <w:bCs/>
                <w:sz w:val="20"/>
                <w:szCs w:val="20"/>
              </w:rPr>
            </w:pPr>
            <w:r w:rsidRPr="00CF2F11">
              <w:rPr>
                <w:rFonts w:ascii="Calibri" w:hAnsi="Calibri" w:cs="Calibri"/>
                <w:bCs/>
                <w:sz w:val="20"/>
                <w:szCs w:val="20"/>
              </w:rPr>
              <w:t>-</w:t>
            </w:r>
          </w:p>
        </w:tc>
        <w:tc>
          <w:tcPr>
            <w:tcW w:w="992" w:type="dxa"/>
            <w:vAlign w:val="center"/>
          </w:tcPr>
          <w:p w14:paraId="6108DF38" w14:textId="77777777" w:rsidR="00CC7EA9" w:rsidRPr="00CF2F11" w:rsidRDefault="00CC7EA9" w:rsidP="005C32C0">
            <w:pPr>
              <w:pStyle w:val="Default"/>
              <w:spacing w:line="276" w:lineRule="auto"/>
              <w:jc w:val="right"/>
              <w:rPr>
                <w:rFonts w:ascii="Calibri" w:hAnsi="Calibri" w:cs="Calibri"/>
                <w:bCs/>
                <w:sz w:val="20"/>
                <w:szCs w:val="20"/>
              </w:rPr>
            </w:pPr>
            <w:r w:rsidRPr="00CF2F11">
              <w:rPr>
                <w:rFonts w:ascii="Calibri" w:hAnsi="Calibri" w:cs="Calibri"/>
                <w:bCs/>
                <w:sz w:val="20"/>
                <w:szCs w:val="20"/>
              </w:rPr>
              <w:t>-</w:t>
            </w:r>
          </w:p>
        </w:tc>
        <w:tc>
          <w:tcPr>
            <w:tcW w:w="851" w:type="dxa"/>
            <w:vAlign w:val="center"/>
          </w:tcPr>
          <w:p w14:paraId="2C6846A7" w14:textId="77777777" w:rsidR="00CC7EA9" w:rsidRPr="00CF2F11" w:rsidRDefault="00CC7EA9" w:rsidP="005C32C0">
            <w:pPr>
              <w:pStyle w:val="Default"/>
              <w:spacing w:line="276" w:lineRule="auto"/>
              <w:jc w:val="right"/>
              <w:rPr>
                <w:rFonts w:ascii="Calibri" w:hAnsi="Calibri" w:cs="Calibri"/>
                <w:sz w:val="20"/>
                <w:szCs w:val="20"/>
              </w:rPr>
            </w:pPr>
            <w:r w:rsidRPr="00CF2F11">
              <w:rPr>
                <w:rFonts w:ascii="Calibri" w:hAnsi="Calibri" w:cs="Calibri"/>
                <w:sz w:val="20"/>
                <w:szCs w:val="20"/>
              </w:rPr>
              <w:t>-</w:t>
            </w:r>
          </w:p>
        </w:tc>
      </w:tr>
    </w:tbl>
    <w:p w14:paraId="2AF49FCC" w14:textId="77777777" w:rsidR="00CC7EA9" w:rsidRPr="005B00A1" w:rsidRDefault="00CC7EA9" w:rsidP="007C3D86">
      <w:pPr>
        <w:spacing w:line="240" w:lineRule="auto"/>
        <w:rPr>
          <w:sz w:val="20"/>
          <w:szCs w:val="20"/>
        </w:rPr>
      </w:pPr>
    </w:p>
    <w:tbl>
      <w:tblPr>
        <w:tblW w:w="8789" w:type="dxa"/>
        <w:tblLayout w:type="fixed"/>
        <w:tblLook w:val="04A0" w:firstRow="1" w:lastRow="0" w:firstColumn="1" w:lastColumn="0" w:noHBand="0" w:noVBand="1"/>
      </w:tblPr>
      <w:tblGrid>
        <w:gridCol w:w="2660"/>
        <w:gridCol w:w="1234"/>
        <w:gridCol w:w="1234"/>
        <w:gridCol w:w="968"/>
        <w:gridCol w:w="850"/>
        <w:gridCol w:w="992"/>
        <w:gridCol w:w="851"/>
      </w:tblGrid>
      <w:tr w:rsidR="00CC7EA9" w:rsidRPr="005B00A1" w14:paraId="6BD9E5AF" w14:textId="77777777" w:rsidTr="00394443">
        <w:trPr>
          <w:trHeight w:val="81"/>
        </w:trPr>
        <w:tc>
          <w:tcPr>
            <w:tcW w:w="2660" w:type="dxa"/>
            <w:tcBorders>
              <w:top w:val="nil"/>
              <w:left w:val="nil"/>
              <w:bottom w:val="single" w:sz="4" w:space="0" w:color="auto"/>
              <w:right w:val="nil"/>
            </w:tcBorders>
          </w:tcPr>
          <w:p w14:paraId="05A31853" w14:textId="77777777" w:rsidR="00CC7EA9" w:rsidRPr="00CF2F11" w:rsidRDefault="00CC7EA9" w:rsidP="00E21F02">
            <w:pPr>
              <w:pStyle w:val="Default"/>
              <w:spacing w:line="276" w:lineRule="auto"/>
              <w:rPr>
                <w:rFonts w:ascii="Calibri" w:hAnsi="Calibri" w:cs="Calibri"/>
                <w:b/>
                <w:sz w:val="20"/>
                <w:szCs w:val="20"/>
              </w:rPr>
            </w:pPr>
            <w:r w:rsidRPr="00CF2F11">
              <w:rPr>
                <w:rFonts w:ascii="Calibri" w:hAnsi="Calibri" w:cs="Calibri"/>
                <w:b/>
                <w:sz w:val="20"/>
                <w:szCs w:val="20"/>
              </w:rPr>
              <w:t>30 June 2021</w:t>
            </w:r>
          </w:p>
        </w:tc>
        <w:tc>
          <w:tcPr>
            <w:tcW w:w="6129" w:type="dxa"/>
            <w:gridSpan w:val="6"/>
            <w:tcBorders>
              <w:top w:val="single" w:sz="4" w:space="0" w:color="auto"/>
              <w:left w:val="nil"/>
              <w:bottom w:val="single" w:sz="4" w:space="0" w:color="auto"/>
              <w:right w:val="nil"/>
            </w:tcBorders>
          </w:tcPr>
          <w:p w14:paraId="5CE8D901" w14:textId="77777777" w:rsidR="00CC7EA9" w:rsidRPr="00CF2F11" w:rsidRDefault="00CC7EA9" w:rsidP="00E21F02">
            <w:pPr>
              <w:pStyle w:val="Default"/>
              <w:spacing w:line="276" w:lineRule="auto"/>
              <w:rPr>
                <w:rFonts w:ascii="Calibri" w:hAnsi="Calibri" w:cs="Calibri"/>
                <w:b/>
                <w:sz w:val="20"/>
                <w:szCs w:val="20"/>
              </w:rPr>
            </w:pPr>
            <w:r w:rsidRPr="00CF2F11">
              <w:rPr>
                <w:rFonts w:ascii="Calibri" w:hAnsi="Calibri" w:cs="Calibri"/>
                <w:b/>
                <w:sz w:val="20"/>
                <w:szCs w:val="20"/>
              </w:rPr>
              <w:t>Trade and other receivables</w:t>
            </w:r>
          </w:p>
        </w:tc>
      </w:tr>
      <w:tr w:rsidR="00CC7EA9" w:rsidRPr="005B00A1" w14:paraId="0139331E" w14:textId="77777777" w:rsidTr="00394443">
        <w:trPr>
          <w:trHeight w:val="81"/>
        </w:trPr>
        <w:tc>
          <w:tcPr>
            <w:tcW w:w="2660" w:type="dxa"/>
            <w:tcBorders>
              <w:top w:val="single" w:sz="4" w:space="0" w:color="auto"/>
              <w:left w:val="nil"/>
              <w:right w:val="nil"/>
            </w:tcBorders>
          </w:tcPr>
          <w:p w14:paraId="214D611D" w14:textId="77777777" w:rsidR="00CC7EA9" w:rsidRPr="00CF2F11" w:rsidRDefault="00CC7EA9" w:rsidP="00E21F02">
            <w:pPr>
              <w:pStyle w:val="Default"/>
              <w:spacing w:line="276" w:lineRule="auto"/>
              <w:rPr>
                <w:rFonts w:ascii="Calibri" w:hAnsi="Calibri" w:cs="Calibri"/>
                <w:sz w:val="20"/>
                <w:szCs w:val="20"/>
              </w:rPr>
            </w:pPr>
          </w:p>
        </w:tc>
        <w:tc>
          <w:tcPr>
            <w:tcW w:w="1234" w:type="dxa"/>
            <w:tcBorders>
              <w:top w:val="single" w:sz="4" w:space="0" w:color="auto"/>
              <w:left w:val="nil"/>
              <w:bottom w:val="single" w:sz="4" w:space="0" w:color="auto"/>
              <w:right w:val="nil"/>
            </w:tcBorders>
          </w:tcPr>
          <w:p w14:paraId="309356CD" w14:textId="77777777" w:rsidR="00CC7EA9" w:rsidRPr="00CF2F11" w:rsidRDefault="00CC7EA9" w:rsidP="00E21F02">
            <w:pPr>
              <w:pStyle w:val="Default"/>
              <w:spacing w:line="276" w:lineRule="auto"/>
              <w:rPr>
                <w:rFonts w:ascii="Calibri" w:hAnsi="Calibri" w:cs="Calibri"/>
                <w:b/>
                <w:bCs/>
                <w:sz w:val="20"/>
                <w:szCs w:val="20"/>
              </w:rPr>
            </w:pPr>
          </w:p>
        </w:tc>
        <w:tc>
          <w:tcPr>
            <w:tcW w:w="4895" w:type="dxa"/>
            <w:gridSpan w:val="5"/>
            <w:tcBorders>
              <w:top w:val="single" w:sz="4" w:space="0" w:color="auto"/>
              <w:left w:val="nil"/>
              <w:bottom w:val="single" w:sz="4" w:space="0" w:color="auto"/>
              <w:right w:val="nil"/>
            </w:tcBorders>
          </w:tcPr>
          <w:p w14:paraId="1F75B1F8" w14:textId="77777777" w:rsidR="00CC7EA9" w:rsidRPr="00CF2F11" w:rsidRDefault="00CC7EA9" w:rsidP="00E21F02">
            <w:pPr>
              <w:pStyle w:val="Default"/>
              <w:spacing w:line="276" w:lineRule="auto"/>
              <w:rPr>
                <w:rFonts w:ascii="Calibri" w:hAnsi="Calibri" w:cs="Calibri"/>
                <w:b/>
                <w:sz w:val="20"/>
                <w:szCs w:val="20"/>
              </w:rPr>
            </w:pPr>
            <w:r w:rsidRPr="00CF2F11">
              <w:rPr>
                <w:rFonts w:ascii="Calibri" w:hAnsi="Calibri" w:cs="Calibri"/>
                <w:b/>
                <w:sz w:val="20"/>
                <w:szCs w:val="20"/>
              </w:rPr>
              <w:t>Days past due</w:t>
            </w:r>
          </w:p>
        </w:tc>
      </w:tr>
      <w:tr w:rsidR="00CC7EA9" w:rsidRPr="005B00A1" w14:paraId="25C66122" w14:textId="77777777" w:rsidTr="00394443">
        <w:trPr>
          <w:trHeight w:val="81"/>
        </w:trPr>
        <w:tc>
          <w:tcPr>
            <w:tcW w:w="2660" w:type="dxa"/>
            <w:tcBorders>
              <w:left w:val="nil"/>
              <w:bottom w:val="nil"/>
              <w:right w:val="nil"/>
            </w:tcBorders>
          </w:tcPr>
          <w:p w14:paraId="0A6AA5F9" w14:textId="77777777" w:rsidR="00CC7EA9" w:rsidRPr="00CF2F11" w:rsidRDefault="00CC7EA9" w:rsidP="00E21F02">
            <w:pPr>
              <w:pStyle w:val="Default"/>
              <w:spacing w:line="276" w:lineRule="auto"/>
              <w:rPr>
                <w:rFonts w:ascii="Calibri" w:hAnsi="Calibri" w:cs="Calibri"/>
                <w:sz w:val="20"/>
                <w:szCs w:val="20"/>
              </w:rPr>
            </w:pPr>
          </w:p>
        </w:tc>
        <w:tc>
          <w:tcPr>
            <w:tcW w:w="1234" w:type="dxa"/>
            <w:tcBorders>
              <w:top w:val="single" w:sz="4" w:space="0" w:color="auto"/>
              <w:left w:val="nil"/>
              <w:bottom w:val="nil"/>
              <w:right w:val="nil"/>
            </w:tcBorders>
          </w:tcPr>
          <w:p w14:paraId="386DEB0B" w14:textId="77777777" w:rsidR="00CC7EA9" w:rsidRPr="00CF2F11" w:rsidRDefault="00CC7EA9" w:rsidP="005C32C0">
            <w:pPr>
              <w:pStyle w:val="Default"/>
              <w:spacing w:line="276" w:lineRule="auto"/>
              <w:jc w:val="right"/>
              <w:rPr>
                <w:rFonts w:ascii="Calibri" w:hAnsi="Calibri" w:cs="Calibri"/>
                <w:b/>
                <w:bCs/>
                <w:sz w:val="20"/>
                <w:szCs w:val="20"/>
              </w:rPr>
            </w:pPr>
          </w:p>
          <w:p w14:paraId="6BDEE311" w14:textId="77777777" w:rsidR="00CC7EA9" w:rsidRPr="00CF2F11" w:rsidRDefault="00CC7EA9" w:rsidP="005C32C0">
            <w:pPr>
              <w:pStyle w:val="Default"/>
              <w:spacing w:line="276" w:lineRule="auto"/>
              <w:jc w:val="right"/>
              <w:rPr>
                <w:rFonts w:ascii="Calibri" w:hAnsi="Calibri" w:cs="Calibri"/>
                <w:b/>
                <w:bCs/>
                <w:sz w:val="20"/>
                <w:szCs w:val="20"/>
              </w:rPr>
            </w:pPr>
            <w:r w:rsidRPr="00CF2F11">
              <w:rPr>
                <w:rFonts w:ascii="Calibri" w:hAnsi="Calibri" w:cs="Calibri"/>
                <w:b/>
                <w:bCs/>
                <w:sz w:val="20"/>
                <w:szCs w:val="20"/>
              </w:rPr>
              <w:t>Current</w:t>
            </w:r>
          </w:p>
        </w:tc>
        <w:tc>
          <w:tcPr>
            <w:tcW w:w="1234" w:type="dxa"/>
            <w:tcBorders>
              <w:top w:val="single" w:sz="4" w:space="0" w:color="auto"/>
              <w:left w:val="nil"/>
              <w:bottom w:val="nil"/>
              <w:right w:val="nil"/>
            </w:tcBorders>
          </w:tcPr>
          <w:p w14:paraId="60B9F211" w14:textId="77777777" w:rsidR="00CC7EA9" w:rsidRPr="00CF2F11" w:rsidRDefault="00CC7EA9" w:rsidP="005C32C0">
            <w:pPr>
              <w:pStyle w:val="Default"/>
              <w:spacing w:line="276" w:lineRule="auto"/>
              <w:jc w:val="right"/>
              <w:rPr>
                <w:rFonts w:ascii="Calibri" w:hAnsi="Calibri" w:cs="Calibri"/>
                <w:b/>
                <w:sz w:val="20"/>
                <w:szCs w:val="20"/>
              </w:rPr>
            </w:pPr>
          </w:p>
          <w:p w14:paraId="58886FC9" w14:textId="77777777" w:rsidR="00CC7EA9" w:rsidRPr="00CF2F11" w:rsidRDefault="00CC7EA9" w:rsidP="005C32C0">
            <w:pPr>
              <w:pStyle w:val="Default"/>
              <w:spacing w:line="276" w:lineRule="auto"/>
              <w:jc w:val="right"/>
              <w:rPr>
                <w:rFonts w:ascii="Calibri" w:hAnsi="Calibri" w:cs="Calibri"/>
                <w:b/>
                <w:bCs/>
                <w:sz w:val="20"/>
                <w:szCs w:val="20"/>
              </w:rPr>
            </w:pPr>
            <w:r w:rsidRPr="00CF2F11">
              <w:rPr>
                <w:rFonts w:ascii="Calibri" w:hAnsi="Calibri" w:cs="Calibri"/>
                <w:b/>
                <w:sz w:val="20"/>
                <w:szCs w:val="20"/>
              </w:rPr>
              <w:t>&lt;30 days</w:t>
            </w:r>
          </w:p>
        </w:tc>
        <w:tc>
          <w:tcPr>
            <w:tcW w:w="968" w:type="dxa"/>
            <w:tcBorders>
              <w:top w:val="single" w:sz="4" w:space="0" w:color="auto"/>
              <w:left w:val="nil"/>
              <w:bottom w:val="nil"/>
              <w:right w:val="nil"/>
            </w:tcBorders>
            <w:vAlign w:val="center"/>
            <w:hideMark/>
          </w:tcPr>
          <w:p w14:paraId="0535444B" w14:textId="77777777" w:rsidR="00CC7EA9" w:rsidRPr="00CF2F11" w:rsidRDefault="00CC7EA9" w:rsidP="005C32C0">
            <w:pPr>
              <w:pStyle w:val="Default"/>
              <w:spacing w:line="276" w:lineRule="auto"/>
              <w:jc w:val="right"/>
              <w:rPr>
                <w:rFonts w:ascii="Calibri" w:hAnsi="Calibri" w:cs="Calibri"/>
                <w:b/>
                <w:sz w:val="20"/>
                <w:szCs w:val="20"/>
              </w:rPr>
            </w:pPr>
            <w:r w:rsidRPr="00CF2F11">
              <w:rPr>
                <w:rFonts w:ascii="Calibri" w:hAnsi="Calibri" w:cs="Calibri"/>
                <w:b/>
                <w:bCs/>
                <w:sz w:val="20"/>
                <w:szCs w:val="20"/>
              </w:rPr>
              <w:t>30-60 days</w:t>
            </w:r>
          </w:p>
        </w:tc>
        <w:tc>
          <w:tcPr>
            <w:tcW w:w="850" w:type="dxa"/>
            <w:tcBorders>
              <w:top w:val="single" w:sz="4" w:space="0" w:color="auto"/>
              <w:left w:val="nil"/>
              <w:bottom w:val="nil"/>
              <w:right w:val="nil"/>
            </w:tcBorders>
            <w:vAlign w:val="center"/>
            <w:hideMark/>
          </w:tcPr>
          <w:p w14:paraId="6789B5A7" w14:textId="77777777" w:rsidR="00CC7EA9" w:rsidRPr="00CF2F11" w:rsidRDefault="00CC7EA9" w:rsidP="005C32C0">
            <w:pPr>
              <w:pStyle w:val="Default"/>
              <w:spacing w:line="276" w:lineRule="auto"/>
              <w:jc w:val="right"/>
              <w:rPr>
                <w:rFonts w:ascii="Calibri" w:hAnsi="Calibri" w:cs="Calibri"/>
                <w:b/>
                <w:sz w:val="20"/>
                <w:szCs w:val="20"/>
              </w:rPr>
            </w:pPr>
            <w:r w:rsidRPr="00CF2F11">
              <w:rPr>
                <w:rFonts w:ascii="Calibri" w:hAnsi="Calibri" w:cs="Calibri"/>
                <w:b/>
                <w:bCs/>
                <w:sz w:val="20"/>
                <w:szCs w:val="20"/>
              </w:rPr>
              <w:t>61-90 days</w:t>
            </w:r>
          </w:p>
        </w:tc>
        <w:tc>
          <w:tcPr>
            <w:tcW w:w="992" w:type="dxa"/>
            <w:tcBorders>
              <w:top w:val="single" w:sz="4" w:space="0" w:color="auto"/>
              <w:left w:val="nil"/>
              <w:bottom w:val="nil"/>
              <w:right w:val="nil"/>
            </w:tcBorders>
            <w:vAlign w:val="center"/>
            <w:hideMark/>
          </w:tcPr>
          <w:p w14:paraId="290AC1A7" w14:textId="77777777" w:rsidR="00CC7EA9" w:rsidRPr="00CF2F11" w:rsidRDefault="00CC7EA9" w:rsidP="005C32C0">
            <w:pPr>
              <w:pStyle w:val="Default"/>
              <w:spacing w:line="276" w:lineRule="auto"/>
              <w:jc w:val="right"/>
              <w:rPr>
                <w:rFonts w:ascii="Calibri" w:hAnsi="Calibri" w:cs="Calibri"/>
                <w:b/>
                <w:bCs/>
                <w:sz w:val="20"/>
                <w:szCs w:val="20"/>
              </w:rPr>
            </w:pPr>
          </w:p>
          <w:p w14:paraId="1CB3F26C" w14:textId="77777777" w:rsidR="00CC7EA9" w:rsidRPr="00CF2F11" w:rsidRDefault="00CC7EA9" w:rsidP="005C32C0">
            <w:pPr>
              <w:pStyle w:val="Default"/>
              <w:spacing w:line="276" w:lineRule="auto"/>
              <w:jc w:val="right"/>
              <w:rPr>
                <w:rFonts w:ascii="Calibri" w:hAnsi="Calibri" w:cs="Calibri"/>
                <w:b/>
                <w:sz w:val="20"/>
                <w:szCs w:val="20"/>
              </w:rPr>
            </w:pPr>
            <w:r w:rsidRPr="00CF2F11">
              <w:rPr>
                <w:rFonts w:ascii="Calibri" w:hAnsi="Calibri" w:cs="Calibri"/>
                <w:b/>
                <w:bCs/>
                <w:sz w:val="20"/>
                <w:szCs w:val="20"/>
              </w:rPr>
              <w:t>&gt;91 days</w:t>
            </w:r>
          </w:p>
        </w:tc>
        <w:tc>
          <w:tcPr>
            <w:tcW w:w="851" w:type="dxa"/>
            <w:tcBorders>
              <w:top w:val="single" w:sz="4" w:space="0" w:color="auto"/>
              <w:left w:val="nil"/>
              <w:bottom w:val="nil"/>
              <w:right w:val="nil"/>
            </w:tcBorders>
            <w:vAlign w:val="center"/>
            <w:hideMark/>
          </w:tcPr>
          <w:p w14:paraId="3E67C90A" w14:textId="77777777" w:rsidR="00CC7EA9" w:rsidRPr="00CF2F11" w:rsidRDefault="00CC7EA9" w:rsidP="005C32C0">
            <w:pPr>
              <w:pStyle w:val="Default"/>
              <w:spacing w:line="276" w:lineRule="auto"/>
              <w:jc w:val="right"/>
              <w:rPr>
                <w:rFonts w:ascii="Calibri" w:hAnsi="Calibri" w:cs="Calibri"/>
                <w:b/>
                <w:sz w:val="20"/>
                <w:szCs w:val="20"/>
              </w:rPr>
            </w:pPr>
          </w:p>
          <w:p w14:paraId="2E985A21" w14:textId="77777777" w:rsidR="00CC7EA9" w:rsidRPr="00CF2F11" w:rsidRDefault="00CC7EA9" w:rsidP="005C32C0">
            <w:pPr>
              <w:pStyle w:val="Default"/>
              <w:spacing w:line="276" w:lineRule="auto"/>
              <w:jc w:val="right"/>
              <w:rPr>
                <w:rFonts w:ascii="Calibri" w:hAnsi="Calibri" w:cs="Calibri"/>
                <w:b/>
                <w:sz w:val="20"/>
                <w:szCs w:val="20"/>
              </w:rPr>
            </w:pPr>
            <w:r w:rsidRPr="00CF2F11">
              <w:rPr>
                <w:rFonts w:ascii="Calibri" w:hAnsi="Calibri" w:cs="Calibri"/>
                <w:b/>
                <w:sz w:val="20"/>
                <w:szCs w:val="20"/>
              </w:rPr>
              <w:t>Total</w:t>
            </w:r>
          </w:p>
        </w:tc>
      </w:tr>
      <w:tr w:rsidR="00CC7EA9" w:rsidRPr="005B00A1" w14:paraId="10096414" w14:textId="77777777" w:rsidTr="00394443">
        <w:trPr>
          <w:trHeight w:val="81"/>
        </w:trPr>
        <w:tc>
          <w:tcPr>
            <w:tcW w:w="2660" w:type="dxa"/>
            <w:tcBorders>
              <w:top w:val="nil"/>
              <w:left w:val="nil"/>
              <w:bottom w:val="nil"/>
              <w:right w:val="nil"/>
            </w:tcBorders>
          </w:tcPr>
          <w:p w14:paraId="46891138" w14:textId="77777777" w:rsidR="00CC7EA9" w:rsidRPr="00CF2F11" w:rsidRDefault="00CC7EA9" w:rsidP="00E21F02">
            <w:pPr>
              <w:pStyle w:val="Default"/>
              <w:spacing w:line="276" w:lineRule="auto"/>
              <w:rPr>
                <w:rFonts w:ascii="Calibri" w:hAnsi="Calibri" w:cs="Calibri"/>
                <w:sz w:val="20"/>
                <w:szCs w:val="20"/>
              </w:rPr>
            </w:pPr>
          </w:p>
        </w:tc>
        <w:tc>
          <w:tcPr>
            <w:tcW w:w="1234" w:type="dxa"/>
            <w:tcBorders>
              <w:top w:val="nil"/>
              <w:left w:val="nil"/>
              <w:bottom w:val="nil"/>
              <w:right w:val="nil"/>
            </w:tcBorders>
          </w:tcPr>
          <w:p w14:paraId="13667035" w14:textId="77777777" w:rsidR="00CC7EA9" w:rsidRPr="00CF2F11" w:rsidRDefault="00CC7EA9" w:rsidP="005C32C0">
            <w:pPr>
              <w:pStyle w:val="Default"/>
              <w:spacing w:line="276" w:lineRule="auto"/>
              <w:jc w:val="right"/>
              <w:rPr>
                <w:rFonts w:ascii="Calibri" w:hAnsi="Calibri" w:cs="Calibri"/>
                <w:b/>
                <w:bCs/>
                <w:sz w:val="20"/>
                <w:szCs w:val="20"/>
              </w:rPr>
            </w:pPr>
            <w:r w:rsidRPr="00CF2F11">
              <w:rPr>
                <w:rFonts w:ascii="Calibri" w:hAnsi="Calibri" w:cs="Calibri"/>
                <w:b/>
                <w:bCs/>
                <w:sz w:val="20"/>
                <w:szCs w:val="20"/>
              </w:rPr>
              <w:t>$</w:t>
            </w:r>
          </w:p>
        </w:tc>
        <w:tc>
          <w:tcPr>
            <w:tcW w:w="1234" w:type="dxa"/>
            <w:tcBorders>
              <w:top w:val="nil"/>
              <w:left w:val="nil"/>
              <w:bottom w:val="nil"/>
              <w:right w:val="nil"/>
            </w:tcBorders>
          </w:tcPr>
          <w:p w14:paraId="5BEB5314" w14:textId="77777777" w:rsidR="00CC7EA9" w:rsidRPr="00CF2F11" w:rsidRDefault="00CC7EA9" w:rsidP="005C32C0">
            <w:pPr>
              <w:pStyle w:val="Default"/>
              <w:spacing w:line="276" w:lineRule="auto"/>
              <w:jc w:val="right"/>
              <w:rPr>
                <w:rFonts w:ascii="Calibri" w:hAnsi="Calibri" w:cs="Calibri"/>
                <w:b/>
                <w:bCs/>
                <w:sz w:val="20"/>
                <w:szCs w:val="20"/>
              </w:rPr>
            </w:pPr>
            <w:r w:rsidRPr="00CF2F11">
              <w:rPr>
                <w:rFonts w:ascii="Calibri" w:hAnsi="Calibri" w:cs="Calibri"/>
                <w:b/>
                <w:bCs/>
                <w:sz w:val="20"/>
                <w:szCs w:val="20"/>
              </w:rPr>
              <w:t>$</w:t>
            </w:r>
          </w:p>
        </w:tc>
        <w:tc>
          <w:tcPr>
            <w:tcW w:w="968" w:type="dxa"/>
            <w:tcBorders>
              <w:top w:val="nil"/>
              <w:left w:val="nil"/>
              <w:bottom w:val="nil"/>
              <w:right w:val="nil"/>
            </w:tcBorders>
            <w:vAlign w:val="center"/>
            <w:hideMark/>
          </w:tcPr>
          <w:p w14:paraId="6DDF1E73" w14:textId="77777777" w:rsidR="00CC7EA9" w:rsidRPr="00CF2F11" w:rsidRDefault="00CC7EA9" w:rsidP="005C32C0">
            <w:pPr>
              <w:pStyle w:val="Default"/>
              <w:spacing w:line="276" w:lineRule="auto"/>
              <w:jc w:val="right"/>
              <w:rPr>
                <w:rFonts w:ascii="Calibri" w:hAnsi="Calibri" w:cs="Calibri"/>
                <w:b/>
                <w:bCs/>
                <w:sz w:val="20"/>
                <w:szCs w:val="20"/>
              </w:rPr>
            </w:pPr>
            <w:r w:rsidRPr="00CF2F11">
              <w:rPr>
                <w:rFonts w:ascii="Calibri" w:hAnsi="Calibri" w:cs="Calibri"/>
                <w:b/>
                <w:bCs/>
                <w:sz w:val="20"/>
                <w:szCs w:val="20"/>
              </w:rPr>
              <w:t>$</w:t>
            </w:r>
          </w:p>
        </w:tc>
        <w:tc>
          <w:tcPr>
            <w:tcW w:w="850" w:type="dxa"/>
            <w:tcBorders>
              <w:top w:val="nil"/>
              <w:left w:val="nil"/>
              <w:bottom w:val="nil"/>
              <w:right w:val="nil"/>
            </w:tcBorders>
            <w:vAlign w:val="center"/>
            <w:hideMark/>
          </w:tcPr>
          <w:p w14:paraId="23A0091B" w14:textId="77777777" w:rsidR="00CC7EA9" w:rsidRPr="00CF2F11" w:rsidRDefault="00CC7EA9" w:rsidP="005C32C0">
            <w:pPr>
              <w:pStyle w:val="Default"/>
              <w:spacing w:line="276" w:lineRule="auto"/>
              <w:jc w:val="right"/>
              <w:rPr>
                <w:rFonts w:ascii="Calibri" w:hAnsi="Calibri" w:cs="Calibri"/>
                <w:b/>
                <w:bCs/>
                <w:sz w:val="20"/>
                <w:szCs w:val="20"/>
              </w:rPr>
            </w:pPr>
            <w:r w:rsidRPr="00CF2F11">
              <w:rPr>
                <w:rFonts w:ascii="Calibri" w:hAnsi="Calibri" w:cs="Calibri"/>
                <w:b/>
                <w:bCs/>
                <w:sz w:val="20"/>
                <w:szCs w:val="20"/>
              </w:rPr>
              <w:t>$</w:t>
            </w:r>
          </w:p>
        </w:tc>
        <w:tc>
          <w:tcPr>
            <w:tcW w:w="992" w:type="dxa"/>
            <w:tcBorders>
              <w:top w:val="nil"/>
              <w:left w:val="nil"/>
              <w:bottom w:val="nil"/>
              <w:right w:val="nil"/>
            </w:tcBorders>
            <w:vAlign w:val="center"/>
            <w:hideMark/>
          </w:tcPr>
          <w:p w14:paraId="4D8A16DE" w14:textId="77777777" w:rsidR="00CC7EA9" w:rsidRPr="00CF2F11" w:rsidRDefault="00CC7EA9" w:rsidP="005C32C0">
            <w:pPr>
              <w:pStyle w:val="Default"/>
              <w:spacing w:line="276" w:lineRule="auto"/>
              <w:jc w:val="right"/>
              <w:rPr>
                <w:rFonts w:ascii="Calibri" w:hAnsi="Calibri" w:cs="Calibri"/>
                <w:b/>
                <w:bCs/>
                <w:sz w:val="20"/>
                <w:szCs w:val="20"/>
              </w:rPr>
            </w:pPr>
            <w:r w:rsidRPr="00CF2F11">
              <w:rPr>
                <w:rFonts w:ascii="Calibri" w:hAnsi="Calibri" w:cs="Calibri"/>
                <w:b/>
                <w:bCs/>
                <w:sz w:val="20"/>
                <w:szCs w:val="20"/>
              </w:rPr>
              <w:t>$</w:t>
            </w:r>
          </w:p>
        </w:tc>
        <w:tc>
          <w:tcPr>
            <w:tcW w:w="851" w:type="dxa"/>
            <w:tcBorders>
              <w:top w:val="nil"/>
              <w:left w:val="nil"/>
              <w:bottom w:val="nil"/>
              <w:right w:val="nil"/>
            </w:tcBorders>
            <w:vAlign w:val="center"/>
            <w:hideMark/>
          </w:tcPr>
          <w:p w14:paraId="459C161E" w14:textId="77777777" w:rsidR="00CC7EA9" w:rsidRPr="00CF2F11" w:rsidRDefault="00CC7EA9" w:rsidP="005C32C0">
            <w:pPr>
              <w:pStyle w:val="Default"/>
              <w:spacing w:line="276" w:lineRule="auto"/>
              <w:jc w:val="right"/>
              <w:rPr>
                <w:rFonts w:ascii="Calibri" w:hAnsi="Calibri" w:cs="Calibri"/>
                <w:b/>
                <w:sz w:val="20"/>
                <w:szCs w:val="20"/>
              </w:rPr>
            </w:pPr>
            <w:r w:rsidRPr="00CF2F11">
              <w:rPr>
                <w:rFonts w:ascii="Calibri" w:hAnsi="Calibri" w:cs="Calibri"/>
                <w:b/>
                <w:sz w:val="20"/>
                <w:szCs w:val="20"/>
              </w:rPr>
              <w:t>$</w:t>
            </w:r>
          </w:p>
        </w:tc>
      </w:tr>
      <w:tr w:rsidR="00CC7EA9" w:rsidRPr="005B00A1" w14:paraId="6066914D" w14:textId="77777777" w:rsidTr="00394443">
        <w:trPr>
          <w:trHeight w:val="81"/>
        </w:trPr>
        <w:tc>
          <w:tcPr>
            <w:tcW w:w="2660" w:type="dxa"/>
            <w:tcBorders>
              <w:top w:val="nil"/>
              <w:left w:val="nil"/>
              <w:bottom w:val="nil"/>
              <w:right w:val="nil"/>
            </w:tcBorders>
            <w:vAlign w:val="center"/>
          </w:tcPr>
          <w:p w14:paraId="53510B50" w14:textId="77777777" w:rsidR="00CC7EA9" w:rsidRPr="00CF2F11" w:rsidRDefault="00CC7EA9" w:rsidP="00E21F02">
            <w:pPr>
              <w:pStyle w:val="Default"/>
              <w:spacing w:line="276" w:lineRule="auto"/>
              <w:rPr>
                <w:rFonts w:ascii="Calibri" w:hAnsi="Calibri" w:cs="Calibri"/>
                <w:sz w:val="20"/>
                <w:szCs w:val="20"/>
              </w:rPr>
            </w:pPr>
            <w:r w:rsidRPr="00CF2F11">
              <w:rPr>
                <w:rFonts w:ascii="Calibri" w:hAnsi="Calibri" w:cs="Calibri"/>
                <w:sz w:val="20"/>
                <w:szCs w:val="20"/>
              </w:rPr>
              <w:t>Expected credit loss rate</w:t>
            </w:r>
          </w:p>
        </w:tc>
        <w:tc>
          <w:tcPr>
            <w:tcW w:w="1234" w:type="dxa"/>
            <w:tcBorders>
              <w:top w:val="nil"/>
              <w:left w:val="nil"/>
              <w:bottom w:val="nil"/>
              <w:right w:val="nil"/>
            </w:tcBorders>
          </w:tcPr>
          <w:p w14:paraId="672BD0CE" w14:textId="77777777" w:rsidR="00CC7EA9" w:rsidRPr="00CF2F11" w:rsidRDefault="00CC7EA9" w:rsidP="005C32C0">
            <w:pPr>
              <w:pStyle w:val="Default"/>
              <w:spacing w:line="276" w:lineRule="auto"/>
              <w:jc w:val="right"/>
              <w:rPr>
                <w:rFonts w:ascii="Calibri" w:hAnsi="Calibri" w:cs="Calibri"/>
                <w:bCs/>
                <w:sz w:val="20"/>
                <w:szCs w:val="20"/>
              </w:rPr>
            </w:pPr>
            <w:r w:rsidRPr="00CF2F11">
              <w:rPr>
                <w:rFonts w:ascii="Calibri" w:hAnsi="Calibri" w:cs="Calibri"/>
                <w:bCs/>
                <w:sz w:val="20"/>
                <w:szCs w:val="20"/>
              </w:rPr>
              <w:t>-%</w:t>
            </w:r>
          </w:p>
        </w:tc>
        <w:tc>
          <w:tcPr>
            <w:tcW w:w="1234" w:type="dxa"/>
            <w:tcBorders>
              <w:top w:val="nil"/>
              <w:left w:val="nil"/>
              <w:bottom w:val="nil"/>
              <w:right w:val="nil"/>
            </w:tcBorders>
          </w:tcPr>
          <w:p w14:paraId="16F65963" w14:textId="77777777" w:rsidR="00CC7EA9" w:rsidRPr="00CF2F11" w:rsidRDefault="00CC7EA9" w:rsidP="005C32C0">
            <w:pPr>
              <w:pStyle w:val="Default"/>
              <w:spacing w:line="276" w:lineRule="auto"/>
              <w:jc w:val="right"/>
              <w:rPr>
                <w:rFonts w:ascii="Calibri" w:hAnsi="Calibri" w:cs="Calibri"/>
                <w:bCs/>
                <w:sz w:val="20"/>
                <w:szCs w:val="20"/>
              </w:rPr>
            </w:pPr>
            <w:r w:rsidRPr="00CF2F11">
              <w:rPr>
                <w:rFonts w:ascii="Calibri" w:hAnsi="Calibri" w:cs="Calibri"/>
                <w:bCs/>
                <w:sz w:val="20"/>
                <w:szCs w:val="20"/>
              </w:rPr>
              <w:t>-%</w:t>
            </w:r>
          </w:p>
        </w:tc>
        <w:tc>
          <w:tcPr>
            <w:tcW w:w="968" w:type="dxa"/>
            <w:tcBorders>
              <w:top w:val="nil"/>
              <w:left w:val="nil"/>
              <w:bottom w:val="nil"/>
              <w:right w:val="nil"/>
            </w:tcBorders>
            <w:vAlign w:val="center"/>
          </w:tcPr>
          <w:p w14:paraId="03CFE9AF" w14:textId="77777777" w:rsidR="00CC7EA9" w:rsidRPr="00CF2F11" w:rsidRDefault="00CC7EA9" w:rsidP="005C32C0">
            <w:pPr>
              <w:pStyle w:val="Default"/>
              <w:spacing w:line="276" w:lineRule="auto"/>
              <w:jc w:val="right"/>
              <w:rPr>
                <w:rFonts w:ascii="Calibri" w:hAnsi="Calibri" w:cs="Calibri"/>
                <w:bCs/>
                <w:sz w:val="20"/>
                <w:szCs w:val="20"/>
              </w:rPr>
            </w:pPr>
            <w:r w:rsidRPr="00CF2F11">
              <w:rPr>
                <w:rFonts w:ascii="Calibri" w:hAnsi="Calibri" w:cs="Calibri"/>
                <w:bCs/>
                <w:sz w:val="20"/>
                <w:szCs w:val="20"/>
              </w:rPr>
              <w:t>-%</w:t>
            </w:r>
          </w:p>
        </w:tc>
        <w:tc>
          <w:tcPr>
            <w:tcW w:w="850" w:type="dxa"/>
            <w:tcBorders>
              <w:top w:val="nil"/>
              <w:left w:val="nil"/>
              <w:bottom w:val="nil"/>
              <w:right w:val="nil"/>
            </w:tcBorders>
            <w:vAlign w:val="center"/>
          </w:tcPr>
          <w:p w14:paraId="5A449353" w14:textId="77777777" w:rsidR="00CC7EA9" w:rsidRPr="00CF2F11" w:rsidRDefault="00CC7EA9" w:rsidP="005C32C0">
            <w:pPr>
              <w:pStyle w:val="Default"/>
              <w:spacing w:line="276" w:lineRule="auto"/>
              <w:jc w:val="right"/>
              <w:rPr>
                <w:rFonts w:ascii="Calibri" w:hAnsi="Calibri" w:cs="Calibri"/>
                <w:bCs/>
                <w:sz w:val="20"/>
                <w:szCs w:val="20"/>
              </w:rPr>
            </w:pPr>
            <w:r w:rsidRPr="00CF2F11">
              <w:rPr>
                <w:rFonts w:ascii="Calibri" w:hAnsi="Calibri" w:cs="Calibri"/>
                <w:bCs/>
                <w:sz w:val="20"/>
                <w:szCs w:val="20"/>
              </w:rPr>
              <w:t>-%</w:t>
            </w:r>
          </w:p>
        </w:tc>
        <w:tc>
          <w:tcPr>
            <w:tcW w:w="992" w:type="dxa"/>
            <w:tcBorders>
              <w:top w:val="nil"/>
              <w:left w:val="nil"/>
              <w:bottom w:val="nil"/>
              <w:right w:val="nil"/>
            </w:tcBorders>
            <w:vAlign w:val="center"/>
          </w:tcPr>
          <w:p w14:paraId="13D4AC33" w14:textId="77777777" w:rsidR="00CC7EA9" w:rsidRPr="00CF2F11" w:rsidRDefault="00CC7EA9" w:rsidP="005C32C0">
            <w:pPr>
              <w:pStyle w:val="Default"/>
              <w:spacing w:line="276" w:lineRule="auto"/>
              <w:jc w:val="right"/>
              <w:rPr>
                <w:rFonts w:ascii="Calibri" w:hAnsi="Calibri" w:cs="Calibri"/>
                <w:bCs/>
                <w:sz w:val="20"/>
                <w:szCs w:val="20"/>
              </w:rPr>
            </w:pPr>
            <w:r w:rsidRPr="00CF2F11">
              <w:rPr>
                <w:rFonts w:ascii="Calibri" w:hAnsi="Calibri" w:cs="Calibri"/>
                <w:bCs/>
                <w:sz w:val="20"/>
                <w:szCs w:val="20"/>
              </w:rPr>
              <w:t>-%</w:t>
            </w:r>
          </w:p>
        </w:tc>
        <w:tc>
          <w:tcPr>
            <w:tcW w:w="851" w:type="dxa"/>
            <w:tcBorders>
              <w:top w:val="nil"/>
              <w:left w:val="nil"/>
              <w:bottom w:val="nil"/>
              <w:right w:val="nil"/>
            </w:tcBorders>
            <w:vAlign w:val="center"/>
          </w:tcPr>
          <w:p w14:paraId="60DEDA38" w14:textId="77777777" w:rsidR="00CC7EA9" w:rsidRPr="00CF2F11" w:rsidRDefault="00CC7EA9" w:rsidP="005C32C0">
            <w:pPr>
              <w:pStyle w:val="Default"/>
              <w:spacing w:line="276" w:lineRule="auto"/>
              <w:jc w:val="right"/>
              <w:rPr>
                <w:rFonts w:ascii="Calibri" w:hAnsi="Calibri" w:cs="Calibri"/>
                <w:sz w:val="20"/>
                <w:szCs w:val="20"/>
              </w:rPr>
            </w:pPr>
          </w:p>
        </w:tc>
      </w:tr>
      <w:tr w:rsidR="00CC7EA9" w:rsidRPr="005B00A1" w14:paraId="424CD8F2" w14:textId="77777777" w:rsidTr="00394443">
        <w:trPr>
          <w:trHeight w:val="81"/>
        </w:trPr>
        <w:tc>
          <w:tcPr>
            <w:tcW w:w="2660" w:type="dxa"/>
            <w:tcBorders>
              <w:top w:val="nil"/>
              <w:left w:val="nil"/>
              <w:bottom w:val="nil"/>
              <w:right w:val="nil"/>
            </w:tcBorders>
            <w:vAlign w:val="center"/>
          </w:tcPr>
          <w:p w14:paraId="59E11395" w14:textId="77777777" w:rsidR="00CC7EA9" w:rsidRPr="00CF2F11" w:rsidRDefault="00CC7EA9" w:rsidP="00E21F02">
            <w:pPr>
              <w:pStyle w:val="Default"/>
              <w:spacing w:line="276" w:lineRule="auto"/>
              <w:rPr>
                <w:rFonts w:ascii="Calibri" w:hAnsi="Calibri" w:cs="Calibri"/>
                <w:sz w:val="20"/>
                <w:szCs w:val="20"/>
              </w:rPr>
            </w:pPr>
            <w:r w:rsidRPr="00CF2F11">
              <w:rPr>
                <w:rFonts w:ascii="Calibri" w:hAnsi="Calibri" w:cs="Calibri"/>
                <w:sz w:val="20"/>
                <w:szCs w:val="20"/>
              </w:rPr>
              <w:t>Estimate total gross carrying amount at default</w:t>
            </w:r>
          </w:p>
        </w:tc>
        <w:tc>
          <w:tcPr>
            <w:tcW w:w="1234" w:type="dxa"/>
            <w:tcBorders>
              <w:top w:val="nil"/>
              <w:left w:val="nil"/>
              <w:bottom w:val="nil"/>
              <w:right w:val="nil"/>
            </w:tcBorders>
            <w:vAlign w:val="center"/>
          </w:tcPr>
          <w:p w14:paraId="2AB92873" w14:textId="77777777" w:rsidR="00CC7EA9" w:rsidRPr="00CF2F11" w:rsidRDefault="00CC7EA9" w:rsidP="005C32C0">
            <w:pPr>
              <w:pStyle w:val="Default"/>
              <w:spacing w:line="276" w:lineRule="auto"/>
              <w:jc w:val="right"/>
              <w:rPr>
                <w:rFonts w:ascii="Calibri" w:hAnsi="Calibri" w:cs="Calibri"/>
                <w:bCs/>
                <w:sz w:val="20"/>
                <w:szCs w:val="20"/>
              </w:rPr>
            </w:pPr>
            <w:r w:rsidRPr="00CF2F11">
              <w:rPr>
                <w:rFonts w:ascii="Calibri" w:hAnsi="Calibri" w:cs="Calibri"/>
                <w:bCs/>
                <w:sz w:val="20"/>
                <w:szCs w:val="20"/>
              </w:rPr>
              <w:t>-</w:t>
            </w:r>
          </w:p>
        </w:tc>
        <w:tc>
          <w:tcPr>
            <w:tcW w:w="1234" w:type="dxa"/>
            <w:tcBorders>
              <w:top w:val="nil"/>
              <w:left w:val="nil"/>
              <w:bottom w:val="nil"/>
              <w:right w:val="nil"/>
            </w:tcBorders>
            <w:vAlign w:val="center"/>
          </w:tcPr>
          <w:p w14:paraId="1C519E25" w14:textId="77777777" w:rsidR="00CC7EA9" w:rsidRPr="00CF2F11" w:rsidRDefault="00CC7EA9" w:rsidP="005C32C0">
            <w:pPr>
              <w:pStyle w:val="Default"/>
              <w:spacing w:line="276" w:lineRule="auto"/>
              <w:jc w:val="right"/>
              <w:rPr>
                <w:rFonts w:ascii="Calibri" w:hAnsi="Calibri" w:cs="Calibri"/>
                <w:bCs/>
                <w:sz w:val="20"/>
                <w:szCs w:val="20"/>
              </w:rPr>
            </w:pPr>
            <w:r w:rsidRPr="00CF2F11">
              <w:rPr>
                <w:rFonts w:ascii="Calibri" w:hAnsi="Calibri" w:cs="Calibri"/>
                <w:bCs/>
                <w:sz w:val="20"/>
                <w:szCs w:val="20"/>
              </w:rPr>
              <w:t>-</w:t>
            </w:r>
          </w:p>
        </w:tc>
        <w:tc>
          <w:tcPr>
            <w:tcW w:w="968" w:type="dxa"/>
            <w:tcBorders>
              <w:top w:val="nil"/>
              <w:left w:val="nil"/>
              <w:bottom w:val="nil"/>
              <w:right w:val="nil"/>
            </w:tcBorders>
            <w:vAlign w:val="center"/>
          </w:tcPr>
          <w:p w14:paraId="022CA72B" w14:textId="77777777" w:rsidR="00CC7EA9" w:rsidRPr="00CF2F11" w:rsidRDefault="00CC7EA9" w:rsidP="005C32C0">
            <w:pPr>
              <w:pStyle w:val="Default"/>
              <w:spacing w:line="276" w:lineRule="auto"/>
              <w:jc w:val="right"/>
              <w:rPr>
                <w:rFonts w:ascii="Calibri" w:hAnsi="Calibri" w:cs="Calibri"/>
                <w:bCs/>
                <w:sz w:val="20"/>
                <w:szCs w:val="20"/>
              </w:rPr>
            </w:pPr>
            <w:r w:rsidRPr="00CF2F11">
              <w:rPr>
                <w:rFonts w:ascii="Calibri" w:hAnsi="Calibri" w:cs="Calibri"/>
                <w:bCs/>
                <w:sz w:val="20"/>
                <w:szCs w:val="20"/>
              </w:rPr>
              <w:t>-</w:t>
            </w:r>
          </w:p>
        </w:tc>
        <w:tc>
          <w:tcPr>
            <w:tcW w:w="850" w:type="dxa"/>
            <w:tcBorders>
              <w:top w:val="nil"/>
              <w:left w:val="nil"/>
              <w:bottom w:val="nil"/>
              <w:right w:val="nil"/>
            </w:tcBorders>
            <w:vAlign w:val="center"/>
          </w:tcPr>
          <w:p w14:paraId="0615D92B" w14:textId="77777777" w:rsidR="00CC7EA9" w:rsidRPr="00CF2F11" w:rsidRDefault="00CC7EA9" w:rsidP="005C32C0">
            <w:pPr>
              <w:pStyle w:val="Default"/>
              <w:spacing w:line="276" w:lineRule="auto"/>
              <w:jc w:val="right"/>
              <w:rPr>
                <w:rFonts w:ascii="Calibri" w:hAnsi="Calibri" w:cs="Calibri"/>
                <w:bCs/>
                <w:sz w:val="20"/>
                <w:szCs w:val="20"/>
              </w:rPr>
            </w:pPr>
            <w:r w:rsidRPr="00CF2F11">
              <w:rPr>
                <w:rFonts w:ascii="Calibri" w:hAnsi="Calibri" w:cs="Calibri"/>
                <w:bCs/>
                <w:sz w:val="20"/>
                <w:szCs w:val="20"/>
              </w:rPr>
              <w:t>-</w:t>
            </w:r>
          </w:p>
        </w:tc>
        <w:tc>
          <w:tcPr>
            <w:tcW w:w="992" w:type="dxa"/>
            <w:tcBorders>
              <w:top w:val="nil"/>
              <w:left w:val="nil"/>
              <w:bottom w:val="nil"/>
              <w:right w:val="nil"/>
            </w:tcBorders>
            <w:vAlign w:val="center"/>
          </w:tcPr>
          <w:p w14:paraId="0F38F11C" w14:textId="77777777" w:rsidR="00CC7EA9" w:rsidRPr="00CF2F11" w:rsidRDefault="00CC7EA9" w:rsidP="005C32C0">
            <w:pPr>
              <w:pStyle w:val="Default"/>
              <w:spacing w:line="276" w:lineRule="auto"/>
              <w:jc w:val="right"/>
              <w:rPr>
                <w:rFonts w:ascii="Calibri" w:hAnsi="Calibri" w:cs="Calibri"/>
                <w:bCs/>
                <w:sz w:val="20"/>
                <w:szCs w:val="20"/>
              </w:rPr>
            </w:pPr>
            <w:r w:rsidRPr="00CF2F11">
              <w:rPr>
                <w:rFonts w:ascii="Calibri" w:hAnsi="Calibri" w:cs="Calibri"/>
                <w:bCs/>
                <w:sz w:val="20"/>
                <w:szCs w:val="20"/>
              </w:rPr>
              <w:t>-</w:t>
            </w:r>
          </w:p>
        </w:tc>
        <w:tc>
          <w:tcPr>
            <w:tcW w:w="851" w:type="dxa"/>
            <w:tcBorders>
              <w:top w:val="nil"/>
              <w:left w:val="nil"/>
              <w:bottom w:val="nil"/>
              <w:right w:val="nil"/>
            </w:tcBorders>
            <w:vAlign w:val="center"/>
          </w:tcPr>
          <w:p w14:paraId="16868945" w14:textId="77777777" w:rsidR="00CC7EA9" w:rsidRPr="00CF2F11" w:rsidRDefault="00CC7EA9" w:rsidP="005C32C0">
            <w:pPr>
              <w:pStyle w:val="Default"/>
              <w:spacing w:line="276" w:lineRule="auto"/>
              <w:jc w:val="right"/>
              <w:rPr>
                <w:rFonts w:ascii="Calibri" w:hAnsi="Calibri" w:cs="Calibri"/>
                <w:sz w:val="20"/>
                <w:szCs w:val="20"/>
              </w:rPr>
            </w:pPr>
            <w:r w:rsidRPr="00CF2F11">
              <w:rPr>
                <w:rFonts w:ascii="Calibri" w:hAnsi="Calibri" w:cs="Calibri"/>
                <w:sz w:val="20"/>
                <w:szCs w:val="20"/>
              </w:rPr>
              <w:t>-</w:t>
            </w:r>
          </w:p>
        </w:tc>
      </w:tr>
      <w:tr w:rsidR="00CC7EA9" w:rsidRPr="005B00A1" w14:paraId="0E104470" w14:textId="77777777" w:rsidTr="00394443">
        <w:trPr>
          <w:trHeight w:val="81"/>
        </w:trPr>
        <w:tc>
          <w:tcPr>
            <w:tcW w:w="2660" w:type="dxa"/>
            <w:tcBorders>
              <w:top w:val="nil"/>
              <w:left w:val="nil"/>
              <w:bottom w:val="nil"/>
              <w:right w:val="nil"/>
            </w:tcBorders>
            <w:vAlign w:val="center"/>
            <w:hideMark/>
          </w:tcPr>
          <w:p w14:paraId="192B98F1" w14:textId="77777777" w:rsidR="00CC7EA9" w:rsidRPr="00CF2F11" w:rsidRDefault="00CC7EA9" w:rsidP="00E21F02">
            <w:pPr>
              <w:pStyle w:val="Default"/>
              <w:spacing w:line="276" w:lineRule="auto"/>
              <w:rPr>
                <w:rFonts w:ascii="Calibri" w:hAnsi="Calibri" w:cs="Calibri"/>
                <w:sz w:val="20"/>
                <w:szCs w:val="20"/>
              </w:rPr>
            </w:pPr>
            <w:r w:rsidRPr="00CF2F11">
              <w:rPr>
                <w:rFonts w:ascii="Calibri" w:hAnsi="Calibri" w:cs="Calibri"/>
                <w:bCs/>
                <w:sz w:val="20"/>
                <w:szCs w:val="20"/>
              </w:rPr>
              <w:t>Expected credit loss</w:t>
            </w:r>
          </w:p>
        </w:tc>
        <w:tc>
          <w:tcPr>
            <w:tcW w:w="1234" w:type="dxa"/>
            <w:tcBorders>
              <w:top w:val="nil"/>
              <w:left w:val="nil"/>
              <w:bottom w:val="nil"/>
              <w:right w:val="nil"/>
            </w:tcBorders>
            <w:vAlign w:val="center"/>
          </w:tcPr>
          <w:p w14:paraId="38970941" w14:textId="77777777" w:rsidR="00CC7EA9" w:rsidRPr="00CF2F11" w:rsidRDefault="00CC7EA9" w:rsidP="005C32C0">
            <w:pPr>
              <w:pStyle w:val="Default"/>
              <w:spacing w:line="276" w:lineRule="auto"/>
              <w:jc w:val="right"/>
              <w:rPr>
                <w:rFonts w:ascii="Calibri" w:hAnsi="Calibri" w:cs="Calibri"/>
                <w:bCs/>
                <w:sz w:val="20"/>
                <w:szCs w:val="20"/>
              </w:rPr>
            </w:pPr>
            <w:r w:rsidRPr="00CF2F11">
              <w:rPr>
                <w:rFonts w:ascii="Calibri" w:hAnsi="Calibri" w:cs="Calibri"/>
                <w:bCs/>
                <w:sz w:val="20"/>
                <w:szCs w:val="20"/>
              </w:rPr>
              <w:t>-</w:t>
            </w:r>
          </w:p>
        </w:tc>
        <w:tc>
          <w:tcPr>
            <w:tcW w:w="1234" w:type="dxa"/>
            <w:tcBorders>
              <w:top w:val="nil"/>
              <w:left w:val="nil"/>
              <w:bottom w:val="nil"/>
              <w:right w:val="nil"/>
            </w:tcBorders>
            <w:vAlign w:val="center"/>
          </w:tcPr>
          <w:p w14:paraId="154AC2D4" w14:textId="77777777" w:rsidR="00CC7EA9" w:rsidRPr="00CF2F11" w:rsidRDefault="00CC7EA9" w:rsidP="005C32C0">
            <w:pPr>
              <w:pStyle w:val="Default"/>
              <w:spacing w:line="276" w:lineRule="auto"/>
              <w:jc w:val="right"/>
              <w:rPr>
                <w:rFonts w:ascii="Calibri" w:hAnsi="Calibri" w:cs="Calibri"/>
                <w:bCs/>
                <w:sz w:val="20"/>
                <w:szCs w:val="20"/>
              </w:rPr>
            </w:pPr>
            <w:r w:rsidRPr="00CF2F11">
              <w:rPr>
                <w:rFonts w:ascii="Calibri" w:hAnsi="Calibri" w:cs="Calibri"/>
                <w:bCs/>
                <w:sz w:val="20"/>
                <w:szCs w:val="20"/>
              </w:rPr>
              <w:t>-</w:t>
            </w:r>
          </w:p>
        </w:tc>
        <w:tc>
          <w:tcPr>
            <w:tcW w:w="968" w:type="dxa"/>
            <w:tcBorders>
              <w:top w:val="nil"/>
              <w:left w:val="nil"/>
              <w:bottom w:val="nil"/>
              <w:right w:val="nil"/>
            </w:tcBorders>
            <w:vAlign w:val="center"/>
          </w:tcPr>
          <w:p w14:paraId="70210C0A" w14:textId="77777777" w:rsidR="00CC7EA9" w:rsidRPr="00CF2F11" w:rsidRDefault="00CC7EA9" w:rsidP="005C32C0">
            <w:pPr>
              <w:pStyle w:val="Default"/>
              <w:spacing w:line="276" w:lineRule="auto"/>
              <w:jc w:val="right"/>
              <w:rPr>
                <w:rFonts w:ascii="Calibri" w:hAnsi="Calibri" w:cs="Calibri"/>
                <w:bCs/>
                <w:sz w:val="20"/>
                <w:szCs w:val="20"/>
              </w:rPr>
            </w:pPr>
            <w:r w:rsidRPr="00CF2F11">
              <w:rPr>
                <w:rFonts w:ascii="Calibri" w:hAnsi="Calibri" w:cs="Calibri"/>
                <w:bCs/>
                <w:sz w:val="20"/>
                <w:szCs w:val="20"/>
              </w:rPr>
              <w:t>-</w:t>
            </w:r>
          </w:p>
        </w:tc>
        <w:tc>
          <w:tcPr>
            <w:tcW w:w="850" w:type="dxa"/>
            <w:tcBorders>
              <w:top w:val="nil"/>
              <w:left w:val="nil"/>
              <w:bottom w:val="nil"/>
              <w:right w:val="nil"/>
            </w:tcBorders>
            <w:vAlign w:val="center"/>
          </w:tcPr>
          <w:p w14:paraId="3ED7D158" w14:textId="77777777" w:rsidR="00CC7EA9" w:rsidRPr="00CF2F11" w:rsidRDefault="00CC7EA9" w:rsidP="005C32C0">
            <w:pPr>
              <w:pStyle w:val="Default"/>
              <w:spacing w:line="276" w:lineRule="auto"/>
              <w:jc w:val="right"/>
              <w:rPr>
                <w:rFonts w:ascii="Calibri" w:hAnsi="Calibri" w:cs="Calibri"/>
                <w:bCs/>
                <w:sz w:val="20"/>
                <w:szCs w:val="20"/>
              </w:rPr>
            </w:pPr>
            <w:r w:rsidRPr="00CF2F11">
              <w:rPr>
                <w:rFonts w:ascii="Calibri" w:hAnsi="Calibri" w:cs="Calibri"/>
                <w:bCs/>
                <w:sz w:val="20"/>
                <w:szCs w:val="20"/>
              </w:rPr>
              <w:t>-</w:t>
            </w:r>
          </w:p>
        </w:tc>
        <w:tc>
          <w:tcPr>
            <w:tcW w:w="992" w:type="dxa"/>
            <w:tcBorders>
              <w:top w:val="nil"/>
              <w:left w:val="nil"/>
              <w:bottom w:val="nil"/>
              <w:right w:val="nil"/>
            </w:tcBorders>
            <w:vAlign w:val="center"/>
          </w:tcPr>
          <w:p w14:paraId="78870497" w14:textId="77777777" w:rsidR="00CC7EA9" w:rsidRPr="00CF2F11" w:rsidRDefault="00CC7EA9" w:rsidP="005C32C0">
            <w:pPr>
              <w:pStyle w:val="Default"/>
              <w:spacing w:line="276" w:lineRule="auto"/>
              <w:jc w:val="right"/>
              <w:rPr>
                <w:rFonts w:ascii="Calibri" w:hAnsi="Calibri" w:cs="Calibri"/>
                <w:bCs/>
                <w:sz w:val="20"/>
                <w:szCs w:val="20"/>
              </w:rPr>
            </w:pPr>
            <w:r w:rsidRPr="00CF2F11">
              <w:rPr>
                <w:rFonts w:ascii="Calibri" w:hAnsi="Calibri" w:cs="Calibri"/>
                <w:bCs/>
                <w:sz w:val="20"/>
                <w:szCs w:val="20"/>
              </w:rPr>
              <w:t>-</w:t>
            </w:r>
          </w:p>
        </w:tc>
        <w:tc>
          <w:tcPr>
            <w:tcW w:w="851" w:type="dxa"/>
            <w:tcBorders>
              <w:top w:val="nil"/>
              <w:left w:val="nil"/>
              <w:bottom w:val="nil"/>
              <w:right w:val="nil"/>
            </w:tcBorders>
            <w:vAlign w:val="center"/>
          </w:tcPr>
          <w:p w14:paraId="6EC81D13" w14:textId="77777777" w:rsidR="00CC7EA9" w:rsidRPr="00CF2F11" w:rsidRDefault="00CC7EA9" w:rsidP="005C32C0">
            <w:pPr>
              <w:pStyle w:val="Default"/>
              <w:spacing w:line="276" w:lineRule="auto"/>
              <w:jc w:val="right"/>
              <w:rPr>
                <w:rFonts w:ascii="Calibri" w:hAnsi="Calibri" w:cs="Calibri"/>
                <w:sz w:val="20"/>
                <w:szCs w:val="20"/>
              </w:rPr>
            </w:pPr>
            <w:r w:rsidRPr="00CF2F11">
              <w:rPr>
                <w:rFonts w:ascii="Calibri" w:hAnsi="Calibri" w:cs="Calibri"/>
                <w:sz w:val="20"/>
                <w:szCs w:val="20"/>
              </w:rPr>
              <w:t>-</w:t>
            </w:r>
          </w:p>
        </w:tc>
      </w:tr>
    </w:tbl>
    <w:p w14:paraId="4E8C6DD2" w14:textId="5B6EE302" w:rsidR="00CC7EA9" w:rsidRPr="00E57615" w:rsidRDefault="00140B99" w:rsidP="00E21F02">
      <w:pPr>
        <w:spacing w:after="0" w:line="276" w:lineRule="auto"/>
        <w:rPr>
          <w:rFonts w:cs="Arial"/>
        </w:rPr>
      </w:pPr>
      <w:r>
        <w:rPr>
          <w:rFonts w:cs="Arial"/>
          <w:i/>
          <w:iCs/>
        </w:rPr>
        <w:t>[</w:t>
      </w:r>
      <w:r w:rsidR="00CC7EA9">
        <w:rPr>
          <w:rFonts w:cs="Arial"/>
          <w:i/>
          <w:iCs/>
        </w:rPr>
        <w:t>R</w:t>
      </w:r>
      <w:r w:rsidR="00CC7EA9" w:rsidRPr="001F045E">
        <w:rPr>
          <w:rFonts w:cs="Arial"/>
          <w:i/>
          <w:iCs/>
        </w:rPr>
        <w:t>eporting unit</w:t>
      </w:r>
      <w:r w:rsidR="00CC7EA9" w:rsidRPr="001F045E">
        <w:rPr>
          <w:rFonts w:cs="Arial"/>
          <w:i/>
        </w:rPr>
        <w:t>’s]</w:t>
      </w:r>
      <w:r w:rsidR="00CC7EA9" w:rsidRPr="001F045E">
        <w:rPr>
          <w:rFonts w:cs="Arial"/>
        </w:rPr>
        <w:t xml:space="preserve"> maximum exposure to credit risk for the components of the statement of financial position at 30 June 202</w:t>
      </w:r>
      <w:r w:rsidR="00CC7EA9">
        <w:rPr>
          <w:rFonts w:cs="Arial"/>
        </w:rPr>
        <w:t>2</w:t>
      </w:r>
      <w:r w:rsidR="00CC7EA9" w:rsidRPr="001F045E">
        <w:rPr>
          <w:rFonts w:cs="Arial"/>
        </w:rPr>
        <w:t xml:space="preserve"> and 202</w:t>
      </w:r>
      <w:r w:rsidR="00CC7EA9">
        <w:rPr>
          <w:rFonts w:cs="Arial"/>
        </w:rPr>
        <w:t>1</w:t>
      </w:r>
      <w:r w:rsidR="00CC7EA9" w:rsidRPr="001F045E">
        <w:rPr>
          <w:rFonts w:cs="Arial"/>
        </w:rPr>
        <w:t xml:space="preserve"> is the carrying amounts as illustrated </w:t>
      </w:r>
      <w:r w:rsidR="00CC7EA9">
        <w:rPr>
          <w:rFonts w:cs="Arial"/>
        </w:rPr>
        <w:t>above</w:t>
      </w:r>
      <w:r w:rsidR="00CC7EA9" w:rsidRPr="001F045E">
        <w:rPr>
          <w:rFonts w:cs="Arial"/>
        </w:rPr>
        <w:t xml:space="preserve">. </w:t>
      </w:r>
    </w:p>
    <w:p w14:paraId="7C5DF46A" w14:textId="77777777" w:rsidR="00CC7EA9" w:rsidRPr="001F045E" w:rsidRDefault="00CC7EA9" w:rsidP="0048566E">
      <w:pPr>
        <w:pStyle w:val="Heading4"/>
        <w:rPr>
          <w:bCs/>
        </w:rPr>
      </w:pPr>
      <w:r w:rsidRPr="001F045E">
        <w:lastRenderedPageBreak/>
        <w:t>Note 15E: Liquidity risk</w:t>
      </w:r>
    </w:p>
    <w:tbl>
      <w:tblPr>
        <w:tblW w:w="8931" w:type="dxa"/>
        <w:tblLayout w:type="fixed"/>
        <w:tblLook w:val="04A0" w:firstRow="1" w:lastRow="0" w:firstColumn="1" w:lastColumn="0" w:noHBand="0" w:noVBand="1"/>
      </w:tblPr>
      <w:tblGrid>
        <w:gridCol w:w="2660"/>
        <w:gridCol w:w="1134"/>
        <w:gridCol w:w="1168"/>
        <w:gridCol w:w="1134"/>
        <w:gridCol w:w="1134"/>
        <w:gridCol w:w="850"/>
        <w:gridCol w:w="851"/>
      </w:tblGrid>
      <w:tr w:rsidR="00CC7EA9" w:rsidRPr="001F045E" w14:paraId="4EE3D160" w14:textId="77777777" w:rsidTr="00394443">
        <w:trPr>
          <w:trHeight w:val="83"/>
        </w:trPr>
        <w:tc>
          <w:tcPr>
            <w:tcW w:w="8931" w:type="dxa"/>
            <w:gridSpan w:val="7"/>
            <w:tcBorders>
              <w:top w:val="nil"/>
              <w:left w:val="nil"/>
              <w:bottom w:val="nil"/>
              <w:right w:val="nil"/>
            </w:tcBorders>
            <w:vAlign w:val="center"/>
            <w:hideMark/>
          </w:tcPr>
          <w:p w14:paraId="3B7692A0" w14:textId="77777777" w:rsidR="00CC7EA9" w:rsidRPr="00CF2F11" w:rsidRDefault="00CC7EA9" w:rsidP="00E21F02">
            <w:pPr>
              <w:pStyle w:val="Default"/>
              <w:spacing w:line="276" w:lineRule="auto"/>
              <w:rPr>
                <w:rFonts w:ascii="Calibri" w:hAnsi="Calibri" w:cs="Calibri"/>
                <w:sz w:val="22"/>
                <w:szCs w:val="22"/>
              </w:rPr>
            </w:pPr>
            <w:r w:rsidRPr="00CF2F11">
              <w:rPr>
                <w:rFonts w:ascii="Calibri" w:hAnsi="Calibri" w:cs="Calibri"/>
                <w:sz w:val="22"/>
                <w:szCs w:val="22"/>
              </w:rPr>
              <w:t>[</w:t>
            </w:r>
            <w:r w:rsidRPr="00CF2F11">
              <w:rPr>
                <w:rFonts w:ascii="Calibri" w:hAnsi="Calibri" w:cs="Calibri"/>
                <w:i/>
                <w:iCs/>
                <w:sz w:val="22"/>
                <w:szCs w:val="22"/>
              </w:rPr>
              <w:t>Discuss how the entity manages liquidity risk for non-derivative financial liabilities</w:t>
            </w:r>
            <w:r w:rsidRPr="00CF2F11">
              <w:rPr>
                <w:rFonts w:ascii="Calibri" w:hAnsi="Calibri" w:cs="Calibri"/>
                <w:sz w:val="22"/>
                <w:szCs w:val="22"/>
              </w:rPr>
              <w:t xml:space="preserve">] </w:t>
            </w:r>
          </w:p>
        </w:tc>
      </w:tr>
      <w:tr w:rsidR="00CC7EA9" w:rsidRPr="001F045E" w14:paraId="4289E75C" w14:textId="77777777" w:rsidTr="00394443">
        <w:trPr>
          <w:trHeight w:val="89"/>
        </w:trPr>
        <w:tc>
          <w:tcPr>
            <w:tcW w:w="8931" w:type="dxa"/>
            <w:gridSpan w:val="7"/>
            <w:tcBorders>
              <w:top w:val="nil"/>
              <w:left w:val="nil"/>
              <w:bottom w:val="nil"/>
              <w:right w:val="nil"/>
            </w:tcBorders>
            <w:vAlign w:val="center"/>
            <w:hideMark/>
          </w:tcPr>
          <w:p w14:paraId="14E43422" w14:textId="77777777" w:rsidR="00CC7EA9" w:rsidRPr="00CF2F11" w:rsidRDefault="00CC7EA9" w:rsidP="00E21F02">
            <w:pPr>
              <w:pStyle w:val="Default"/>
              <w:spacing w:line="276" w:lineRule="auto"/>
              <w:rPr>
                <w:rFonts w:ascii="Calibri" w:hAnsi="Calibri" w:cs="Calibri"/>
                <w:b/>
                <w:bCs/>
                <w:sz w:val="22"/>
                <w:szCs w:val="22"/>
              </w:rPr>
            </w:pPr>
          </w:p>
          <w:p w14:paraId="11B0B12E" w14:textId="77777777" w:rsidR="00CC7EA9" w:rsidRPr="00CF2F11" w:rsidRDefault="00CC7EA9" w:rsidP="00E21F02">
            <w:pPr>
              <w:pStyle w:val="Default"/>
              <w:spacing w:line="276" w:lineRule="auto"/>
              <w:rPr>
                <w:rFonts w:ascii="Calibri" w:hAnsi="Calibri" w:cs="Calibri"/>
                <w:sz w:val="22"/>
                <w:szCs w:val="22"/>
              </w:rPr>
            </w:pPr>
            <w:r w:rsidRPr="00CF2F11">
              <w:rPr>
                <w:rFonts w:ascii="Calibri" w:hAnsi="Calibri" w:cs="Calibri"/>
                <w:b/>
                <w:bCs/>
                <w:sz w:val="22"/>
                <w:szCs w:val="22"/>
              </w:rPr>
              <w:t xml:space="preserve">Contractual maturities for financial liabilities 2022 </w:t>
            </w:r>
          </w:p>
        </w:tc>
      </w:tr>
      <w:tr w:rsidR="00CC7EA9" w:rsidRPr="001F045E" w14:paraId="53FB1226" w14:textId="77777777" w:rsidTr="00394443">
        <w:trPr>
          <w:trHeight w:val="85"/>
        </w:trPr>
        <w:tc>
          <w:tcPr>
            <w:tcW w:w="2660" w:type="dxa"/>
            <w:tcBorders>
              <w:top w:val="nil"/>
              <w:left w:val="nil"/>
              <w:bottom w:val="nil"/>
              <w:right w:val="nil"/>
            </w:tcBorders>
          </w:tcPr>
          <w:p w14:paraId="3F7D905C" w14:textId="77777777" w:rsidR="00CC7EA9" w:rsidRPr="00CF2F11" w:rsidRDefault="00CC7EA9" w:rsidP="0048566E">
            <w:pPr>
              <w:pStyle w:val="Default"/>
              <w:rPr>
                <w:rFonts w:ascii="Calibri" w:hAnsi="Calibri" w:cs="Calibri"/>
                <w:b/>
                <w:bCs/>
                <w:sz w:val="22"/>
                <w:szCs w:val="22"/>
              </w:rPr>
            </w:pPr>
          </w:p>
        </w:tc>
        <w:tc>
          <w:tcPr>
            <w:tcW w:w="1134" w:type="dxa"/>
            <w:tcBorders>
              <w:top w:val="nil"/>
              <w:left w:val="nil"/>
              <w:bottom w:val="nil"/>
              <w:right w:val="nil"/>
            </w:tcBorders>
            <w:vAlign w:val="bottom"/>
            <w:hideMark/>
          </w:tcPr>
          <w:p w14:paraId="4F17EE64"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
                <w:bCs/>
                <w:sz w:val="22"/>
                <w:szCs w:val="22"/>
              </w:rPr>
              <w:t>On Demand</w:t>
            </w:r>
          </w:p>
        </w:tc>
        <w:tc>
          <w:tcPr>
            <w:tcW w:w="1168" w:type="dxa"/>
            <w:tcBorders>
              <w:top w:val="nil"/>
              <w:left w:val="nil"/>
              <w:bottom w:val="nil"/>
              <w:right w:val="nil"/>
            </w:tcBorders>
            <w:vAlign w:val="bottom"/>
            <w:hideMark/>
          </w:tcPr>
          <w:p w14:paraId="64214B6A" w14:textId="77777777" w:rsidR="00CC7EA9" w:rsidRPr="00CF2F11" w:rsidRDefault="00CC7EA9" w:rsidP="0048566E">
            <w:pPr>
              <w:pStyle w:val="Default"/>
              <w:jc w:val="right"/>
              <w:rPr>
                <w:rFonts w:ascii="Calibri" w:hAnsi="Calibri" w:cs="Calibri"/>
                <w:b/>
                <w:bCs/>
                <w:sz w:val="22"/>
                <w:szCs w:val="22"/>
              </w:rPr>
            </w:pPr>
            <w:r w:rsidRPr="00CF2F11">
              <w:rPr>
                <w:rFonts w:ascii="Calibri" w:hAnsi="Calibri" w:cs="Calibri"/>
                <w:b/>
                <w:bCs/>
                <w:sz w:val="22"/>
                <w:szCs w:val="22"/>
              </w:rPr>
              <w:t>&lt; 1 year</w:t>
            </w:r>
          </w:p>
          <w:p w14:paraId="6C572095"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
                <w:bCs/>
                <w:sz w:val="22"/>
                <w:szCs w:val="22"/>
              </w:rPr>
              <w:t>$</w:t>
            </w:r>
          </w:p>
        </w:tc>
        <w:tc>
          <w:tcPr>
            <w:tcW w:w="1134" w:type="dxa"/>
            <w:tcBorders>
              <w:top w:val="nil"/>
              <w:left w:val="nil"/>
              <w:bottom w:val="nil"/>
              <w:right w:val="nil"/>
            </w:tcBorders>
            <w:vAlign w:val="bottom"/>
            <w:hideMark/>
          </w:tcPr>
          <w:p w14:paraId="6589F6BA" w14:textId="77777777" w:rsidR="00CC7EA9" w:rsidRPr="00CF2F11" w:rsidRDefault="00CC7EA9" w:rsidP="0048566E">
            <w:pPr>
              <w:pStyle w:val="Default"/>
              <w:jc w:val="right"/>
              <w:rPr>
                <w:rFonts w:ascii="Calibri" w:hAnsi="Calibri" w:cs="Calibri"/>
                <w:b/>
                <w:bCs/>
                <w:sz w:val="22"/>
                <w:szCs w:val="22"/>
              </w:rPr>
            </w:pPr>
            <w:r w:rsidRPr="00CF2F11">
              <w:rPr>
                <w:rFonts w:ascii="Calibri" w:hAnsi="Calibri" w:cs="Calibri"/>
                <w:b/>
                <w:bCs/>
                <w:sz w:val="22"/>
                <w:szCs w:val="22"/>
              </w:rPr>
              <w:t>1– 2 years</w:t>
            </w:r>
          </w:p>
          <w:p w14:paraId="78CB2E7C"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
                <w:bCs/>
                <w:sz w:val="22"/>
                <w:szCs w:val="22"/>
              </w:rPr>
              <w:t>$</w:t>
            </w:r>
          </w:p>
        </w:tc>
        <w:tc>
          <w:tcPr>
            <w:tcW w:w="1134" w:type="dxa"/>
            <w:tcBorders>
              <w:top w:val="nil"/>
              <w:left w:val="nil"/>
              <w:bottom w:val="nil"/>
              <w:right w:val="nil"/>
            </w:tcBorders>
            <w:vAlign w:val="bottom"/>
            <w:hideMark/>
          </w:tcPr>
          <w:p w14:paraId="25C340FC" w14:textId="77777777" w:rsidR="00CC7EA9" w:rsidRPr="00CF2F11" w:rsidRDefault="00CC7EA9" w:rsidP="0048566E">
            <w:pPr>
              <w:pStyle w:val="Default"/>
              <w:jc w:val="right"/>
              <w:rPr>
                <w:rFonts w:ascii="Calibri" w:hAnsi="Calibri" w:cs="Calibri"/>
                <w:b/>
                <w:bCs/>
                <w:sz w:val="22"/>
                <w:szCs w:val="22"/>
              </w:rPr>
            </w:pPr>
            <w:r w:rsidRPr="00CF2F11">
              <w:rPr>
                <w:rFonts w:ascii="Calibri" w:hAnsi="Calibri" w:cs="Calibri"/>
                <w:b/>
                <w:bCs/>
                <w:sz w:val="22"/>
                <w:szCs w:val="22"/>
              </w:rPr>
              <w:t>2– 5 years</w:t>
            </w:r>
          </w:p>
          <w:p w14:paraId="4EA0D9CA"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
                <w:bCs/>
                <w:sz w:val="22"/>
                <w:szCs w:val="22"/>
              </w:rPr>
              <w:t>$</w:t>
            </w:r>
          </w:p>
        </w:tc>
        <w:tc>
          <w:tcPr>
            <w:tcW w:w="850" w:type="dxa"/>
            <w:tcBorders>
              <w:top w:val="nil"/>
              <w:left w:val="nil"/>
              <w:bottom w:val="nil"/>
              <w:right w:val="nil"/>
            </w:tcBorders>
            <w:vAlign w:val="bottom"/>
            <w:hideMark/>
          </w:tcPr>
          <w:p w14:paraId="0BCFF6D9" w14:textId="77777777" w:rsidR="00CC7EA9" w:rsidRPr="00CF2F11" w:rsidRDefault="00CC7EA9" w:rsidP="0048566E">
            <w:pPr>
              <w:pStyle w:val="Default"/>
              <w:jc w:val="right"/>
              <w:rPr>
                <w:rFonts w:ascii="Calibri" w:hAnsi="Calibri" w:cs="Calibri"/>
                <w:b/>
                <w:bCs/>
                <w:sz w:val="22"/>
                <w:szCs w:val="22"/>
              </w:rPr>
            </w:pPr>
            <w:r w:rsidRPr="00CF2F11">
              <w:rPr>
                <w:rFonts w:ascii="Calibri" w:hAnsi="Calibri" w:cs="Calibri"/>
                <w:b/>
                <w:bCs/>
                <w:sz w:val="22"/>
                <w:szCs w:val="22"/>
              </w:rPr>
              <w:t>&gt;5 years</w:t>
            </w:r>
          </w:p>
          <w:p w14:paraId="443D9BDA"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
                <w:bCs/>
                <w:sz w:val="22"/>
                <w:szCs w:val="22"/>
              </w:rPr>
              <w:t>$</w:t>
            </w:r>
          </w:p>
        </w:tc>
        <w:tc>
          <w:tcPr>
            <w:tcW w:w="851" w:type="dxa"/>
            <w:tcBorders>
              <w:top w:val="nil"/>
              <w:left w:val="nil"/>
              <w:bottom w:val="nil"/>
              <w:right w:val="nil"/>
            </w:tcBorders>
            <w:vAlign w:val="bottom"/>
            <w:hideMark/>
          </w:tcPr>
          <w:p w14:paraId="0A90DCCE" w14:textId="77777777" w:rsidR="00CC7EA9" w:rsidRPr="00CF2F11" w:rsidRDefault="00CC7EA9" w:rsidP="0048566E">
            <w:pPr>
              <w:pStyle w:val="Default"/>
              <w:jc w:val="right"/>
              <w:rPr>
                <w:rFonts w:ascii="Calibri" w:hAnsi="Calibri" w:cs="Calibri"/>
                <w:b/>
                <w:sz w:val="22"/>
                <w:szCs w:val="22"/>
              </w:rPr>
            </w:pPr>
            <w:r w:rsidRPr="00CF2F11">
              <w:rPr>
                <w:rFonts w:ascii="Calibri" w:hAnsi="Calibri" w:cs="Calibri"/>
                <w:b/>
                <w:sz w:val="22"/>
                <w:szCs w:val="22"/>
              </w:rPr>
              <w:t>Total</w:t>
            </w:r>
          </w:p>
          <w:p w14:paraId="72737FCF"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
                <w:sz w:val="22"/>
                <w:szCs w:val="22"/>
              </w:rPr>
              <w:t>$</w:t>
            </w:r>
          </w:p>
        </w:tc>
      </w:tr>
      <w:tr w:rsidR="00CC7EA9" w:rsidRPr="001F045E" w14:paraId="06DEAC77" w14:textId="77777777" w:rsidTr="00394443">
        <w:trPr>
          <w:trHeight w:val="81"/>
        </w:trPr>
        <w:tc>
          <w:tcPr>
            <w:tcW w:w="2660" w:type="dxa"/>
            <w:tcBorders>
              <w:top w:val="nil"/>
              <w:left w:val="nil"/>
              <w:bottom w:val="nil"/>
              <w:right w:val="nil"/>
            </w:tcBorders>
            <w:vAlign w:val="center"/>
            <w:hideMark/>
          </w:tcPr>
          <w:p w14:paraId="61F40FA6" w14:textId="77777777" w:rsidR="00CC7EA9" w:rsidRPr="00CF2F11" w:rsidRDefault="00CC7EA9" w:rsidP="0048566E">
            <w:pPr>
              <w:pStyle w:val="Default"/>
              <w:rPr>
                <w:rFonts w:ascii="Calibri" w:hAnsi="Calibri" w:cs="Calibri"/>
                <w:sz w:val="22"/>
                <w:szCs w:val="22"/>
              </w:rPr>
            </w:pPr>
            <w:r w:rsidRPr="00CF2F11">
              <w:rPr>
                <w:rFonts w:ascii="Calibri" w:hAnsi="Calibri" w:cs="Calibri"/>
                <w:sz w:val="22"/>
                <w:szCs w:val="22"/>
              </w:rPr>
              <w:t xml:space="preserve">[List by class] </w:t>
            </w:r>
          </w:p>
        </w:tc>
        <w:tc>
          <w:tcPr>
            <w:tcW w:w="1134" w:type="dxa"/>
            <w:tcBorders>
              <w:top w:val="nil"/>
              <w:left w:val="nil"/>
              <w:bottom w:val="single" w:sz="4" w:space="0" w:color="auto"/>
              <w:right w:val="nil"/>
            </w:tcBorders>
            <w:vAlign w:val="center"/>
          </w:tcPr>
          <w:p w14:paraId="6B0936F5" w14:textId="77777777" w:rsidR="00CC7EA9" w:rsidRPr="00CF2F11" w:rsidRDefault="00CC7EA9" w:rsidP="0048566E">
            <w:pPr>
              <w:pStyle w:val="Default"/>
              <w:jc w:val="right"/>
              <w:rPr>
                <w:rFonts w:ascii="Calibri" w:hAnsi="Calibri" w:cs="Calibri"/>
                <w:b/>
                <w:sz w:val="22"/>
                <w:szCs w:val="22"/>
              </w:rPr>
            </w:pPr>
            <w:r w:rsidRPr="00CF2F11">
              <w:rPr>
                <w:rFonts w:ascii="Calibri" w:hAnsi="Calibri" w:cs="Calibri"/>
                <w:b/>
                <w:sz w:val="22"/>
                <w:szCs w:val="22"/>
              </w:rPr>
              <w:t>-</w:t>
            </w:r>
          </w:p>
        </w:tc>
        <w:tc>
          <w:tcPr>
            <w:tcW w:w="1168" w:type="dxa"/>
            <w:tcBorders>
              <w:top w:val="nil"/>
              <w:left w:val="nil"/>
              <w:bottom w:val="single" w:sz="4" w:space="0" w:color="auto"/>
              <w:right w:val="nil"/>
            </w:tcBorders>
            <w:vAlign w:val="center"/>
            <w:hideMark/>
          </w:tcPr>
          <w:p w14:paraId="5B8E452C" w14:textId="77777777" w:rsidR="00CC7EA9" w:rsidRPr="00CF2F11" w:rsidRDefault="00CC7EA9" w:rsidP="0048566E">
            <w:pPr>
              <w:pStyle w:val="Default"/>
              <w:tabs>
                <w:tab w:val="right" w:pos="918"/>
              </w:tabs>
              <w:jc w:val="right"/>
              <w:rPr>
                <w:rFonts w:ascii="Calibri" w:hAnsi="Calibri" w:cs="Calibri"/>
                <w:sz w:val="22"/>
                <w:szCs w:val="22"/>
              </w:rPr>
            </w:pPr>
            <w:r w:rsidRPr="00CF2F11">
              <w:rPr>
                <w:rFonts w:ascii="Calibri" w:hAnsi="Calibri" w:cs="Calibri"/>
                <w:b/>
                <w:bCs/>
                <w:sz w:val="22"/>
                <w:szCs w:val="22"/>
              </w:rPr>
              <w:tab/>
              <w:t xml:space="preserve">- </w:t>
            </w:r>
          </w:p>
        </w:tc>
        <w:tc>
          <w:tcPr>
            <w:tcW w:w="1134" w:type="dxa"/>
            <w:tcBorders>
              <w:top w:val="nil"/>
              <w:left w:val="nil"/>
              <w:bottom w:val="single" w:sz="4" w:space="0" w:color="auto"/>
              <w:right w:val="nil"/>
            </w:tcBorders>
            <w:vAlign w:val="center"/>
          </w:tcPr>
          <w:p w14:paraId="7C007FAC" w14:textId="77777777" w:rsidR="00CC7EA9" w:rsidRPr="00CF2F11" w:rsidRDefault="00CC7EA9" w:rsidP="0048566E">
            <w:pPr>
              <w:pStyle w:val="Default"/>
              <w:tabs>
                <w:tab w:val="right" w:pos="918"/>
              </w:tabs>
              <w:jc w:val="right"/>
              <w:rPr>
                <w:rFonts w:ascii="Calibri" w:hAnsi="Calibri" w:cs="Calibri"/>
                <w:b/>
                <w:sz w:val="22"/>
                <w:szCs w:val="22"/>
              </w:rPr>
            </w:pPr>
            <w:r w:rsidRPr="00CF2F11">
              <w:rPr>
                <w:rFonts w:ascii="Calibri" w:hAnsi="Calibri" w:cs="Calibri"/>
                <w:b/>
                <w:sz w:val="22"/>
                <w:szCs w:val="22"/>
              </w:rPr>
              <w:t>-</w:t>
            </w:r>
          </w:p>
        </w:tc>
        <w:tc>
          <w:tcPr>
            <w:tcW w:w="1134" w:type="dxa"/>
            <w:tcBorders>
              <w:top w:val="nil"/>
              <w:left w:val="nil"/>
              <w:bottom w:val="single" w:sz="4" w:space="0" w:color="auto"/>
              <w:right w:val="nil"/>
            </w:tcBorders>
            <w:vAlign w:val="center"/>
            <w:hideMark/>
          </w:tcPr>
          <w:p w14:paraId="3A2EEFC2"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
                <w:bCs/>
                <w:sz w:val="22"/>
                <w:szCs w:val="22"/>
              </w:rPr>
              <w:t xml:space="preserve">- </w:t>
            </w:r>
          </w:p>
        </w:tc>
        <w:tc>
          <w:tcPr>
            <w:tcW w:w="850" w:type="dxa"/>
            <w:tcBorders>
              <w:top w:val="nil"/>
              <w:left w:val="nil"/>
              <w:bottom w:val="single" w:sz="4" w:space="0" w:color="auto"/>
              <w:right w:val="nil"/>
            </w:tcBorders>
            <w:vAlign w:val="center"/>
            <w:hideMark/>
          </w:tcPr>
          <w:p w14:paraId="35B0AC23"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
                <w:bCs/>
                <w:sz w:val="22"/>
                <w:szCs w:val="22"/>
              </w:rPr>
              <w:t xml:space="preserve">- </w:t>
            </w:r>
          </w:p>
        </w:tc>
        <w:tc>
          <w:tcPr>
            <w:tcW w:w="851" w:type="dxa"/>
            <w:tcBorders>
              <w:top w:val="nil"/>
              <w:left w:val="nil"/>
              <w:bottom w:val="single" w:sz="4" w:space="0" w:color="auto"/>
              <w:right w:val="nil"/>
            </w:tcBorders>
            <w:vAlign w:val="center"/>
            <w:hideMark/>
          </w:tcPr>
          <w:p w14:paraId="55C87934"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
                <w:bCs/>
                <w:sz w:val="22"/>
                <w:szCs w:val="22"/>
              </w:rPr>
              <w:t xml:space="preserve">- </w:t>
            </w:r>
          </w:p>
        </w:tc>
      </w:tr>
      <w:tr w:rsidR="00CC7EA9" w:rsidRPr="001F045E" w14:paraId="737AA47C" w14:textId="77777777" w:rsidTr="00394443">
        <w:trPr>
          <w:trHeight w:val="80"/>
        </w:trPr>
        <w:tc>
          <w:tcPr>
            <w:tcW w:w="2660" w:type="dxa"/>
            <w:tcBorders>
              <w:top w:val="nil"/>
              <w:left w:val="nil"/>
              <w:bottom w:val="nil"/>
              <w:right w:val="nil"/>
            </w:tcBorders>
            <w:vAlign w:val="center"/>
            <w:hideMark/>
          </w:tcPr>
          <w:p w14:paraId="278B0C47" w14:textId="77777777" w:rsidR="00CC7EA9" w:rsidRPr="00CF2F11" w:rsidRDefault="00CC7EA9" w:rsidP="0048566E">
            <w:pPr>
              <w:pStyle w:val="Default"/>
              <w:rPr>
                <w:rFonts w:ascii="Calibri" w:hAnsi="Calibri" w:cs="Calibri"/>
                <w:sz w:val="22"/>
                <w:szCs w:val="22"/>
              </w:rPr>
            </w:pPr>
            <w:r w:rsidRPr="00CF2F11">
              <w:rPr>
                <w:rFonts w:ascii="Calibri" w:hAnsi="Calibri" w:cs="Calibri"/>
                <w:b/>
                <w:bCs/>
                <w:sz w:val="22"/>
                <w:szCs w:val="22"/>
              </w:rPr>
              <w:t xml:space="preserve">Total </w:t>
            </w:r>
          </w:p>
        </w:tc>
        <w:tc>
          <w:tcPr>
            <w:tcW w:w="1134" w:type="dxa"/>
            <w:tcBorders>
              <w:top w:val="single" w:sz="4" w:space="0" w:color="auto"/>
              <w:left w:val="nil"/>
              <w:bottom w:val="double" w:sz="4" w:space="0" w:color="auto"/>
              <w:right w:val="nil"/>
            </w:tcBorders>
            <w:vAlign w:val="center"/>
          </w:tcPr>
          <w:p w14:paraId="1C62B85E" w14:textId="77777777" w:rsidR="00CC7EA9" w:rsidRPr="00CF2F11" w:rsidRDefault="00CC7EA9" w:rsidP="0048566E">
            <w:pPr>
              <w:pStyle w:val="Default"/>
              <w:jc w:val="right"/>
              <w:rPr>
                <w:rFonts w:ascii="Calibri" w:hAnsi="Calibri" w:cs="Calibri"/>
                <w:b/>
                <w:sz w:val="22"/>
                <w:szCs w:val="22"/>
              </w:rPr>
            </w:pPr>
            <w:r w:rsidRPr="00CF2F11">
              <w:rPr>
                <w:rFonts w:ascii="Calibri" w:hAnsi="Calibri" w:cs="Calibri"/>
                <w:b/>
                <w:sz w:val="22"/>
                <w:szCs w:val="22"/>
              </w:rPr>
              <w:t>-</w:t>
            </w:r>
          </w:p>
        </w:tc>
        <w:tc>
          <w:tcPr>
            <w:tcW w:w="1168" w:type="dxa"/>
            <w:tcBorders>
              <w:top w:val="single" w:sz="4" w:space="0" w:color="auto"/>
              <w:left w:val="nil"/>
              <w:bottom w:val="double" w:sz="4" w:space="0" w:color="auto"/>
              <w:right w:val="nil"/>
            </w:tcBorders>
            <w:vAlign w:val="center"/>
            <w:hideMark/>
          </w:tcPr>
          <w:p w14:paraId="1247A6F2"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
                <w:bCs/>
                <w:sz w:val="22"/>
                <w:szCs w:val="22"/>
              </w:rPr>
              <w:t xml:space="preserve">- </w:t>
            </w:r>
          </w:p>
        </w:tc>
        <w:tc>
          <w:tcPr>
            <w:tcW w:w="1134" w:type="dxa"/>
            <w:tcBorders>
              <w:top w:val="single" w:sz="4" w:space="0" w:color="auto"/>
              <w:left w:val="nil"/>
              <w:bottom w:val="double" w:sz="4" w:space="0" w:color="auto"/>
              <w:right w:val="nil"/>
            </w:tcBorders>
            <w:vAlign w:val="center"/>
          </w:tcPr>
          <w:p w14:paraId="61DC5F9D" w14:textId="77777777" w:rsidR="00CC7EA9" w:rsidRPr="00CF2F11" w:rsidRDefault="00CC7EA9" w:rsidP="0048566E">
            <w:pPr>
              <w:pStyle w:val="Default"/>
              <w:jc w:val="right"/>
              <w:rPr>
                <w:rFonts w:ascii="Calibri" w:hAnsi="Calibri" w:cs="Calibri"/>
                <w:b/>
                <w:sz w:val="22"/>
                <w:szCs w:val="22"/>
              </w:rPr>
            </w:pPr>
            <w:r w:rsidRPr="00CF2F11">
              <w:rPr>
                <w:rFonts w:ascii="Calibri" w:hAnsi="Calibri" w:cs="Calibri"/>
                <w:b/>
                <w:sz w:val="22"/>
                <w:szCs w:val="22"/>
              </w:rPr>
              <w:t>-</w:t>
            </w:r>
          </w:p>
        </w:tc>
        <w:tc>
          <w:tcPr>
            <w:tcW w:w="1134" w:type="dxa"/>
            <w:tcBorders>
              <w:top w:val="single" w:sz="4" w:space="0" w:color="auto"/>
              <w:left w:val="nil"/>
              <w:bottom w:val="double" w:sz="4" w:space="0" w:color="auto"/>
              <w:right w:val="nil"/>
            </w:tcBorders>
            <w:vAlign w:val="center"/>
            <w:hideMark/>
          </w:tcPr>
          <w:p w14:paraId="5E4CF1BC"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
                <w:bCs/>
                <w:sz w:val="22"/>
                <w:szCs w:val="22"/>
              </w:rPr>
              <w:t xml:space="preserve">- </w:t>
            </w:r>
          </w:p>
        </w:tc>
        <w:tc>
          <w:tcPr>
            <w:tcW w:w="850" w:type="dxa"/>
            <w:tcBorders>
              <w:top w:val="single" w:sz="4" w:space="0" w:color="auto"/>
              <w:left w:val="nil"/>
              <w:bottom w:val="double" w:sz="4" w:space="0" w:color="auto"/>
              <w:right w:val="nil"/>
            </w:tcBorders>
            <w:vAlign w:val="center"/>
            <w:hideMark/>
          </w:tcPr>
          <w:p w14:paraId="48E2A21F"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
                <w:bCs/>
                <w:sz w:val="22"/>
                <w:szCs w:val="22"/>
              </w:rPr>
              <w:t xml:space="preserve">- </w:t>
            </w:r>
          </w:p>
        </w:tc>
        <w:tc>
          <w:tcPr>
            <w:tcW w:w="851" w:type="dxa"/>
            <w:tcBorders>
              <w:top w:val="single" w:sz="4" w:space="0" w:color="auto"/>
              <w:left w:val="nil"/>
              <w:bottom w:val="double" w:sz="4" w:space="0" w:color="auto"/>
              <w:right w:val="nil"/>
            </w:tcBorders>
            <w:vAlign w:val="center"/>
            <w:hideMark/>
          </w:tcPr>
          <w:p w14:paraId="39725D86"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
                <w:bCs/>
                <w:sz w:val="22"/>
                <w:szCs w:val="22"/>
              </w:rPr>
              <w:t xml:space="preserve">- </w:t>
            </w:r>
          </w:p>
        </w:tc>
      </w:tr>
      <w:tr w:rsidR="00CC7EA9" w:rsidRPr="001F045E" w14:paraId="2FDA25B2" w14:textId="77777777" w:rsidTr="00394443">
        <w:trPr>
          <w:trHeight w:val="89"/>
        </w:trPr>
        <w:tc>
          <w:tcPr>
            <w:tcW w:w="8931" w:type="dxa"/>
            <w:gridSpan w:val="7"/>
            <w:tcBorders>
              <w:top w:val="nil"/>
              <w:left w:val="nil"/>
              <w:bottom w:val="nil"/>
              <w:right w:val="nil"/>
            </w:tcBorders>
            <w:vAlign w:val="center"/>
            <w:hideMark/>
          </w:tcPr>
          <w:p w14:paraId="43051BD6" w14:textId="77777777" w:rsidR="00CC7EA9" w:rsidRPr="00CF2F11" w:rsidRDefault="00CC7EA9" w:rsidP="0048566E">
            <w:pPr>
              <w:pStyle w:val="Default"/>
              <w:rPr>
                <w:rFonts w:ascii="Calibri" w:hAnsi="Calibri" w:cs="Calibri"/>
                <w:bCs/>
                <w:sz w:val="22"/>
                <w:szCs w:val="22"/>
              </w:rPr>
            </w:pPr>
          </w:p>
          <w:p w14:paraId="3609C512" w14:textId="77777777" w:rsidR="00CC7EA9" w:rsidRPr="00CF2F11" w:rsidRDefault="00CC7EA9" w:rsidP="0048566E">
            <w:pPr>
              <w:pStyle w:val="Default"/>
              <w:rPr>
                <w:rFonts w:ascii="Calibri" w:hAnsi="Calibri" w:cs="Calibri"/>
                <w:sz w:val="22"/>
                <w:szCs w:val="22"/>
              </w:rPr>
            </w:pPr>
            <w:r w:rsidRPr="00CF2F11">
              <w:rPr>
                <w:rFonts w:ascii="Calibri" w:hAnsi="Calibri" w:cs="Calibri"/>
                <w:bCs/>
                <w:sz w:val="22"/>
                <w:szCs w:val="22"/>
              </w:rPr>
              <w:t>Contractual maturities for financial liabilities 2021</w:t>
            </w:r>
          </w:p>
        </w:tc>
      </w:tr>
      <w:tr w:rsidR="00CC7EA9" w:rsidRPr="001F045E" w14:paraId="7CEE7C5E" w14:textId="77777777" w:rsidTr="00394443">
        <w:trPr>
          <w:trHeight w:val="85"/>
        </w:trPr>
        <w:tc>
          <w:tcPr>
            <w:tcW w:w="2660" w:type="dxa"/>
            <w:tcBorders>
              <w:top w:val="nil"/>
              <w:left w:val="nil"/>
              <w:bottom w:val="nil"/>
              <w:right w:val="nil"/>
            </w:tcBorders>
          </w:tcPr>
          <w:p w14:paraId="5EE4F58E" w14:textId="77777777" w:rsidR="00CC7EA9" w:rsidRPr="00CF2F11" w:rsidRDefault="00CC7EA9" w:rsidP="0048566E">
            <w:pPr>
              <w:pStyle w:val="Default"/>
              <w:rPr>
                <w:rFonts w:ascii="Calibri" w:hAnsi="Calibri" w:cs="Calibri"/>
                <w:b/>
                <w:bCs/>
                <w:sz w:val="22"/>
                <w:szCs w:val="22"/>
              </w:rPr>
            </w:pPr>
          </w:p>
        </w:tc>
        <w:tc>
          <w:tcPr>
            <w:tcW w:w="1134" w:type="dxa"/>
            <w:tcBorders>
              <w:top w:val="nil"/>
              <w:left w:val="nil"/>
              <w:bottom w:val="nil"/>
              <w:right w:val="nil"/>
            </w:tcBorders>
            <w:vAlign w:val="bottom"/>
            <w:hideMark/>
          </w:tcPr>
          <w:p w14:paraId="10AD24E7"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Cs/>
                <w:sz w:val="22"/>
                <w:szCs w:val="22"/>
              </w:rPr>
              <w:t>On Demand</w:t>
            </w:r>
          </w:p>
        </w:tc>
        <w:tc>
          <w:tcPr>
            <w:tcW w:w="1168" w:type="dxa"/>
            <w:tcBorders>
              <w:top w:val="nil"/>
              <w:left w:val="nil"/>
              <w:bottom w:val="nil"/>
              <w:right w:val="nil"/>
            </w:tcBorders>
            <w:vAlign w:val="bottom"/>
            <w:hideMark/>
          </w:tcPr>
          <w:p w14:paraId="5D6D5D00" w14:textId="77777777" w:rsidR="00CC7EA9" w:rsidRPr="00CF2F11" w:rsidRDefault="00CC7EA9" w:rsidP="0048566E">
            <w:pPr>
              <w:pStyle w:val="Default"/>
              <w:jc w:val="right"/>
              <w:rPr>
                <w:rFonts w:ascii="Calibri" w:hAnsi="Calibri" w:cs="Calibri"/>
                <w:bCs/>
                <w:sz w:val="22"/>
                <w:szCs w:val="22"/>
              </w:rPr>
            </w:pPr>
            <w:r w:rsidRPr="00CF2F11">
              <w:rPr>
                <w:rFonts w:ascii="Calibri" w:hAnsi="Calibri" w:cs="Calibri"/>
                <w:bCs/>
                <w:sz w:val="22"/>
                <w:szCs w:val="22"/>
              </w:rPr>
              <w:t>&lt; 1 year</w:t>
            </w:r>
          </w:p>
          <w:p w14:paraId="4795B3D9"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Cs/>
                <w:sz w:val="22"/>
                <w:szCs w:val="22"/>
              </w:rPr>
              <w:t>$</w:t>
            </w:r>
          </w:p>
        </w:tc>
        <w:tc>
          <w:tcPr>
            <w:tcW w:w="1134" w:type="dxa"/>
            <w:tcBorders>
              <w:top w:val="nil"/>
              <w:left w:val="nil"/>
              <w:bottom w:val="nil"/>
              <w:right w:val="nil"/>
            </w:tcBorders>
            <w:vAlign w:val="bottom"/>
            <w:hideMark/>
          </w:tcPr>
          <w:p w14:paraId="5521666B" w14:textId="77777777" w:rsidR="00CC7EA9" w:rsidRPr="00CF2F11" w:rsidRDefault="00CC7EA9" w:rsidP="0048566E">
            <w:pPr>
              <w:pStyle w:val="Default"/>
              <w:jc w:val="right"/>
              <w:rPr>
                <w:rFonts w:ascii="Calibri" w:hAnsi="Calibri" w:cs="Calibri"/>
                <w:bCs/>
                <w:sz w:val="22"/>
                <w:szCs w:val="22"/>
              </w:rPr>
            </w:pPr>
            <w:r w:rsidRPr="00CF2F11">
              <w:rPr>
                <w:rFonts w:ascii="Calibri" w:hAnsi="Calibri" w:cs="Calibri"/>
                <w:bCs/>
                <w:sz w:val="22"/>
                <w:szCs w:val="22"/>
              </w:rPr>
              <w:t>1– 2 years</w:t>
            </w:r>
          </w:p>
          <w:p w14:paraId="7D6307DC"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Cs/>
                <w:sz w:val="22"/>
                <w:szCs w:val="22"/>
              </w:rPr>
              <w:t>$</w:t>
            </w:r>
          </w:p>
        </w:tc>
        <w:tc>
          <w:tcPr>
            <w:tcW w:w="1134" w:type="dxa"/>
            <w:tcBorders>
              <w:top w:val="nil"/>
              <w:left w:val="nil"/>
              <w:bottom w:val="nil"/>
              <w:right w:val="nil"/>
            </w:tcBorders>
            <w:vAlign w:val="bottom"/>
            <w:hideMark/>
          </w:tcPr>
          <w:p w14:paraId="5B317FD3" w14:textId="77777777" w:rsidR="00CC7EA9" w:rsidRPr="00CF2F11" w:rsidRDefault="00CC7EA9" w:rsidP="0048566E">
            <w:pPr>
              <w:pStyle w:val="Default"/>
              <w:jc w:val="right"/>
              <w:rPr>
                <w:rFonts w:ascii="Calibri" w:hAnsi="Calibri" w:cs="Calibri"/>
                <w:bCs/>
                <w:sz w:val="22"/>
                <w:szCs w:val="22"/>
              </w:rPr>
            </w:pPr>
            <w:r w:rsidRPr="00CF2F11">
              <w:rPr>
                <w:rFonts w:ascii="Calibri" w:hAnsi="Calibri" w:cs="Calibri"/>
                <w:bCs/>
                <w:sz w:val="22"/>
                <w:szCs w:val="22"/>
              </w:rPr>
              <w:t>2– 5 years</w:t>
            </w:r>
          </w:p>
          <w:p w14:paraId="1501BA11"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Cs/>
                <w:sz w:val="22"/>
                <w:szCs w:val="22"/>
              </w:rPr>
              <w:t>$</w:t>
            </w:r>
          </w:p>
        </w:tc>
        <w:tc>
          <w:tcPr>
            <w:tcW w:w="850" w:type="dxa"/>
            <w:tcBorders>
              <w:top w:val="nil"/>
              <w:left w:val="nil"/>
              <w:bottom w:val="nil"/>
              <w:right w:val="nil"/>
            </w:tcBorders>
            <w:vAlign w:val="bottom"/>
            <w:hideMark/>
          </w:tcPr>
          <w:p w14:paraId="7E4BCDAD" w14:textId="77777777" w:rsidR="00CC7EA9" w:rsidRPr="00CF2F11" w:rsidRDefault="00CC7EA9" w:rsidP="0048566E">
            <w:pPr>
              <w:pStyle w:val="Default"/>
              <w:jc w:val="right"/>
              <w:rPr>
                <w:rFonts w:ascii="Calibri" w:hAnsi="Calibri" w:cs="Calibri"/>
                <w:bCs/>
                <w:sz w:val="22"/>
                <w:szCs w:val="22"/>
              </w:rPr>
            </w:pPr>
            <w:r w:rsidRPr="00CF2F11">
              <w:rPr>
                <w:rFonts w:ascii="Calibri" w:hAnsi="Calibri" w:cs="Calibri"/>
                <w:bCs/>
                <w:sz w:val="22"/>
                <w:szCs w:val="22"/>
              </w:rPr>
              <w:t>&gt;5 years</w:t>
            </w:r>
          </w:p>
          <w:p w14:paraId="3D1E6C32"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Cs/>
                <w:sz w:val="22"/>
                <w:szCs w:val="22"/>
              </w:rPr>
              <w:t>$</w:t>
            </w:r>
          </w:p>
        </w:tc>
        <w:tc>
          <w:tcPr>
            <w:tcW w:w="851" w:type="dxa"/>
            <w:tcBorders>
              <w:top w:val="nil"/>
              <w:left w:val="nil"/>
              <w:bottom w:val="nil"/>
              <w:right w:val="nil"/>
            </w:tcBorders>
            <w:vAlign w:val="bottom"/>
            <w:hideMark/>
          </w:tcPr>
          <w:p w14:paraId="532987DD"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sz w:val="22"/>
                <w:szCs w:val="22"/>
              </w:rPr>
              <w:t>Total</w:t>
            </w:r>
          </w:p>
          <w:p w14:paraId="7B4E10FC"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sz w:val="22"/>
                <w:szCs w:val="22"/>
              </w:rPr>
              <w:t>$</w:t>
            </w:r>
          </w:p>
        </w:tc>
      </w:tr>
      <w:tr w:rsidR="00CC7EA9" w:rsidRPr="001F045E" w14:paraId="7F6C0C53" w14:textId="77777777" w:rsidTr="00394443">
        <w:trPr>
          <w:trHeight w:val="81"/>
        </w:trPr>
        <w:tc>
          <w:tcPr>
            <w:tcW w:w="2660" w:type="dxa"/>
            <w:tcBorders>
              <w:top w:val="nil"/>
              <w:left w:val="nil"/>
              <w:bottom w:val="nil"/>
              <w:right w:val="nil"/>
            </w:tcBorders>
            <w:vAlign w:val="center"/>
            <w:hideMark/>
          </w:tcPr>
          <w:p w14:paraId="642626D8" w14:textId="77777777" w:rsidR="00CC7EA9" w:rsidRPr="00CF2F11" w:rsidRDefault="00CC7EA9" w:rsidP="0048566E">
            <w:pPr>
              <w:pStyle w:val="Default"/>
              <w:rPr>
                <w:rFonts w:ascii="Calibri" w:hAnsi="Calibri" w:cs="Calibri"/>
                <w:sz w:val="22"/>
                <w:szCs w:val="22"/>
              </w:rPr>
            </w:pPr>
            <w:r w:rsidRPr="00CF2F11">
              <w:rPr>
                <w:rFonts w:ascii="Calibri" w:hAnsi="Calibri" w:cs="Calibri"/>
                <w:sz w:val="22"/>
                <w:szCs w:val="22"/>
              </w:rPr>
              <w:t xml:space="preserve">[List by class] </w:t>
            </w:r>
          </w:p>
        </w:tc>
        <w:tc>
          <w:tcPr>
            <w:tcW w:w="1134" w:type="dxa"/>
            <w:tcBorders>
              <w:top w:val="nil"/>
              <w:left w:val="nil"/>
              <w:bottom w:val="single" w:sz="4" w:space="0" w:color="auto"/>
              <w:right w:val="nil"/>
            </w:tcBorders>
            <w:vAlign w:val="center"/>
          </w:tcPr>
          <w:p w14:paraId="26AD20AF"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sz w:val="22"/>
                <w:szCs w:val="22"/>
              </w:rPr>
              <w:t>-</w:t>
            </w:r>
          </w:p>
        </w:tc>
        <w:tc>
          <w:tcPr>
            <w:tcW w:w="1168" w:type="dxa"/>
            <w:tcBorders>
              <w:top w:val="nil"/>
              <w:left w:val="nil"/>
              <w:bottom w:val="single" w:sz="4" w:space="0" w:color="auto"/>
              <w:right w:val="nil"/>
            </w:tcBorders>
            <w:vAlign w:val="center"/>
            <w:hideMark/>
          </w:tcPr>
          <w:p w14:paraId="5ACBA8D9" w14:textId="77777777" w:rsidR="00CC7EA9" w:rsidRPr="00CF2F11" w:rsidRDefault="00CC7EA9" w:rsidP="0048566E">
            <w:pPr>
              <w:pStyle w:val="Default"/>
              <w:tabs>
                <w:tab w:val="right" w:pos="918"/>
              </w:tabs>
              <w:jc w:val="right"/>
              <w:rPr>
                <w:rFonts w:ascii="Calibri" w:hAnsi="Calibri" w:cs="Calibri"/>
                <w:sz w:val="22"/>
                <w:szCs w:val="22"/>
              </w:rPr>
            </w:pPr>
            <w:r w:rsidRPr="00CF2F11">
              <w:rPr>
                <w:rFonts w:ascii="Calibri" w:hAnsi="Calibri" w:cs="Calibri"/>
                <w:bCs/>
                <w:sz w:val="22"/>
                <w:szCs w:val="22"/>
              </w:rPr>
              <w:tab/>
              <w:t xml:space="preserve">- </w:t>
            </w:r>
          </w:p>
        </w:tc>
        <w:tc>
          <w:tcPr>
            <w:tcW w:w="1134" w:type="dxa"/>
            <w:tcBorders>
              <w:top w:val="nil"/>
              <w:left w:val="nil"/>
              <w:bottom w:val="single" w:sz="4" w:space="0" w:color="auto"/>
              <w:right w:val="nil"/>
            </w:tcBorders>
            <w:vAlign w:val="center"/>
          </w:tcPr>
          <w:p w14:paraId="52196D6A" w14:textId="77777777" w:rsidR="00CC7EA9" w:rsidRPr="00CF2F11" w:rsidRDefault="00CC7EA9" w:rsidP="0048566E">
            <w:pPr>
              <w:pStyle w:val="Default"/>
              <w:tabs>
                <w:tab w:val="right" w:pos="918"/>
              </w:tabs>
              <w:jc w:val="right"/>
              <w:rPr>
                <w:rFonts w:ascii="Calibri" w:hAnsi="Calibri" w:cs="Calibri"/>
                <w:sz w:val="22"/>
                <w:szCs w:val="22"/>
              </w:rPr>
            </w:pPr>
            <w:r w:rsidRPr="00CF2F11">
              <w:rPr>
                <w:rFonts w:ascii="Calibri" w:hAnsi="Calibri" w:cs="Calibri"/>
                <w:sz w:val="22"/>
                <w:szCs w:val="22"/>
              </w:rPr>
              <w:t>-</w:t>
            </w:r>
          </w:p>
        </w:tc>
        <w:tc>
          <w:tcPr>
            <w:tcW w:w="1134" w:type="dxa"/>
            <w:tcBorders>
              <w:top w:val="nil"/>
              <w:left w:val="nil"/>
              <w:bottom w:val="single" w:sz="4" w:space="0" w:color="auto"/>
              <w:right w:val="nil"/>
            </w:tcBorders>
            <w:vAlign w:val="center"/>
            <w:hideMark/>
          </w:tcPr>
          <w:p w14:paraId="34875A85"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Cs/>
                <w:sz w:val="22"/>
                <w:szCs w:val="22"/>
              </w:rPr>
              <w:t xml:space="preserve">- </w:t>
            </w:r>
          </w:p>
        </w:tc>
        <w:tc>
          <w:tcPr>
            <w:tcW w:w="850" w:type="dxa"/>
            <w:tcBorders>
              <w:top w:val="nil"/>
              <w:left w:val="nil"/>
              <w:bottom w:val="single" w:sz="4" w:space="0" w:color="auto"/>
              <w:right w:val="nil"/>
            </w:tcBorders>
            <w:vAlign w:val="center"/>
            <w:hideMark/>
          </w:tcPr>
          <w:p w14:paraId="47A86015"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Cs/>
                <w:sz w:val="22"/>
                <w:szCs w:val="22"/>
              </w:rPr>
              <w:t xml:space="preserve">- </w:t>
            </w:r>
          </w:p>
        </w:tc>
        <w:tc>
          <w:tcPr>
            <w:tcW w:w="851" w:type="dxa"/>
            <w:tcBorders>
              <w:top w:val="nil"/>
              <w:left w:val="nil"/>
              <w:bottom w:val="single" w:sz="4" w:space="0" w:color="auto"/>
              <w:right w:val="nil"/>
            </w:tcBorders>
            <w:vAlign w:val="center"/>
            <w:hideMark/>
          </w:tcPr>
          <w:p w14:paraId="217ACF36"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Cs/>
                <w:sz w:val="22"/>
                <w:szCs w:val="22"/>
              </w:rPr>
              <w:t xml:space="preserve">- </w:t>
            </w:r>
          </w:p>
        </w:tc>
      </w:tr>
      <w:tr w:rsidR="00CC7EA9" w:rsidRPr="001F045E" w14:paraId="4446C8F1" w14:textId="77777777" w:rsidTr="00394443">
        <w:trPr>
          <w:trHeight w:val="80"/>
        </w:trPr>
        <w:tc>
          <w:tcPr>
            <w:tcW w:w="2660" w:type="dxa"/>
            <w:tcBorders>
              <w:top w:val="nil"/>
              <w:left w:val="nil"/>
              <w:bottom w:val="nil"/>
              <w:right w:val="nil"/>
            </w:tcBorders>
            <w:vAlign w:val="center"/>
            <w:hideMark/>
          </w:tcPr>
          <w:p w14:paraId="6F21D7D1" w14:textId="77777777" w:rsidR="00CC7EA9" w:rsidRPr="00CF2F11" w:rsidRDefault="00CC7EA9" w:rsidP="0048566E">
            <w:pPr>
              <w:pStyle w:val="Default"/>
              <w:rPr>
                <w:rFonts w:ascii="Calibri" w:hAnsi="Calibri" w:cs="Calibri"/>
                <w:sz w:val="22"/>
                <w:szCs w:val="22"/>
              </w:rPr>
            </w:pPr>
            <w:r w:rsidRPr="00CF2F11">
              <w:rPr>
                <w:rFonts w:ascii="Calibri" w:hAnsi="Calibri" w:cs="Calibri"/>
                <w:bCs/>
                <w:sz w:val="22"/>
                <w:szCs w:val="22"/>
              </w:rPr>
              <w:t xml:space="preserve">Total </w:t>
            </w:r>
          </w:p>
        </w:tc>
        <w:tc>
          <w:tcPr>
            <w:tcW w:w="1134" w:type="dxa"/>
            <w:tcBorders>
              <w:top w:val="single" w:sz="4" w:space="0" w:color="auto"/>
              <w:left w:val="nil"/>
              <w:bottom w:val="double" w:sz="4" w:space="0" w:color="auto"/>
              <w:right w:val="nil"/>
            </w:tcBorders>
            <w:vAlign w:val="center"/>
          </w:tcPr>
          <w:p w14:paraId="00615CF3"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sz w:val="22"/>
                <w:szCs w:val="22"/>
              </w:rPr>
              <w:t>-</w:t>
            </w:r>
          </w:p>
        </w:tc>
        <w:tc>
          <w:tcPr>
            <w:tcW w:w="1168" w:type="dxa"/>
            <w:tcBorders>
              <w:top w:val="single" w:sz="4" w:space="0" w:color="auto"/>
              <w:left w:val="nil"/>
              <w:bottom w:val="double" w:sz="4" w:space="0" w:color="auto"/>
              <w:right w:val="nil"/>
            </w:tcBorders>
            <w:vAlign w:val="center"/>
            <w:hideMark/>
          </w:tcPr>
          <w:p w14:paraId="323778AC"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Cs/>
                <w:sz w:val="22"/>
                <w:szCs w:val="22"/>
              </w:rPr>
              <w:t xml:space="preserve">- </w:t>
            </w:r>
          </w:p>
        </w:tc>
        <w:tc>
          <w:tcPr>
            <w:tcW w:w="1134" w:type="dxa"/>
            <w:tcBorders>
              <w:top w:val="single" w:sz="4" w:space="0" w:color="auto"/>
              <w:left w:val="nil"/>
              <w:bottom w:val="double" w:sz="4" w:space="0" w:color="auto"/>
              <w:right w:val="nil"/>
            </w:tcBorders>
            <w:vAlign w:val="center"/>
          </w:tcPr>
          <w:p w14:paraId="151D2047"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sz w:val="22"/>
                <w:szCs w:val="22"/>
              </w:rPr>
              <w:t>-</w:t>
            </w:r>
          </w:p>
        </w:tc>
        <w:tc>
          <w:tcPr>
            <w:tcW w:w="1134" w:type="dxa"/>
            <w:tcBorders>
              <w:top w:val="single" w:sz="4" w:space="0" w:color="auto"/>
              <w:left w:val="nil"/>
              <w:bottom w:val="double" w:sz="4" w:space="0" w:color="auto"/>
              <w:right w:val="nil"/>
            </w:tcBorders>
            <w:vAlign w:val="center"/>
            <w:hideMark/>
          </w:tcPr>
          <w:p w14:paraId="196BF1BA"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Cs/>
                <w:sz w:val="22"/>
                <w:szCs w:val="22"/>
              </w:rPr>
              <w:t xml:space="preserve">- </w:t>
            </w:r>
          </w:p>
        </w:tc>
        <w:tc>
          <w:tcPr>
            <w:tcW w:w="850" w:type="dxa"/>
            <w:tcBorders>
              <w:top w:val="single" w:sz="4" w:space="0" w:color="auto"/>
              <w:left w:val="nil"/>
              <w:bottom w:val="double" w:sz="4" w:space="0" w:color="auto"/>
              <w:right w:val="nil"/>
            </w:tcBorders>
            <w:vAlign w:val="center"/>
            <w:hideMark/>
          </w:tcPr>
          <w:p w14:paraId="5D252D4F"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Cs/>
                <w:sz w:val="22"/>
                <w:szCs w:val="22"/>
              </w:rPr>
              <w:t xml:space="preserve">- </w:t>
            </w:r>
          </w:p>
        </w:tc>
        <w:tc>
          <w:tcPr>
            <w:tcW w:w="851" w:type="dxa"/>
            <w:tcBorders>
              <w:top w:val="single" w:sz="4" w:space="0" w:color="auto"/>
              <w:left w:val="nil"/>
              <w:bottom w:val="double" w:sz="4" w:space="0" w:color="auto"/>
              <w:right w:val="nil"/>
            </w:tcBorders>
            <w:vAlign w:val="center"/>
            <w:hideMark/>
          </w:tcPr>
          <w:p w14:paraId="76480723"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Cs/>
                <w:sz w:val="22"/>
                <w:szCs w:val="22"/>
              </w:rPr>
              <w:t xml:space="preserve">- </w:t>
            </w:r>
          </w:p>
        </w:tc>
      </w:tr>
    </w:tbl>
    <w:p w14:paraId="6A97AFDF" w14:textId="77777777" w:rsidR="00CC7EA9" w:rsidRPr="001F045E" w:rsidRDefault="00CC7EA9" w:rsidP="0048566E">
      <w:pPr>
        <w:spacing w:before="120" w:after="40" w:line="276" w:lineRule="auto"/>
      </w:pPr>
    </w:p>
    <w:tbl>
      <w:tblPr>
        <w:tblW w:w="8931" w:type="dxa"/>
        <w:tblLayout w:type="fixed"/>
        <w:tblLook w:val="04A0" w:firstRow="1" w:lastRow="0" w:firstColumn="1" w:lastColumn="0" w:noHBand="0" w:noVBand="1"/>
      </w:tblPr>
      <w:tblGrid>
        <w:gridCol w:w="2660"/>
        <w:gridCol w:w="1134"/>
        <w:gridCol w:w="1168"/>
        <w:gridCol w:w="1134"/>
        <w:gridCol w:w="1134"/>
        <w:gridCol w:w="850"/>
        <w:gridCol w:w="851"/>
      </w:tblGrid>
      <w:tr w:rsidR="00CC7EA9" w:rsidRPr="001F045E" w14:paraId="1BAC8656" w14:textId="77777777" w:rsidTr="00394443">
        <w:trPr>
          <w:trHeight w:val="89"/>
        </w:trPr>
        <w:tc>
          <w:tcPr>
            <w:tcW w:w="8931" w:type="dxa"/>
            <w:gridSpan w:val="7"/>
            <w:tcBorders>
              <w:top w:val="nil"/>
              <w:left w:val="nil"/>
              <w:bottom w:val="nil"/>
              <w:right w:val="nil"/>
            </w:tcBorders>
            <w:vAlign w:val="center"/>
            <w:hideMark/>
          </w:tcPr>
          <w:p w14:paraId="5842F48C" w14:textId="77777777" w:rsidR="00CC7EA9" w:rsidRPr="001F045E" w:rsidRDefault="00CC7EA9" w:rsidP="0048566E">
            <w:pPr>
              <w:pStyle w:val="Default"/>
              <w:rPr>
                <w:sz w:val="22"/>
                <w:szCs w:val="22"/>
              </w:rPr>
            </w:pPr>
            <w:r w:rsidRPr="001F045E">
              <w:rPr>
                <w:b/>
                <w:bCs/>
                <w:sz w:val="22"/>
                <w:szCs w:val="22"/>
              </w:rPr>
              <w:t>Lease liability maturities for 202</w:t>
            </w:r>
            <w:r>
              <w:rPr>
                <w:b/>
                <w:bCs/>
                <w:sz w:val="22"/>
                <w:szCs w:val="22"/>
              </w:rPr>
              <w:t>2</w:t>
            </w:r>
            <w:r w:rsidRPr="001F045E">
              <w:rPr>
                <w:b/>
                <w:bCs/>
                <w:sz w:val="22"/>
                <w:szCs w:val="22"/>
              </w:rPr>
              <w:t xml:space="preserve"> </w:t>
            </w:r>
          </w:p>
        </w:tc>
      </w:tr>
      <w:tr w:rsidR="00CC7EA9" w:rsidRPr="001F045E" w14:paraId="77ED9496" w14:textId="77777777" w:rsidTr="00394443">
        <w:trPr>
          <w:trHeight w:val="85"/>
        </w:trPr>
        <w:tc>
          <w:tcPr>
            <w:tcW w:w="2660" w:type="dxa"/>
            <w:tcBorders>
              <w:top w:val="nil"/>
              <w:left w:val="nil"/>
              <w:bottom w:val="nil"/>
              <w:right w:val="nil"/>
            </w:tcBorders>
          </w:tcPr>
          <w:p w14:paraId="44AA6529" w14:textId="77777777" w:rsidR="00CC7EA9" w:rsidRPr="00CF2F11" w:rsidRDefault="00CC7EA9" w:rsidP="0048566E">
            <w:pPr>
              <w:pStyle w:val="Default"/>
              <w:rPr>
                <w:rFonts w:ascii="Calibri" w:hAnsi="Calibri" w:cs="Calibri"/>
                <w:b/>
                <w:bCs/>
                <w:sz w:val="22"/>
                <w:szCs w:val="22"/>
              </w:rPr>
            </w:pPr>
          </w:p>
        </w:tc>
        <w:tc>
          <w:tcPr>
            <w:tcW w:w="1134" w:type="dxa"/>
            <w:tcBorders>
              <w:top w:val="nil"/>
              <w:left w:val="nil"/>
              <w:bottom w:val="nil"/>
              <w:right w:val="nil"/>
            </w:tcBorders>
            <w:vAlign w:val="bottom"/>
            <w:hideMark/>
          </w:tcPr>
          <w:p w14:paraId="57F7C084"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
                <w:bCs/>
                <w:sz w:val="22"/>
                <w:szCs w:val="22"/>
              </w:rPr>
              <w:t>On Demand</w:t>
            </w:r>
          </w:p>
        </w:tc>
        <w:tc>
          <w:tcPr>
            <w:tcW w:w="1168" w:type="dxa"/>
            <w:tcBorders>
              <w:top w:val="nil"/>
              <w:left w:val="nil"/>
              <w:bottom w:val="nil"/>
              <w:right w:val="nil"/>
            </w:tcBorders>
            <w:vAlign w:val="bottom"/>
            <w:hideMark/>
          </w:tcPr>
          <w:p w14:paraId="56A17400" w14:textId="77777777" w:rsidR="00CC7EA9" w:rsidRPr="00CF2F11" w:rsidRDefault="00CC7EA9" w:rsidP="0048566E">
            <w:pPr>
              <w:pStyle w:val="Default"/>
              <w:jc w:val="right"/>
              <w:rPr>
                <w:rFonts w:ascii="Calibri" w:hAnsi="Calibri" w:cs="Calibri"/>
                <w:b/>
                <w:bCs/>
                <w:sz w:val="22"/>
                <w:szCs w:val="22"/>
              </w:rPr>
            </w:pPr>
            <w:r w:rsidRPr="00CF2F11">
              <w:rPr>
                <w:rFonts w:ascii="Calibri" w:hAnsi="Calibri" w:cs="Calibri"/>
                <w:b/>
                <w:bCs/>
                <w:sz w:val="22"/>
                <w:szCs w:val="22"/>
              </w:rPr>
              <w:t>&lt; 1 year</w:t>
            </w:r>
          </w:p>
          <w:p w14:paraId="0AEBFAFF"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
                <w:bCs/>
                <w:sz w:val="22"/>
                <w:szCs w:val="22"/>
              </w:rPr>
              <w:t>$</w:t>
            </w:r>
          </w:p>
        </w:tc>
        <w:tc>
          <w:tcPr>
            <w:tcW w:w="1134" w:type="dxa"/>
            <w:tcBorders>
              <w:top w:val="nil"/>
              <w:left w:val="nil"/>
              <w:bottom w:val="nil"/>
              <w:right w:val="nil"/>
            </w:tcBorders>
            <w:vAlign w:val="bottom"/>
            <w:hideMark/>
          </w:tcPr>
          <w:p w14:paraId="1A08B7B2" w14:textId="77777777" w:rsidR="00CC7EA9" w:rsidRPr="00CF2F11" w:rsidRDefault="00CC7EA9" w:rsidP="0048566E">
            <w:pPr>
              <w:pStyle w:val="Default"/>
              <w:jc w:val="right"/>
              <w:rPr>
                <w:rFonts w:ascii="Calibri" w:hAnsi="Calibri" w:cs="Calibri"/>
                <w:b/>
                <w:bCs/>
                <w:sz w:val="22"/>
                <w:szCs w:val="22"/>
              </w:rPr>
            </w:pPr>
            <w:r w:rsidRPr="00CF2F11">
              <w:rPr>
                <w:rFonts w:ascii="Calibri" w:hAnsi="Calibri" w:cs="Calibri"/>
                <w:b/>
                <w:bCs/>
                <w:sz w:val="22"/>
                <w:szCs w:val="22"/>
              </w:rPr>
              <w:t>1– 2 years</w:t>
            </w:r>
          </w:p>
          <w:p w14:paraId="5B7BDDD6"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
                <w:bCs/>
                <w:sz w:val="22"/>
                <w:szCs w:val="22"/>
              </w:rPr>
              <w:t>$</w:t>
            </w:r>
          </w:p>
        </w:tc>
        <w:tc>
          <w:tcPr>
            <w:tcW w:w="1134" w:type="dxa"/>
            <w:tcBorders>
              <w:top w:val="nil"/>
              <w:left w:val="nil"/>
              <w:bottom w:val="nil"/>
              <w:right w:val="nil"/>
            </w:tcBorders>
            <w:vAlign w:val="bottom"/>
            <w:hideMark/>
          </w:tcPr>
          <w:p w14:paraId="39FA4118" w14:textId="77777777" w:rsidR="00CC7EA9" w:rsidRPr="00CF2F11" w:rsidRDefault="00CC7EA9" w:rsidP="0048566E">
            <w:pPr>
              <w:pStyle w:val="Default"/>
              <w:jc w:val="right"/>
              <w:rPr>
                <w:rFonts w:ascii="Calibri" w:hAnsi="Calibri" w:cs="Calibri"/>
                <w:b/>
                <w:bCs/>
                <w:sz w:val="22"/>
                <w:szCs w:val="22"/>
              </w:rPr>
            </w:pPr>
            <w:r w:rsidRPr="00CF2F11">
              <w:rPr>
                <w:rFonts w:ascii="Calibri" w:hAnsi="Calibri" w:cs="Calibri"/>
                <w:b/>
                <w:bCs/>
                <w:sz w:val="22"/>
                <w:szCs w:val="22"/>
              </w:rPr>
              <w:t>2– 5 years</w:t>
            </w:r>
          </w:p>
          <w:p w14:paraId="50A01434"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
                <w:bCs/>
                <w:sz w:val="22"/>
                <w:szCs w:val="22"/>
              </w:rPr>
              <w:t>$</w:t>
            </w:r>
          </w:p>
        </w:tc>
        <w:tc>
          <w:tcPr>
            <w:tcW w:w="850" w:type="dxa"/>
            <w:tcBorders>
              <w:top w:val="nil"/>
              <w:left w:val="nil"/>
              <w:bottom w:val="nil"/>
              <w:right w:val="nil"/>
            </w:tcBorders>
            <w:vAlign w:val="bottom"/>
            <w:hideMark/>
          </w:tcPr>
          <w:p w14:paraId="2833EA9B" w14:textId="77777777" w:rsidR="00CC7EA9" w:rsidRPr="00CF2F11" w:rsidRDefault="00CC7EA9" w:rsidP="0048566E">
            <w:pPr>
              <w:pStyle w:val="Default"/>
              <w:jc w:val="right"/>
              <w:rPr>
                <w:rFonts w:ascii="Calibri" w:hAnsi="Calibri" w:cs="Calibri"/>
                <w:b/>
                <w:bCs/>
                <w:sz w:val="22"/>
                <w:szCs w:val="22"/>
              </w:rPr>
            </w:pPr>
            <w:r w:rsidRPr="00CF2F11">
              <w:rPr>
                <w:rFonts w:ascii="Calibri" w:hAnsi="Calibri" w:cs="Calibri"/>
                <w:b/>
                <w:bCs/>
                <w:sz w:val="22"/>
                <w:szCs w:val="22"/>
              </w:rPr>
              <w:t>&gt;5 years</w:t>
            </w:r>
          </w:p>
          <w:p w14:paraId="6ABBFC5F"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
                <w:bCs/>
                <w:sz w:val="22"/>
                <w:szCs w:val="22"/>
              </w:rPr>
              <w:t>$</w:t>
            </w:r>
          </w:p>
        </w:tc>
        <w:tc>
          <w:tcPr>
            <w:tcW w:w="851" w:type="dxa"/>
            <w:tcBorders>
              <w:top w:val="nil"/>
              <w:left w:val="nil"/>
              <w:bottom w:val="nil"/>
              <w:right w:val="nil"/>
            </w:tcBorders>
            <w:vAlign w:val="bottom"/>
            <w:hideMark/>
          </w:tcPr>
          <w:p w14:paraId="48CDADF7" w14:textId="77777777" w:rsidR="00CC7EA9" w:rsidRPr="00CF2F11" w:rsidRDefault="00CC7EA9" w:rsidP="0048566E">
            <w:pPr>
              <w:pStyle w:val="Default"/>
              <w:jc w:val="right"/>
              <w:rPr>
                <w:rFonts w:ascii="Calibri" w:hAnsi="Calibri" w:cs="Calibri"/>
                <w:b/>
                <w:sz w:val="22"/>
                <w:szCs w:val="22"/>
              </w:rPr>
            </w:pPr>
            <w:r w:rsidRPr="00CF2F11">
              <w:rPr>
                <w:rFonts w:ascii="Calibri" w:hAnsi="Calibri" w:cs="Calibri"/>
                <w:b/>
                <w:sz w:val="22"/>
                <w:szCs w:val="22"/>
              </w:rPr>
              <w:t>Total</w:t>
            </w:r>
          </w:p>
          <w:p w14:paraId="1597B453"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
                <w:sz w:val="22"/>
                <w:szCs w:val="22"/>
              </w:rPr>
              <w:t>$</w:t>
            </w:r>
          </w:p>
        </w:tc>
      </w:tr>
      <w:tr w:rsidR="00CC7EA9" w:rsidRPr="001F045E" w14:paraId="251836C4" w14:textId="77777777" w:rsidTr="00394443">
        <w:trPr>
          <w:trHeight w:val="81"/>
        </w:trPr>
        <w:tc>
          <w:tcPr>
            <w:tcW w:w="2660" w:type="dxa"/>
            <w:tcBorders>
              <w:top w:val="nil"/>
              <w:left w:val="nil"/>
              <w:bottom w:val="nil"/>
              <w:right w:val="nil"/>
            </w:tcBorders>
            <w:vAlign w:val="center"/>
            <w:hideMark/>
          </w:tcPr>
          <w:p w14:paraId="706A46C9" w14:textId="77777777" w:rsidR="00CC7EA9" w:rsidRPr="00CF2F11" w:rsidRDefault="00CC7EA9" w:rsidP="0048566E">
            <w:pPr>
              <w:pStyle w:val="Default"/>
              <w:rPr>
                <w:rFonts w:ascii="Calibri" w:hAnsi="Calibri" w:cs="Calibri"/>
                <w:sz w:val="22"/>
                <w:szCs w:val="22"/>
              </w:rPr>
            </w:pPr>
            <w:r w:rsidRPr="00CF2F11">
              <w:rPr>
                <w:rFonts w:ascii="Calibri" w:hAnsi="Calibri" w:cs="Calibri"/>
                <w:sz w:val="22"/>
                <w:szCs w:val="22"/>
              </w:rPr>
              <w:t xml:space="preserve">[List by class] </w:t>
            </w:r>
          </w:p>
        </w:tc>
        <w:tc>
          <w:tcPr>
            <w:tcW w:w="1134" w:type="dxa"/>
            <w:tcBorders>
              <w:top w:val="nil"/>
              <w:left w:val="nil"/>
              <w:bottom w:val="single" w:sz="4" w:space="0" w:color="auto"/>
              <w:right w:val="nil"/>
            </w:tcBorders>
            <w:vAlign w:val="center"/>
          </w:tcPr>
          <w:p w14:paraId="382A7672" w14:textId="77777777" w:rsidR="00CC7EA9" w:rsidRPr="00CF2F11" w:rsidRDefault="00CC7EA9" w:rsidP="0048566E">
            <w:pPr>
              <w:pStyle w:val="Default"/>
              <w:jc w:val="right"/>
              <w:rPr>
                <w:rFonts w:ascii="Calibri" w:hAnsi="Calibri" w:cs="Calibri"/>
                <w:b/>
                <w:sz w:val="22"/>
                <w:szCs w:val="22"/>
              </w:rPr>
            </w:pPr>
            <w:r w:rsidRPr="00CF2F11">
              <w:rPr>
                <w:rFonts w:ascii="Calibri" w:hAnsi="Calibri" w:cs="Calibri"/>
                <w:b/>
                <w:sz w:val="22"/>
                <w:szCs w:val="22"/>
              </w:rPr>
              <w:t>-</w:t>
            </w:r>
          </w:p>
        </w:tc>
        <w:tc>
          <w:tcPr>
            <w:tcW w:w="1168" w:type="dxa"/>
            <w:tcBorders>
              <w:top w:val="nil"/>
              <w:left w:val="nil"/>
              <w:bottom w:val="single" w:sz="4" w:space="0" w:color="auto"/>
              <w:right w:val="nil"/>
            </w:tcBorders>
            <w:vAlign w:val="center"/>
            <w:hideMark/>
          </w:tcPr>
          <w:p w14:paraId="500EBCC5" w14:textId="77777777" w:rsidR="00CC7EA9" w:rsidRPr="00CF2F11" w:rsidRDefault="00CC7EA9" w:rsidP="0048566E">
            <w:pPr>
              <w:pStyle w:val="Default"/>
              <w:tabs>
                <w:tab w:val="right" w:pos="918"/>
              </w:tabs>
              <w:jc w:val="right"/>
              <w:rPr>
                <w:rFonts w:ascii="Calibri" w:hAnsi="Calibri" w:cs="Calibri"/>
                <w:sz w:val="22"/>
                <w:szCs w:val="22"/>
              </w:rPr>
            </w:pPr>
            <w:r w:rsidRPr="00CF2F11">
              <w:rPr>
                <w:rFonts w:ascii="Calibri" w:hAnsi="Calibri" w:cs="Calibri"/>
                <w:b/>
                <w:bCs/>
                <w:sz w:val="22"/>
                <w:szCs w:val="22"/>
              </w:rPr>
              <w:tab/>
              <w:t xml:space="preserve">- </w:t>
            </w:r>
          </w:p>
        </w:tc>
        <w:tc>
          <w:tcPr>
            <w:tcW w:w="1134" w:type="dxa"/>
            <w:tcBorders>
              <w:top w:val="nil"/>
              <w:left w:val="nil"/>
              <w:bottom w:val="single" w:sz="4" w:space="0" w:color="auto"/>
              <w:right w:val="nil"/>
            </w:tcBorders>
            <w:vAlign w:val="center"/>
          </w:tcPr>
          <w:p w14:paraId="606CA4BC" w14:textId="77777777" w:rsidR="00CC7EA9" w:rsidRPr="00CF2F11" w:rsidRDefault="00CC7EA9" w:rsidP="0048566E">
            <w:pPr>
              <w:pStyle w:val="Default"/>
              <w:tabs>
                <w:tab w:val="right" w:pos="918"/>
              </w:tabs>
              <w:jc w:val="right"/>
              <w:rPr>
                <w:rFonts w:ascii="Calibri" w:hAnsi="Calibri" w:cs="Calibri"/>
                <w:b/>
                <w:sz w:val="22"/>
                <w:szCs w:val="22"/>
              </w:rPr>
            </w:pPr>
            <w:r w:rsidRPr="00CF2F11">
              <w:rPr>
                <w:rFonts w:ascii="Calibri" w:hAnsi="Calibri" w:cs="Calibri"/>
                <w:b/>
                <w:sz w:val="22"/>
                <w:szCs w:val="22"/>
              </w:rPr>
              <w:t>-</w:t>
            </w:r>
          </w:p>
        </w:tc>
        <w:tc>
          <w:tcPr>
            <w:tcW w:w="1134" w:type="dxa"/>
            <w:tcBorders>
              <w:top w:val="nil"/>
              <w:left w:val="nil"/>
              <w:bottom w:val="single" w:sz="4" w:space="0" w:color="auto"/>
              <w:right w:val="nil"/>
            </w:tcBorders>
            <w:vAlign w:val="center"/>
            <w:hideMark/>
          </w:tcPr>
          <w:p w14:paraId="42F8B1F7"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
                <w:bCs/>
                <w:sz w:val="22"/>
                <w:szCs w:val="22"/>
              </w:rPr>
              <w:t xml:space="preserve">- </w:t>
            </w:r>
          </w:p>
        </w:tc>
        <w:tc>
          <w:tcPr>
            <w:tcW w:w="850" w:type="dxa"/>
            <w:tcBorders>
              <w:top w:val="nil"/>
              <w:left w:val="nil"/>
              <w:bottom w:val="single" w:sz="4" w:space="0" w:color="auto"/>
              <w:right w:val="nil"/>
            </w:tcBorders>
            <w:vAlign w:val="center"/>
            <w:hideMark/>
          </w:tcPr>
          <w:p w14:paraId="59D01943"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
                <w:bCs/>
                <w:sz w:val="22"/>
                <w:szCs w:val="22"/>
              </w:rPr>
              <w:t xml:space="preserve">- </w:t>
            </w:r>
          </w:p>
        </w:tc>
        <w:tc>
          <w:tcPr>
            <w:tcW w:w="851" w:type="dxa"/>
            <w:tcBorders>
              <w:top w:val="nil"/>
              <w:left w:val="nil"/>
              <w:bottom w:val="single" w:sz="4" w:space="0" w:color="auto"/>
              <w:right w:val="nil"/>
            </w:tcBorders>
            <w:vAlign w:val="center"/>
            <w:hideMark/>
          </w:tcPr>
          <w:p w14:paraId="1F65F296"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
                <w:bCs/>
                <w:sz w:val="22"/>
                <w:szCs w:val="22"/>
              </w:rPr>
              <w:t xml:space="preserve">- </w:t>
            </w:r>
          </w:p>
        </w:tc>
      </w:tr>
      <w:tr w:rsidR="00CC7EA9" w:rsidRPr="001F045E" w14:paraId="7F0E7030" w14:textId="77777777" w:rsidTr="00394443">
        <w:trPr>
          <w:trHeight w:val="80"/>
        </w:trPr>
        <w:tc>
          <w:tcPr>
            <w:tcW w:w="2660" w:type="dxa"/>
            <w:tcBorders>
              <w:top w:val="nil"/>
              <w:left w:val="nil"/>
              <w:bottom w:val="nil"/>
              <w:right w:val="nil"/>
            </w:tcBorders>
            <w:vAlign w:val="center"/>
            <w:hideMark/>
          </w:tcPr>
          <w:p w14:paraId="2CF9C19D" w14:textId="77777777" w:rsidR="00CC7EA9" w:rsidRPr="00CF2F11" w:rsidRDefault="00CC7EA9" w:rsidP="0048566E">
            <w:pPr>
              <w:pStyle w:val="Default"/>
              <w:rPr>
                <w:rFonts w:ascii="Calibri" w:hAnsi="Calibri" w:cs="Calibri"/>
                <w:sz w:val="22"/>
                <w:szCs w:val="22"/>
              </w:rPr>
            </w:pPr>
            <w:r w:rsidRPr="00CF2F11">
              <w:rPr>
                <w:rFonts w:ascii="Calibri" w:hAnsi="Calibri" w:cs="Calibri"/>
                <w:b/>
                <w:bCs/>
                <w:sz w:val="22"/>
                <w:szCs w:val="22"/>
              </w:rPr>
              <w:t xml:space="preserve">Total </w:t>
            </w:r>
          </w:p>
        </w:tc>
        <w:tc>
          <w:tcPr>
            <w:tcW w:w="1134" w:type="dxa"/>
            <w:tcBorders>
              <w:top w:val="single" w:sz="4" w:space="0" w:color="auto"/>
              <w:left w:val="nil"/>
              <w:bottom w:val="double" w:sz="4" w:space="0" w:color="auto"/>
              <w:right w:val="nil"/>
            </w:tcBorders>
            <w:vAlign w:val="center"/>
          </w:tcPr>
          <w:p w14:paraId="048577A9" w14:textId="77777777" w:rsidR="00CC7EA9" w:rsidRPr="00CF2F11" w:rsidRDefault="00CC7EA9" w:rsidP="0048566E">
            <w:pPr>
              <w:pStyle w:val="Default"/>
              <w:jc w:val="right"/>
              <w:rPr>
                <w:rFonts w:ascii="Calibri" w:hAnsi="Calibri" w:cs="Calibri"/>
                <w:b/>
                <w:sz w:val="22"/>
                <w:szCs w:val="22"/>
              </w:rPr>
            </w:pPr>
            <w:r w:rsidRPr="00CF2F11">
              <w:rPr>
                <w:rFonts w:ascii="Calibri" w:hAnsi="Calibri" w:cs="Calibri"/>
                <w:b/>
                <w:sz w:val="22"/>
                <w:szCs w:val="22"/>
              </w:rPr>
              <w:t>-</w:t>
            </w:r>
          </w:p>
        </w:tc>
        <w:tc>
          <w:tcPr>
            <w:tcW w:w="1168" w:type="dxa"/>
            <w:tcBorders>
              <w:top w:val="single" w:sz="4" w:space="0" w:color="auto"/>
              <w:left w:val="nil"/>
              <w:bottom w:val="double" w:sz="4" w:space="0" w:color="auto"/>
              <w:right w:val="nil"/>
            </w:tcBorders>
            <w:vAlign w:val="center"/>
            <w:hideMark/>
          </w:tcPr>
          <w:p w14:paraId="0F4C36C9"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
                <w:bCs/>
                <w:sz w:val="22"/>
                <w:szCs w:val="22"/>
              </w:rPr>
              <w:t xml:space="preserve">- </w:t>
            </w:r>
          </w:p>
        </w:tc>
        <w:tc>
          <w:tcPr>
            <w:tcW w:w="1134" w:type="dxa"/>
            <w:tcBorders>
              <w:top w:val="single" w:sz="4" w:space="0" w:color="auto"/>
              <w:left w:val="nil"/>
              <w:bottom w:val="double" w:sz="4" w:space="0" w:color="auto"/>
              <w:right w:val="nil"/>
            </w:tcBorders>
            <w:vAlign w:val="center"/>
          </w:tcPr>
          <w:p w14:paraId="79DE6CD2" w14:textId="77777777" w:rsidR="00CC7EA9" w:rsidRPr="00CF2F11" w:rsidRDefault="00CC7EA9" w:rsidP="0048566E">
            <w:pPr>
              <w:pStyle w:val="Default"/>
              <w:jc w:val="right"/>
              <w:rPr>
                <w:rFonts w:ascii="Calibri" w:hAnsi="Calibri" w:cs="Calibri"/>
                <w:b/>
                <w:sz w:val="22"/>
                <w:szCs w:val="22"/>
              </w:rPr>
            </w:pPr>
            <w:r w:rsidRPr="00CF2F11">
              <w:rPr>
                <w:rFonts w:ascii="Calibri" w:hAnsi="Calibri" w:cs="Calibri"/>
                <w:b/>
                <w:sz w:val="22"/>
                <w:szCs w:val="22"/>
              </w:rPr>
              <w:t>-</w:t>
            </w:r>
          </w:p>
        </w:tc>
        <w:tc>
          <w:tcPr>
            <w:tcW w:w="1134" w:type="dxa"/>
            <w:tcBorders>
              <w:top w:val="single" w:sz="4" w:space="0" w:color="auto"/>
              <w:left w:val="nil"/>
              <w:bottom w:val="double" w:sz="4" w:space="0" w:color="auto"/>
              <w:right w:val="nil"/>
            </w:tcBorders>
            <w:vAlign w:val="center"/>
            <w:hideMark/>
          </w:tcPr>
          <w:p w14:paraId="6501B025"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
                <w:bCs/>
                <w:sz w:val="22"/>
                <w:szCs w:val="22"/>
              </w:rPr>
              <w:t xml:space="preserve">- </w:t>
            </w:r>
          </w:p>
        </w:tc>
        <w:tc>
          <w:tcPr>
            <w:tcW w:w="850" w:type="dxa"/>
            <w:tcBorders>
              <w:top w:val="single" w:sz="4" w:space="0" w:color="auto"/>
              <w:left w:val="nil"/>
              <w:bottom w:val="double" w:sz="4" w:space="0" w:color="auto"/>
              <w:right w:val="nil"/>
            </w:tcBorders>
            <w:vAlign w:val="center"/>
            <w:hideMark/>
          </w:tcPr>
          <w:p w14:paraId="0CCF5F06"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
                <w:bCs/>
                <w:sz w:val="22"/>
                <w:szCs w:val="22"/>
              </w:rPr>
              <w:t xml:space="preserve">- </w:t>
            </w:r>
          </w:p>
        </w:tc>
        <w:tc>
          <w:tcPr>
            <w:tcW w:w="851" w:type="dxa"/>
            <w:tcBorders>
              <w:top w:val="single" w:sz="4" w:space="0" w:color="auto"/>
              <w:left w:val="nil"/>
              <w:bottom w:val="double" w:sz="4" w:space="0" w:color="auto"/>
              <w:right w:val="nil"/>
            </w:tcBorders>
            <w:vAlign w:val="center"/>
            <w:hideMark/>
          </w:tcPr>
          <w:p w14:paraId="0A7D2C05"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
                <w:bCs/>
                <w:sz w:val="22"/>
                <w:szCs w:val="22"/>
              </w:rPr>
              <w:t xml:space="preserve">- </w:t>
            </w:r>
          </w:p>
        </w:tc>
      </w:tr>
      <w:tr w:rsidR="00CC7EA9" w:rsidRPr="001F045E" w14:paraId="7ED2823C" w14:textId="77777777" w:rsidTr="00394443">
        <w:trPr>
          <w:trHeight w:val="89"/>
        </w:trPr>
        <w:tc>
          <w:tcPr>
            <w:tcW w:w="8931" w:type="dxa"/>
            <w:gridSpan w:val="7"/>
            <w:tcBorders>
              <w:top w:val="nil"/>
              <w:left w:val="nil"/>
              <w:bottom w:val="nil"/>
              <w:right w:val="nil"/>
            </w:tcBorders>
            <w:vAlign w:val="center"/>
            <w:hideMark/>
          </w:tcPr>
          <w:p w14:paraId="67F2E05D" w14:textId="77777777" w:rsidR="00CC7EA9" w:rsidRPr="00CF2F11" w:rsidRDefault="00CC7EA9" w:rsidP="0048566E">
            <w:pPr>
              <w:pStyle w:val="Default"/>
              <w:rPr>
                <w:rFonts w:ascii="Calibri" w:hAnsi="Calibri" w:cs="Calibri"/>
                <w:bCs/>
                <w:sz w:val="22"/>
                <w:szCs w:val="22"/>
              </w:rPr>
            </w:pPr>
          </w:p>
          <w:p w14:paraId="6B964499" w14:textId="77777777" w:rsidR="00CC7EA9" w:rsidRPr="00CF2F11" w:rsidRDefault="00CC7EA9" w:rsidP="0048566E">
            <w:pPr>
              <w:pStyle w:val="Default"/>
              <w:rPr>
                <w:rFonts w:ascii="Calibri" w:hAnsi="Calibri" w:cs="Calibri"/>
                <w:sz w:val="22"/>
                <w:szCs w:val="22"/>
              </w:rPr>
            </w:pPr>
            <w:r w:rsidRPr="00CF2F11">
              <w:rPr>
                <w:rFonts w:ascii="Calibri" w:hAnsi="Calibri" w:cs="Calibri"/>
                <w:sz w:val="22"/>
                <w:szCs w:val="22"/>
              </w:rPr>
              <w:t>Lease liability maturities for 2021</w:t>
            </w:r>
          </w:p>
        </w:tc>
      </w:tr>
      <w:tr w:rsidR="00CC7EA9" w:rsidRPr="001F045E" w14:paraId="35863690" w14:textId="77777777" w:rsidTr="00394443">
        <w:trPr>
          <w:trHeight w:val="85"/>
        </w:trPr>
        <w:tc>
          <w:tcPr>
            <w:tcW w:w="2660" w:type="dxa"/>
            <w:tcBorders>
              <w:top w:val="nil"/>
              <w:left w:val="nil"/>
              <w:bottom w:val="nil"/>
              <w:right w:val="nil"/>
            </w:tcBorders>
          </w:tcPr>
          <w:p w14:paraId="6CDB4449" w14:textId="77777777" w:rsidR="00CC7EA9" w:rsidRPr="00CF2F11" w:rsidRDefault="00CC7EA9" w:rsidP="0048566E">
            <w:pPr>
              <w:pStyle w:val="Default"/>
              <w:rPr>
                <w:rFonts w:ascii="Calibri" w:hAnsi="Calibri" w:cs="Calibri"/>
                <w:b/>
                <w:bCs/>
                <w:sz w:val="22"/>
                <w:szCs w:val="22"/>
              </w:rPr>
            </w:pPr>
          </w:p>
        </w:tc>
        <w:tc>
          <w:tcPr>
            <w:tcW w:w="1134" w:type="dxa"/>
            <w:tcBorders>
              <w:top w:val="nil"/>
              <w:left w:val="nil"/>
              <w:bottom w:val="nil"/>
              <w:right w:val="nil"/>
            </w:tcBorders>
            <w:vAlign w:val="bottom"/>
            <w:hideMark/>
          </w:tcPr>
          <w:p w14:paraId="32D7948A"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Cs/>
                <w:sz w:val="22"/>
                <w:szCs w:val="22"/>
              </w:rPr>
              <w:t>On Demand</w:t>
            </w:r>
          </w:p>
        </w:tc>
        <w:tc>
          <w:tcPr>
            <w:tcW w:w="1168" w:type="dxa"/>
            <w:tcBorders>
              <w:top w:val="nil"/>
              <w:left w:val="nil"/>
              <w:bottom w:val="nil"/>
              <w:right w:val="nil"/>
            </w:tcBorders>
            <w:vAlign w:val="bottom"/>
            <w:hideMark/>
          </w:tcPr>
          <w:p w14:paraId="136A3AE4" w14:textId="77777777" w:rsidR="00CC7EA9" w:rsidRPr="00CF2F11" w:rsidRDefault="00CC7EA9" w:rsidP="0048566E">
            <w:pPr>
              <w:pStyle w:val="Default"/>
              <w:jc w:val="right"/>
              <w:rPr>
                <w:rFonts w:ascii="Calibri" w:hAnsi="Calibri" w:cs="Calibri"/>
                <w:bCs/>
                <w:sz w:val="22"/>
                <w:szCs w:val="22"/>
              </w:rPr>
            </w:pPr>
            <w:r w:rsidRPr="00CF2F11">
              <w:rPr>
                <w:rFonts w:ascii="Calibri" w:hAnsi="Calibri" w:cs="Calibri"/>
                <w:bCs/>
                <w:sz w:val="22"/>
                <w:szCs w:val="22"/>
              </w:rPr>
              <w:t>&lt; 1 year</w:t>
            </w:r>
          </w:p>
          <w:p w14:paraId="6D61FE9D"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Cs/>
                <w:sz w:val="22"/>
                <w:szCs w:val="22"/>
              </w:rPr>
              <w:t>$</w:t>
            </w:r>
          </w:p>
        </w:tc>
        <w:tc>
          <w:tcPr>
            <w:tcW w:w="1134" w:type="dxa"/>
            <w:tcBorders>
              <w:top w:val="nil"/>
              <w:left w:val="nil"/>
              <w:bottom w:val="nil"/>
              <w:right w:val="nil"/>
            </w:tcBorders>
            <w:vAlign w:val="bottom"/>
            <w:hideMark/>
          </w:tcPr>
          <w:p w14:paraId="6371B94E" w14:textId="77777777" w:rsidR="00CC7EA9" w:rsidRPr="00CF2F11" w:rsidRDefault="00CC7EA9" w:rsidP="0048566E">
            <w:pPr>
              <w:pStyle w:val="Default"/>
              <w:jc w:val="right"/>
              <w:rPr>
                <w:rFonts w:ascii="Calibri" w:hAnsi="Calibri" w:cs="Calibri"/>
                <w:bCs/>
                <w:sz w:val="22"/>
                <w:szCs w:val="22"/>
              </w:rPr>
            </w:pPr>
            <w:r w:rsidRPr="00CF2F11">
              <w:rPr>
                <w:rFonts w:ascii="Calibri" w:hAnsi="Calibri" w:cs="Calibri"/>
                <w:bCs/>
                <w:sz w:val="22"/>
                <w:szCs w:val="22"/>
              </w:rPr>
              <w:t>1– 2 years</w:t>
            </w:r>
          </w:p>
          <w:p w14:paraId="1CDED14F"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Cs/>
                <w:sz w:val="22"/>
                <w:szCs w:val="22"/>
              </w:rPr>
              <w:t>$</w:t>
            </w:r>
          </w:p>
        </w:tc>
        <w:tc>
          <w:tcPr>
            <w:tcW w:w="1134" w:type="dxa"/>
            <w:tcBorders>
              <w:top w:val="nil"/>
              <w:left w:val="nil"/>
              <w:bottom w:val="nil"/>
              <w:right w:val="nil"/>
            </w:tcBorders>
            <w:vAlign w:val="bottom"/>
            <w:hideMark/>
          </w:tcPr>
          <w:p w14:paraId="2B1093B9" w14:textId="77777777" w:rsidR="00CC7EA9" w:rsidRPr="00CF2F11" w:rsidRDefault="00CC7EA9" w:rsidP="0048566E">
            <w:pPr>
              <w:pStyle w:val="Default"/>
              <w:jc w:val="right"/>
              <w:rPr>
                <w:rFonts w:ascii="Calibri" w:hAnsi="Calibri" w:cs="Calibri"/>
                <w:bCs/>
                <w:sz w:val="22"/>
                <w:szCs w:val="22"/>
              </w:rPr>
            </w:pPr>
            <w:r w:rsidRPr="00CF2F11">
              <w:rPr>
                <w:rFonts w:ascii="Calibri" w:hAnsi="Calibri" w:cs="Calibri"/>
                <w:bCs/>
                <w:sz w:val="22"/>
                <w:szCs w:val="22"/>
              </w:rPr>
              <w:t>2– 5 years</w:t>
            </w:r>
          </w:p>
          <w:p w14:paraId="35FFF9BF"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Cs/>
                <w:sz w:val="22"/>
                <w:szCs w:val="22"/>
              </w:rPr>
              <w:t>$</w:t>
            </w:r>
          </w:p>
        </w:tc>
        <w:tc>
          <w:tcPr>
            <w:tcW w:w="850" w:type="dxa"/>
            <w:tcBorders>
              <w:top w:val="nil"/>
              <w:left w:val="nil"/>
              <w:bottom w:val="nil"/>
              <w:right w:val="nil"/>
            </w:tcBorders>
            <w:vAlign w:val="bottom"/>
            <w:hideMark/>
          </w:tcPr>
          <w:p w14:paraId="381CF08D" w14:textId="77777777" w:rsidR="00CC7EA9" w:rsidRPr="00CF2F11" w:rsidRDefault="00CC7EA9" w:rsidP="0048566E">
            <w:pPr>
              <w:pStyle w:val="Default"/>
              <w:jc w:val="right"/>
              <w:rPr>
                <w:rFonts w:ascii="Calibri" w:hAnsi="Calibri" w:cs="Calibri"/>
                <w:bCs/>
                <w:sz w:val="22"/>
                <w:szCs w:val="22"/>
              </w:rPr>
            </w:pPr>
            <w:r w:rsidRPr="00CF2F11">
              <w:rPr>
                <w:rFonts w:ascii="Calibri" w:hAnsi="Calibri" w:cs="Calibri"/>
                <w:bCs/>
                <w:sz w:val="22"/>
                <w:szCs w:val="22"/>
              </w:rPr>
              <w:t>&gt;5 years</w:t>
            </w:r>
          </w:p>
          <w:p w14:paraId="494514BC"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Cs/>
                <w:sz w:val="22"/>
                <w:szCs w:val="22"/>
              </w:rPr>
              <w:t>$</w:t>
            </w:r>
          </w:p>
        </w:tc>
        <w:tc>
          <w:tcPr>
            <w:tcW w:w="851" w:type="dxa"/>
            <w:tcBorders>
              <w:top w:val="nil"/>
              <w:left w:val="nil"/>
              <w:bottom w:val="nil"/>
              <w:right w:val="nil"/>
            </w:tcBorders>
            <w:vAlign w:val="bottom"/>
            <w:hideMark/>
          </w:tcPr>
          <w:p w14:paraId="7A393D05"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sz w:val="22"/>
                <w:szCs w:val="22"/>
              </w:rPr>
              <w:t>Total</w:t>
            </w:r>
          </w:p>
          <w:p w14:paraId="00E6E906"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sz w:val="22"/>
                <w:szCs w:val="22"/>
              </w:rPr>
              <w:t>$</w:t>
            </w:r>
          </w:p>
        </w:tc>
      </w:tr>
      <w:tr w:rsidR="00CC7EA9" w:rsidRPr="001F045E" w14:paraId="5C612EBA" w14:textId="77777777" w:rsidTr="00394443">
        <w:trPr>
          <w:trHeight w:val="81"/>
        </w:trPr>
        <w:tc>
          <w:tcPr>
            <w:tcW w:w="2660" w:type="dxa"/>
            <w:tcBorders>
              <w:top w:val="nil"/>
              <w:left w:val="nil"/>
              <w:bottom w:val="nil"/>
              <w:right w:val="nil"/>
            </w:tcBorders>
            <w:vAlign w:val="center"/>
            <w:hideMark/>
          </w:tcPr>
          <w:p w14:paraId="78E812AB" w14:textId="77777777" w:rsidR="00CC7EA9" w:rsidRPr="00CF2F11" w:rsidRDefault="00CC7EA9" w:rsidP="0048566E">
            <w:pPr>
              <w:pStyle w:val="Default"/>
              <w:rPr>
                <w:rFonts w:ascii="Calibri" w:hAnsi="Calibri" w:cs="Calibri"/>
                <w:sz w:val="22"/>
                <w:szCs w:val="22"/>
              </w:rPr>
            </w:pPr>
            <w:r w:rsidRPr="00CF2F11">
              <w:rPr>
                <w:rFonts w:ascii="Calibri" w:hAnsi="Calibri" w:cs="Calibri"/>
                <w:sz w:val="22"/>
                <w:szCs w:val="22"/>
              </w:rPr>
              <w:t xml:space="preserve">[List by class] </w:t>
            </w:r>
          </w:p>
        </w:tc>
        <w:tc>
          <w:tcPr>
            <w:tcW w:w="1134" w:type="dxa"/>
            <w:tcBorders>
              <w:top w:val="nil"/>
              <w:left w:val="nil"/>
              <w:bottom w:val="single" w:sz="4" w:space="0" w:color="auto"/>
              <w:right w:val="nil"/>
            </w:tcBorders>
            <w:vAlign w:val="center"/>
          </w:tcPr>
          <w:p w14:paraId="7A21260D"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sz w:val="22"/>
                <w:szCs w:val="22"/>
              </w:rPr>
              <w:t>-</w:t>
            </w:r>
          </w:p>
        </w:tc>
        <w:tc>
          <w:tcPr>
            <w:tcW w:w="1168" w:type="dxa"/>
            <w:tcBorders>
              <w:top w:val="nil"/>
              <w:left w:val="nil"/>
              <w:bottom w:val="single" w:sz="4" w:space="0" w:color="auto"/>
              <w:right w:val="nil"/>
            </w:tcBorders>
            <w:vAlign w:val="center"/>
            <w:hideMark/>
          </w:tcPr>
          <w:p w14:paraId="64BDAB58" w14:textId="77777777" w:rsidR="00CC7EA9" w:rsidRPr="00CF2F11" w:rsidRDefault="00CC7EA9" w:rsidP="0048566E">
            <w:pPr>
              <w:pStyle w:val="Default"/>
              <w:tabs>
                <w:tab w:val="right" w:pos="918"/>
              </w:tabs>
              <w:jc w:val="right"/>
              <w:rPr>
                <w:rFonts w:ascii="Calibri" w:hAnsi="Calibri" w:cs="Calibri"/>
                <w:sz w:val="22"/>
                <w:szCs w:val="22"/>
              </w:rPr>
            </w:pPr>
            <w:r w:rsidRPr="00CF2F11">
              <w:rPr>
                <w:rFonts w:ascii="Calibri" w:hAnsi="Calibri" w:cs="Calibri"/>
                <w:bCs/>
                <w:sz w:val="22"/>
                <w:szCs w:val="22"/>
              </w:rPr>
              <w:tab/>
              <w:t xml:space="preserve">- </w:t>
            </w:r>
          </w:p>
        </w:tc>
        <w:tc>
          <w:tcPr>
            <w:tcW w:w="1134" w:type="dxa"/>
            <w:tcBorders>
              <w:top w:val="nil"/>
              <w:left w:val="nil"/>
              <w:bottom w:val="single" w:sz="4" w:space="0" w:color="auto"/>
              <w:right w:val="nil"/>
            </w:tcBorders>
            <w:vAlign w:val="center"/>
          </w:tcPr>
          <w:p w14:paraId="5B633B17" w14:textId="77777777" w:rsidR="00CC7EA9" w:rsidRPr="00CF2F11" w:rsidRDefault="00CC7EA9" w:rsidP="0048566E">
            <w:pPr>
              <w:pStyle w:val="Default"/>
              <w:tabs>
                <w:tab w:val="right" w:pos="918"/>
              </w:tabs>
              <w:jc w:val="right"/>
              <w:rPr>
                <w:rFonts w:ascii="Calibri" w:hAnsi="Calibri" w:cs="Calibri"/>
                <w:sz w:val="22"/>
                <w:szCs w:val="22"/>
              </w:rPr>
            </w:pPr>
            <w:r w:rsidRPr="00CF2F11">
              <w:rPr>
                <w:rFonts w:ascii="Calibri" w:hAnsi="Calibri" w:cs="Calibri"/>
                <w:sz w:val="22"/>
                <w:szCs w:val="22"/>
              </w:rPr>
              <w:t>-</w:t>
            </w:r>
          </w:p>
        </w:tc>
        <w:tc>
          <w:tcPr>
            <w:tcW w:w="1134" w:type="dxa"/>
            <w:tcBorders>
              <w:top w:val="nil"/>
              <w:left w:val="nil"/>
              <w:bottom w:val="single" w:sz="4" w:space="0" w:color="auto"/>
              <w:right w:val="nil"/>
            </w:tcBorders>
            <w:vAlign w:val="center"/>
            <w:hideMark/>
          </w:tcPr>
          <w:p w14:paraId="08DEBF52"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Cs/>
                <w:sz w:val="22"/>
                <w:szCs w:val="22"/>
              </w:rPr>
              <w:t xml:space="preserve">- </w:t>
            </w:r>
          </w:p>
        </w:tc>
        <w:tc>
          <w:tcPr>
            <w:tcW w:w="850" w:type="dxa"/>
            <w:tcBorders>
              <w:top w:val="nil"/>
              <w:left w:val="nil"/>
              <w:bottom w:val="single" w:sz="4" w:space="0" w:color="auto"/>
              <w:right w:val="nil"/>
            </w:tcBorders>
            <w:vAlign w:val="center"/>
            <w:hideMark/>
          </w:tcPr>
          <w:p w14:paraId="645E57B9"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Cs/>
                <w:sz w:val="22"/>
                <w:szCs w:val="22"/>
              </w:rPr>
              <w:t xml:space="preserve">- </w:t>
            </w:r>
          </w:p>
        </w:tc>
        <w:tc>
          <w:tcPr>
            <w:tcW w:w="851" w:type="dxa"/>
            <w:tcBorders>
              <w:top w:val="nil"/>
              <w:left w:val="nil"/>
              <w:bottom w:val="single" w:sz="4" w:space="0" w:color="auto"/>
              <w:right w:val="nil"/>
            </w:tcBorders>
            <w:vAlign w:val="center"/>
            <w:hideMark/>
          </w:tcPr>
          <w:p w14:paraId="1258311F"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Cs/>
                <w:sz w:val="22"/>
                <w:szCs w:val="22"/>
              </w:rPr>
              <w:t xml:space="preserve">- </w:t>
            </w:r>
          </w:p>
        </w:tc>
      </w:tr>
      <w:tr w:rsidR="00CC7EA9" w:rsidRPr="001F045E" w14:paraId="6C3BB006" w14:textId="77777777" w:rsidTr="00394443">
        <w:trPr>
          <w:trHeight w:val="80"/>
        </w:trPr>
        <w:tc>
          <w:tcPr>
            <w:tcW w:w="2660" w:type="dxa"/>
            <w:tcBorders>
              <w:top w:val="nil"/>
              <w:left w:val="nil"/>
              <w:bottom w:val="nil"/>
              <w:right w:val="nil"/>
            </w:tcBorders>
            <w:vAlign w:val="center"/>
            <w:hideMark/>
          </w:tcPr>
          <w:p w14:paraId="174A85D1" w14:textId="77777777" w:rsidR="00CC7EA9" w:rsidRPr="00CF2F11" w:rsidRDefault="00CC7EA9" w:rsidP="0048566E">
            <w:pPr>
              <w:pStyle w:val="Default"/>
              <w:rPr>
                <w:rFonts w:ascii="Calibri" w:hAnsi="Calibri" w:cs="Calibri"/>
                <w:sz w:val="22"/>
                <w:szCs w:val="22"/>
              </w:rPr>
            </w:pPr>
            <w:r w:rsidRPr="00CF2F11">
              <w:rPr>
                <w:rFonts w:ascii="Calibri" w:hAnsi="Calibri" w:cs="Calibri"/>
                <w:bCs/>
                <w:sz w:val="22"/>
                <w:szCs w:val="22"/>
              </w:rPr>
              <w:t xml:space="preserve">Total </w:t>
            </w:r>
          </w:p>
        </w:tc>
        <w:tc>
          <w:tcPr>
            <w:tcW w:w="1134" w:type="dxa"/>
            <w:tcBorders>
              <w:top w:val="single" w:sz="4" w:space="0" w:color="auto"/>
              <w:left w:val="nil"/>
              <w:bottom w:val="double" w:sz="4" w:space="0" w:color="auto"/>
              <w:right w:val="nil"/>
            </w:tcBorders>
            <w:vAlign w:val="center"/>
          </w:tcPr>
          <w:p w14:paraId="20FC5A26"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sz w:val="22"/>
                <w:szCs w:val="22"/>
              </w:rPr>
              <w:t>-</w:t>
            </w:r>
          </w:p>
        </w:tc>
        <w:tc>
          <w:tcPr>
            <w:tcW w:w="1168" w:type="dxa"/>
            <w:tcBorders>
              <w:top w:val="single" w:sz="4" w:space="0" w:color="auto"/>
              <w:left w:val="nil"/>
              <w:bottom w:val="double" w:sz="4" w:space="0" w:color="auto"/>
              <w:right w:val="nil"/>
            </w:tcBorders>
            <w:vAlign w:val="center"/>
            <w:hideMark/>
          </w:tcPr>
          <w:p w14:paraId="0C1B38A1"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Cs/>
                <w:sz w:val="22"/>
                <w:szCs w:val="22"/>
              </w:rPr>
              <w:t xml:space="preserve">- </w:t>
            </w:r>
          </w:p>
        </w:tc>
        <w:tc>
          <w:tcPr>
            <w:tcW w:w="1134" w:type="dxa"/>
            <w:tcBorders>
              <w:top w:val="single" w:sz="4" w:space="0" w:color="auto"/>
              <w:left w:val="nil"/>
              <w:bottom w:val="double" w:sz="4" w:space="0" w:color="auto"/>
              <w:right w:val="nil"/>
            </w:tcBorders>
            <w:vAlign w:val="center"/>
          </w:tcPr>
          <w:p w14:paraId="0B581D48"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sz w:val="22"/>
                <w:szCs w:val="22"/>
              </w:rPr>
              <w:t>-</w:t>
            </w:r>
          </w:p>
        </w:tc>
        <w:tc>
          <w:tcPr>
            <w:tcW w:w="1134" w:type="dxa"/>
            <w:tcBorders>
              <w:top w:val="single" w:sz="4" w:space="0" w:color="auto"/>
              <w:left w:val="nil"/>
              <w:bottom w:val="double" w:sz="4" w:space="0" w:color="auto"/>
              <w:right w:val="nil"/>
            </w:tcBorders>
            <w:vAlign w:val="center"/>
            <w:hideMark/>
          </w:tcPr>
          <w:p w14:paraId="4E680DC0"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Cs/>
                <w:sz w:val="22"/>
                <w:szCs w:val="22"/>
              </w:rPr>
              <w:t xml:space="preserve">- </w:t>
            </w:r>
          </w:p>
        </w:tc>
        <w:tc>
          <w:tcPr>
            <w:tcW w:w="850" w:type="dxa"/>
            <w:tcBorders>
              <w:top w:val="single" w:sz="4" w:space="0" w:color="auto"/>
              <w:left w:val="nil"/>
              <w:bottom w:val="double" w:sz="4" w:space="0" w:color="auto"/>
              <w:right w:val="nil"/>
            </w:tcBorders>
            <w:vAlign w:val="center"/>
            <w:hideMark/>
          </w:tcPr>
          <w:p w14:paraId="08E45A3E"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Cs/>
                <w:sz w:val="22"/>
                <w:szCs w:val="22"/>
              </w:rPr>
              <w:t xml:space="preserve">- </w:t>
            </w:r>
          </w:p>
        </w:tc>
        <w:tc>
          <w:tcPr>
            <w:tcW w:w="851" w:type="dxa"/>
            <w:tcBorders>
              <w:top w:val="single" w:sz="4" w:space="0" w:color="auto"/>
              <w:left w:val="nil"/>
              <w:bottom w:val="double" w:sz="4" w:space="0" w:color="auto"/>
              <w:right w:val="nil"/>
            </w:tcBorders>
            <w:vAlign w:val="center"/>
            <w:hideMark/>
          </w:tcPr>
          <w:p w14:paraId="3B66A7AF"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Cs/>
                <w:sz w:val="22"/>
                <w:szCs w:val="22"/>
              </w:rPr>
              <w:t xml:space="preserve">- </w:t>
            </w:r>
          </w:p>
        </w:tc>
      </w:tr>
    </w:tbl>
    <w:p w14:paraId="48DCD303" w14:textId="77777777" w:rsidR="00CC7EA9" w:rsidRPr="001F045E" w:rsidRDefault="00CC7EA9" w:rsidP="0048566E">
      <w:pPr>
        <w:pStyle w:val="Heading4"/>
        <w:rPr>
          <w:bCs/>
        </w:rPr>
      </w:pPr>
      <w:r w:rsidRPr="001F045E">
        <w:t>Note 15F: Market risk</w:t>
      </w:r>
    </w:p>
    <w:tbl>
      <w:tblPr>
        <w:tblW w:w="8789" w:type="dxa"/>
        <w:tblBorders>
          <w:bottom w:val="single" w:sz="4" w:space="0" w:color="auto"/>
        </w:tblBorders>
        <w:tblLayout w:type="fixed"/>
        <w:tblLook w:val="04A0" w:firstRow="1" w:lastRow="0" w:firstColumn="1" w:lastColumn="0" w:noHBand="0" w:noVBand="1"/>
      </w:tblPr>
      <w:tblGrid>
        <w:gridCol w:w="2268"/>
        <w:gridCol w:w="1843"/>
        <w:gridCol w:w="1843"/>
        <w:gridCol w:w="1843"/>
        <w:gridCol w:w="992"/>
      </w:tblGrid>
      <w:tr w:rsidR="00CC7EA9" w:rsidRPr="001F045E" w14:paraId="00738783" w14:textId="77777777" w:rsidTr="00394443">
        <w:trPr>
          <w:trHeight w:val="199"/>
        </w:trPr>
        <w:tc>
          <w:tcPr>
            <w:tcW w:w="8789" w:type="dxa"/>
            <w:gridSpan w:val="5"/>
            <w:tcBorders>
              <w:top w:val="nil"/>
              <w:left w:val="nil"/>
              <w:bottom w:val="nil"/>
              <w:right w:val="nil"/>
            </w:tcBorders>
          </w:tcPr>
          <w:p w14:paraId="5A97E53E" w14:textId="77777777" w:rsidR="00CC7EA9" w:rsidRPr="00CF2F11" w:rsidRDefault="00CC7EA9" w:rsidP="0048566E">
            <w:pPr>
              <w:spacing w:before="0" w:after="0" w:line="276" w:lineRule="auto"/>
              <w:rPr>
                <w:rFonts w:cs="Calibri"/>
              </w:rPr>
            </w:pPr>
            <w:r w:rsidRPr="00CF2F11">
              <w:rPr>
                <w:rFonts w:cs="Calibri"/>
              </w:rPr>
              <w:t>[</w:t>
            </w:r>
            <w:r w:rsidRPr="00CF2F11">
              <w:rPr>
                <w:rFonts w:cs="Calibri"/>
                <w:i/>
                <w:iCs/>
              </w:rPr>
              <w:t>Market risks generally include interest rate risk, price risk, and currency risk—insert discussion market risks which the entity is exposed to</w:t>
            </w:r>
            <w:r w:rsidRPr="00CF2F11">
              <w:rPr>
                <w:rFonts w:cs="Calibri"/>
              </w:rPr>
              <w:t xml:space="preserve">] </w:t>
            </w:r>
          </w:p>
          <w:p w14:paraId="10425C7C" w14:textId="77777777" w:rsidR="00CC7EA9" w:rsidRPr="00CF2F11" w:rsidRDefault="00CC7EA9" w:rsidP="0048566E">
            <w:pPr>
              <w:spacing w:before="0" w:after="0" w:line="276" w:lineRule="auto"/>
              <w:rPr>
                <w:rFonts w:cs="Calibri"/>
                <w:b/>
                <w:bCs/>
                <w:iCs/>
              </w:rPr>
            </w:pPr>
            <w:r w:rsidRPr="00CF2F11">
              <w:rPr>
                <w:rFonts w:cs="Calibri"/>
                <w:b/>
                <w:bCs/>
                <w:iCs/>
              </w:rPr>
              <w:t>Interest rate risk</w:t>
            </w:r>
          </w:p>
          <w:p w14:paraId="5CE2B62B" w14:textId="77777777" w:rsidR="00CC7EA9" w:rsidRPr="001F045E" w:rsidRDefault="00CC7EA9" w:rsidP="0048566E">
            <w:pPr>
              <w:pStyle w:val="Default"/>
              <w:spacing w:line="276" w:lineRule="auto"/>
              <w:rPr>
                <w:sz w:val="22"/>
                <w:szCs w:val="22"/>
              </w:rPr>
            </w:pPr>
            <w:r w:rsidRPr="00CF2F11">
              <w:rPr>
                <w:rFonts w:ascii="Calibri" w:hAnsi="Calibri" w:cs="Calibri"/>
                <w:sz w:val="22"/>
                <w:szCs w:val="22"/>
              </w:rPr>
              <w:t>[</w:t>
            </w:r>
            <w:r w:rsidRPr="00CF2F11">
              <w:rPr>
                <w:rFonts w:ascii="Calibri" w:hAnsi="Calibri" w:cs="Calibri"/>
                <w:i/>
                <w:iCs/>
                <w:sz w:val="22"/>
                <w:szCs w:val="22"/>
              </w:rPr>
              <w:t>Method and assumptions used for sensitivity analysis for 2022 and 2021, where the method changes between years disclose reasons why</w:t>
            </w:r>
            <w:r w:rsidRPr="00CF2F11">
              <w:rPr>
                <w:rFonts w:ascii="Calibri" w:hAnsi="Calibri" w:cs="Calibri"/>
                <w:sz w:val="22"/>
                <w:szCs w:val="22"/>
              </w:rPr>
              <w:t>]</w:t>
            </w:r>
            <w:r w:rsidRPr="001F045E">
              <w:rPr>
                <w:sz w:val="22"/>
                <w:szCs w:val="22"/>
              </w:rPr>
              <w:t xml:space="preserve"> </w:t>
            </w:r>
          </w:p>
        </w:tc>
      </w:tr>
      <w:tr w:rsidR="00CC7EA9" w:rsidRPr="001F045E" w14:paraId="219E27C1" w14:textId="77777777" w:rsidTr="00394443">
        <w:trPr>
          <w:trHeight w:val="80"/>
        </w:trPr>
        <w:tc>
          <w:tcPr>
            <w:tcW w:w="8789" w:type="dxa"/>
            <w:gridSpan w:val="5"/>
            <w:tcBorders>
              <w:top w:val="nil"/>
              <w:left w:val="nil"/>
              <w:bottom w:val="nil"/>
              <w:right w:val="nil"/>
            </w:tcBorders>
            <w:hideMark/>
          </w:tcPr>
          <w:p w14:paraId="6B2251AD" w14:textId="77777777" w:rsidR="00CC7EA9" w:rsidRPr="00CF2F11" w:rsidRDefault="00CC7EA9" w:rsidP="0048566E">
            <w:pPr>
              <w:pStyle w:val="Default"/>
              <w:rPr>
                <w:rFonts w:ascii="Calibri" w:hAnsi="Calibri" w:cs="Calibri"/>
                <w:b/>
                <w:bCs/>
                <w:sz w:val="22"/>
                <w:szCs w:val="22"/>
              </w:rPr>
            </w:pPr>
          </w:p>
          <w:p w14:paraId="1EA456AF" w14:textId="77777777" w:rsidR="00CC7EA9" w:rsidRPr="00CF2F11" w:rsidRDefault="00CC7EA9" w:rsidP="0048566E">
            <w:pPr>
              <w:pStyle w:val="Default"/>
              <w:spacing w:line="276" w:lineRule="auto"/>
              <w:rPr>
                <w:rFonts w:ascii="Calibri" w:hAnsi="Calibri" w:cs="Calibri"/>
                <w:sz w:val="22"/>
                <w:szCs w:val="22"/>
              </w:rPr>
            </w:pPr>
            <w:r w:rsidRPr="00CF2F11">
              <w:rPr>
                <w:rFonts w:ascii="Calibri" w:hAnsi="Calibri" w:cs="Calibri"/>
                <w:b/>
                <w:bCs/>
                <w:sz w:val="22"/>
                <w:szCs w:val="22"/>
              </w:rPr>
              <w:t>Sensitivity analysis of the risk that the entity is exposed to for 2022</w:t>
            </w:r>
          </w:p>
        </w:tc>
      </w:tr>
      <w:tr w:rsidR="00CC7EA9" w:rsidRPr="001F045E" w14:paraId="6C65BFE4" w14:textId="77777777" w:rsidTr="00394443">
        <w:trPr>
          <w:trHeight w:val="80"/>
        </w:trPr>
        <w:tc>
          <w:tcPr>
            <w:tcW w:w="8789" w:type="dxa"/>
            <w:gridSpan w:val="5"/>
            <w:tcBorders>
              <w:top w:val="nil"/>
              <w:left w:val="nil"/>
              <w:bottom w:val="nil"/>
              <w:right w:val="nil"/>
            </w:tcBorders>
          </w:tcPr>
          <w:p w14:paraId="4B67E916" w14:textId="77777777" w:rsidR="00CC7EA9" w:rsidRPr="00CF2F11" w:rsidRDefault="00CC7EA9" w:rsidP="0048566E">
            <w:pPr>
              <w:pStyle w:val="Default"/>
              <w:rPr>
                <w:rFonts w:ascii="Calibri" w:hAnsi="Calibri" w:cs="Calibri"/>
                <w:sz w:val="22"/>
                <w:szCs w:val="22"/>
              </w:rPr>
            </w:pPr>
          </w:p>
        </w:tc>
      </w:tr>
      <w:tr w:rsidR="00CC7EA9" w:rsidRPr="001F045E" w14:paraId="096FC5B9" w14:textId="77777777" w:rsidTr="00394443">
        <w:trPr>
          <w:trHeight w:val="92"/>
        </w:trPr>
        <w:tc>
          <w:tcPr>
            <w:tcW w:w="4111" w:type="dxa"/>
            <w:gridSpan w:val="2"/>
            <w:tcBorders>
              <w:top w:val="nil"/>
              <w:left w:val="nil"/>
              <w:bottom w:val="nil"/>
              <w:right w:val="nil"/>
            </w:tcBorders>
          </w:tcPr>
          <w:p w14:paraId="167F71EF" w14:textId="77777777" w:rsidR="00CC7EA9" w:rsidRPr="00CF2F11" w:rsidRDefault="00CC7EA9" w:rsidP="0048566E">
            <w:pPr>
              <w:pStyle w:val="Default"/>
              <w:rPr>
                <w:rFonts w:ascii="Calibri" w:hAnsi="Calibri" w:cs="Calibri"/>
                <w:b/>
                <w:bCs/>
                <w:sz w:val="22"/>
                <w:szCs w:val="22"/>
              </w:rPr>
            </w:pPr>
          </w:p>
        </w:tc>
        <w:tc>
          <w:tcPr>
            <w:tcW w:w="1843" w:type="dxa"/>
            <w:vMerge w:val="restart"/>
            <w:tcBorders>
              <w:top w:val="nil"/>
              <w:left w:val="nil"/>
              <w:bottom w:val="nil"/>
              <w:right w:val="nil"/>
            </w:tcBorders>
            <w:hideMark/>
          </w:tcPr>
          <w:p w14:paraId="3242AB14" w14:textId="77777777" w:rsidR="00CC7EA9" w:rsidRPr="00CF2F11" w:rsidRDefault="00CC7EA9" w:rsidP="00ED4BE5">
            <w:pPr>
              <w:pStyle w:val="Default"/>
              <w:jc w:val="right"/>
              <w:rPr>
                <w:rFonts w:ascii="Calibri" w:hAnsi="Calibri" w:cs="Calibri"/>
                <w:b/>
                <w:bCs/>
                <w:sz w:val="22"/>
                <w:szCs w:val="22"/>
              </w:rPr>
            </w:pPr>
            <w:r w:rsidRPr="00CF2F11">
              <w:rPr>
                <w:rFonts w:ascii="Calibri" w:hAnsi="Calibri" w:cs="Calibri"/>
                <w:b/>
                <w:bCs/>
                <w:sz w:val="22"/>
                <w:szCs w:val="22"/>
              </w:rPr>
              <w:t>Change in risk variable %</w:t>
            </w:r>
          </w:p>
        </w:tc>
        <w:tc>
          <w:tcPr>
            <w:tcW w:w="2835" w:type="dxa"/>
            <w:gridSpan w:val="2"/>
            <w:tcBorders>
              <w:top w:val="nil"/>
              <w:left w:val="nil"/>
              <w:bottom w:val="single" w:sz="4" w:space="0" w:color="auto"/>
              <w:right w:val="nil"/>
            </w:tcBorders>
            <w:hideMark/>
          </w:tcPr>
          <w:p w14:paraId="42A9DC28" w14:textId="77777777" w:rsidR="00CC7EA9" w:rsidRPr="00CF2F11" w:rsidRDefault="00CC7EA9" w:rsidP="00ED4BE5">
            <w:pPr>
              <w:pStyle w:val="Default"/>
              <w:jc w:val="center"/>
              <w:rPr>
                <w:rFonts w:ascii="Calibri" w:hAnsi="Calibri" w:cs="Calibri"/>
                <w:sz w:val="22"/>
                <w:szCs w:val="22"/>
              </w:rPr>
            </w:pPr>
            <w:r w:rsidRPr="00CF2F11">
              <w:rPr>
                <w:rFonts w:ascii="Calibri" w:hAnsi="Calibri" w:cs="Calibri"/>
                <w:b/>
                <w:bCs/>
                <w:sz w:val="22"/>
                <w:szCs w:val="22"/>
              </w:rPr>
              <w:t>Effect on</w:t>
            </w:r>
          </w:p>
        </w:tc>
      </w:tr>
      <w:tr w:rsidR="00CC7EA9" w:rsidRPr="001F045E" w14:paraId="481AE84E" w14:textId="77777777" w:rsidTr="00394443">
        <w:trPr>
          <w:trHeight w:val="92"/>
        </w:trPr>
        <w:tc>
          <w:tcPr>
            <w:tcW w:w="2268" w:type="dxa"/>
            <w:tcBorders>
              <w:top w:val="nil"/>
              <w:left w:val="nil"/>
              <w:bottom w:val="nil"/>
              <w:right w:val="nil"/>
            </w:tcBorders>
          </w:tcPr>
          <w:p w14:paraId="2000FFDC" w14:textId="77777777" w:rsidR="00CC7EA9" w:rsidRPr="00CF2F11" w:rsidRDefault="00CC7EA9" w:rsidP="0048566E">
            <w:pPr>
              <w:pStyle w:val="Default"/>
              <w:rPr>
                <w:rFonts w:ascii="Calibri" w:hAnsi="Calibri" w:cs="Calibri"/>
                <w:b/>
                <w:bCs/>
                <w:sz w:val="22"/>
                <w:szCs w:val="22"/>
              </w:rPr>
            </w:pPr>
          </w:p>
        </w:tc>
        <w:tc>
          <w:tcPr>
            <w:tcW w:w="1843" w:type="dxa"/>
            <w:tcBorders>
              <w:top w:val="nil"/>
              <w:left w:val="nil"/>
              <w:bottom w:val="nil"/>
              <w:right w:val="nil"/>
            </w:tcBorders>
            <w:hideMark/>
          </w:tcPr>
          <w:p w14:paraId="6164507E" w14:textId="77777777" w:rsidR="00CC7EA9" w:rsidRPr="00CF2F11" w:rsidRDefault="00CC7EA9" w:rsidP="0048566E">
            <w:pPr>
              <w:pStyle w:val="Default"/>
              <w:jc w:val="right"/>
              <w:rPr>
                <w:rFonts w:ascii="Calibri" w:hAnsi="Calibri" w:cs="Calibri"/>
                <w:b/>
                <w:bCs/>
                <w:sz w:val="22"/>
                <w:szCs w:val="22"/>
              </w:rPr>
            </w:pPr>
            <w:r w:rsidRPr="00CF2F11">
              <w:rPr>
                <w:rFonts w:ascii="Calibri" w:hAnsi="Calibri" w:cs="Calibri"/>
                <w:b/>
                <w:bCs/>
                <w:sz w:val="22"/>
                <w:szCs w:val="22"/>
              </w:rPr>
              <w:t>Risk variable</w:t>
            </w:r>
          </w:p>
        </w:tc>
        <w:tc>
          <w:tcPr>
            <w:tcW w:w="1843" w:type="dxa"/>
            <w:vMerge/>
            <w:tcBorders>
              <w:top w:val="nil"/>
              <w:left w:val="nil"/>
              <w:bottom w:val="nil"/>
              <w:right w:val="nil"/>
            </w:tcBorders>
            <w:vAlign w:val="center"/>
            <w:hideMark/>
          </w:tcPr>
          <w:p w14:paraId="6070ED1B" w14:textId="77777777" w:rsidR="00CC7EA9" w:rsidRPr="00CF2F11" w:rsidRDefault="00CC7EA9" w:rsidP="0048566E">
            <w:pPr>
              <w:spacing w:before="0" w:after="0" w:line="240" w:lineRule="auto"/>
              <w:jc w:val="right"/>
              <w:rPr>
                <w:rFonts w:cs="Calibri"/>
                <w:b/>
                <w:bCs/>
                <w:color w:val="000000"/>
              </w:rPr>
            </w:pPr>
          </w:p>
        </w:tc>
        <w:tc>
          <w:tcPr>
            <w:tcW w:w="1843" w:type="dxa"/>
            <w:tcBorders>
              <w:top w:val="single" w:sz="4" w:space="0" w:color="auto"/>
              <w:left w:val="nil"/>
              <w:bottom w:val="nil"/>
              <w:right w:val="nil"/>
            </w:tcBorders>
            <w:hideMark/>
          </w:tcPr>
          <w:p w14:paraId="6744FDE5" w14:textId="77777777" w:rsidR="00CC7EA9" w:rsidRPr="00CF2F11" w:rsidRDefault="00CC7EA9" w:rsidP="0048566E">
            <w:pPr>
              <w:pStyle w:val="Default"/>
              <w:jc w:val="right"/>
              <w:rPr>
                <w:rFonts w:ascii="Calibri" w:hAnsi="Calibri" w:cs="Calibri"/>
                <w:b/>
                <w:bCs/>
                <w:sz w:val="22"/>
                <w:szCs w:val="22"/>
              </w:rPr>
            </w:pPr>
            <w:r w:rsidRPr="00CF2F11">
              <w:rPr>
                <w:rFonts w:ascii="Calibri" w:hAnsi="Calibri" w:cs="Calibri"/>
                <w:b/>
                <w:bCs/>
                <w:sz w:val="22"/>
                <w:szCs w:val="22"/>
              </w:rPr>
              <w:t>Profit or loss</w:t>
            </w:r>
          </w:p>
        </w:tc>
        <w:tc>
          <w:tcPr>
            <w:tcW w:w="992" w:type="dxa"/>
            <w:tcBorders>
              <w:top w:val="single" w:sz="4" w:space="0" w:color="auto"/>
              <w:left w:val="nil"/>
              <w:bottom w:val="nil"/>
              <w:right w:val="nil"/>
            </w:tcBorders>
            <w:hideMark/>
          </w:tcPr>
          <w:p w14:paraId="5CCD3945" w14:textId="77777777" w:rsidR="00CC7EA9" w:rsidRPr="00CF2F11" w:rsidRDefault="00CC7EA9" w:rsidP="0048566E">
            <w:pPr>
              <w:pStyle w:val="Default"/>
              <w:jc w:val="right"/>
              <w:rPr>
                <w:rFonts w:ascii="Calibri" w:hAnsi="Calibri" w:cs="Calibri"/>
                <w:b/>
                <w:bCs/>
                <w:sz w:val="22"/>
                <w:szCs w:val="22"/>
              </w:rPr>
            </w:pPr>
            <w:r w:rsidRPr="00CF2F11">
              <w:rPr>
                <w:rFonts w:ascii="Calibri" w:hAnsi="Calibri" w:cs="Calibri"/>
                <w:b/>
                <w:bCs/>
                <w:sz w:val="22"/>
                <w:szCs w:val="22"/>
              </w:rPr>
              <w:t>Equity</w:t>
            </w:r>
          </w:p>
        </w:tc>
      </w:tr>
      <w:tr w:rsidR="00CC7EA9" w:rsidRPr="001F045E" w14:paraId="456000D8" w14:textId="77777777" w:rsidTr="00394443">
        <w:trPr>
          <w:trHeight w:val="92"/>
        </w:trPr>
        <w:tc>
          <w:tcPr>
            <w:tcW w:w="2268" w:type="dxa"/>
            <w:tcBorders>
              <w:top w:val="nil"/>
              <w:left w:val="nil"/>
              <w:bottom w:val="nil"/>
              <w:right w:val="nil"/>
            </w:tcBorders>
          </w:tcPr>
          <w:p w14:paraId="4B4EC2D0" w14:textId="77777777" w:rsidR="00CC7EA9" w:rsidRPr="00CF2F11" w:rsidRDefault="00CC7EA9" w:rsidP="0048566E">
            <w:pPr>
              <w:pStyle w:val="Default"/>
              <w:rPr>
                <w:rFonts w:ascii="Calibri" w:hAnsi="Calibri" w:cs="Calibri"/>
                <w:b/>
                <w:bCs/>
                <w:sz w:val="22"/>
                <w:szCs w:val="22"/>
              </w:rPr>
            </w:pPr>
          </w:p>
        </w:tc>
        <w:tc>
          <w:tcPr>
            <w:tcW w:w="1843" w:type="dxa"/>
            <w:tcBorders>
              <w:top w:val="nil"/>
              <w:left w:val="nil"/>
              <w:bottom w:val="nil"/>
              <w:right w:val="nil"/>
            </w:tcBorders>
          </w:tcPr>
          <w:p w14:paraId="27949488" w14:textId="77777777" w:rsidR="00CC7EA9" w:rsidRPr="00CF2F11" w:rsidRDefault="00CC7EA9" w:rsidP="0048566E">
            <w:pPr>
              <w:pStyle w:val="Default"/>
              <w:jc w:val="right"/>
              <w:rPr>
                <w:rFonts w:ascii="Calibri" w:hAnsi="Calibri" w:cs="Calibri"/>
                <w:sz w:val="22"/>
                <w:szCs w:val="22"/>
              </w:rPr>
            </w:pPr>
          </w:p>
        </w:tc>
        <w:tc>
          <w:tcPr>
            <w:tcW w:w="1843" w:type="dxa"/>
            <w:vMerge/>
            <w:tcBorders>
              <w:top w:val="nil"/>
              <w:left w:val="nil"/>
              <w:bottom w:val="nil"/>
              <w:right w:val="nil"/>
            </w:tcBorders>
            <w:vAlign w:val="center"/>
            <w:hideMark/>
          </w:tcPr>
          <w:p w14:paraId="0A12FFA0" w14:textId="77777777" w:rsidR="00CC7EA9" w:rsidRPr="00CF2F11" w:rsidRDefault="00CC7EA9" w:rsidP="0048566E">
            <w:pPr>
              <w:spacing w:before="0" w:after="0" w:line="240" w:lineRule="auto"/>
              <w:jc w:val="right"/>
              <w:rPr>
                <w:rFonts w:cs="Calibri"/>
                <w:b/>
                <w:bCs/>
                <w:color w:val="000000"/>
              </w:rPr>
            </w:pPr>
          </w:p>
        </w:tc>
        <w:tc>
          <w:tcPr>
            <w:tcW w:w="1843" w:type="dxa"/>
            <w:tcBorders>
              <w:top w:val="nil"/>
              <w:left w:val="nil"/>
              <w:bottom w:val="nil"/>
              <w:right w:val="nil"/>
            </w:tcBorders>
            <w:hideMark/>
          </w:tcPr>
          <w:p w14:paraId="15E544EA"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
                <w:bCs/>
                <w:sz w:val="22"/>
                <w:szCs w:val="22"/>
              </w:rPr>
              <w:t>$</w:t>
            </w:r>
          </w:p>
        </w:tc>
        <w:tc>
          <w:tcPr>
            <w:tcW w:w="992" w:type="dxa"/>
            <w:tcBorders>
              <w:top w:val="nil"/>
              <w:left w:val="nil"/>
              <w:bottom w:val="nil"/>
              <w:right w:val="nil"/>
            </w:tcBorders>
            <w:hideMark/>
          </w:tcPr>
          <w:p w14:paraId="179189CB" w14:textId="77777777" w:rsidR="00CC7EA9" w:rsidRPr="00CF2F11" w:rsidRDefault="00CC7EA9" w:rsidP="0048566E">
            <w:pPr>
              <w:pStyle w:val="Default"/>
              <w:jc w:val="right"/>
              <w:rPr>
                <w:rFonts w:ascii="Calibri" w:hAnsi="Calibri" w:cs="Calibri"/>
                <w:b/>
                <w:sz w:val="22"/>
                <w:szCs w:val="22"/>
              </w:rPr>
            </w:pPr>
            <w:r w:rsidRPr="00CF2F11">
              <w:rPr>
                <w:rFonts w:ascii="Calibri" w:hAnsi="Calibri" w:cs="Calibri"/>
                <w:b/>
                <w:sz w:val="22"/>
                <w:szCs w:val="22"/>
              </w:rPr>
              <w:t>$</w:t>
            </w:r>
          </w:p>
        </w:tc>
      </w:tr>
      <w:tr w:rsidR="00CC7EA9" w:rsidRPr="001F045E" w14:paraId="02325CD2" w14:textId="77777777" w:rsidTr="00394443">
        <w:trPr>
          <w:trHeight w:val="82"/>
        </w:trPr>
        <w:tc>
          <w:tcPr>
            <w:tcW w:w="2268" w:type="dxa"/>
            <w:tcBorders>
              <w:top w:val="nil"/>
              <w:left w:val="nil"/>
              <w:bottom w:val="nil"/>
              <w:right w:val="nil"/>
            </w:tcBorders>
            <w:hideMark/>
          </w:tcPr>
          <w:p w14:paraId="0F0D3EFB" w14:textId="77777777" w:rsidR="00CC7EA9" w:rsidRPr="00CF2F11" w:rsidRDefault="00CC7EA9" w:rsidP="0048566E">
            <w:pPr>
              <w:pStyle w:val="Default"/>
              <w:rPr>
                <w:rFonts w:ascii="Calibri" w:hAnsi="Calibri" w:cs="Calibri"/>
                <w:sz w:val="22"/>
                <w:szCs w:val="22"/>
              </w:rPr>
            </w:pPr>
            <w:r w:rsidRPr="00CF2F11">
              <w:rPr>
                <w:rFonts w:ascii="Calibri" w:hAnsi="Calibri" w:cs="Calibri"/>
                <w:sz w:val="22"/>
                <w:szCs w:val="22"/>
              </w:rPr>
              <w:t>Interest rate risk</w:t>
            </w:r>
          </w:p>
        </w:tc>
        <w:tc>
          <w:tcPr>
            <w:tcW w:w="1843" w:type="dxa"/>
            <w:tcBorders>
              <w:top w:val="nil"/>
              <w:left w:val="nil"/>
              <w:bottom w:val="nil"/>
              <w:right w:val="nil"/>
            </w:tcBorders>
            <w:hideMark/>
          </w:tcPr>
          <w:p w14:paraId="0A35D4DD"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Cs/>
                <w:sz w:val="22"/>
                <w:szCs w:val="22"/>
              </w:rPr>
              <w:t>-</w:t>
            </w:r>
          </w:p>
        </w:tc>
        <w:tc>
          <w:tcPr>
            <w:tcW w:w="1843" w:type="dxa"/>
            <w:tcBorders>
              <w:top w:val="nil"/>
              <w:left w:val="nil"/>
              <w:bottom w:val="nil"/>
              <w:right w:val="nil"/>
            </w:tcBorders>
            <w:hideMark/>
          </w:tcPr>
          <w:p w14:paraId="4E33E62B"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
                <w:bCs/>
                <w:sz w:val="22"/>
                <w:szCs w:val="22"/>
              </w:rPr>
              <w:t>[+ Rate]</w:t>
            </w:r>
          </w:p>
        </w:tc>
        <w:tc>
          <w:tcPr>
            <w:tcW w:w="1843" w:type="dxa"/>
            <w:tcBorders>
              <w:top w:val="nil"/>
              <w:left w:val="nil"/>
              <w:bottom w:val="nil"/>
              <w:right w:val="nil"/>
            </w:tcBorders>
            <w:hideMark/>
          </w:tcPr>
          <w:p w14:paraId="3811EF31"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Cs/>
                <w:sz w:val="22"/>
                <w:szCs w:val="22"/>
              </w:rPr>
              <w:t>-</w:t>
            </w:r>
          </w:p>
        </w:tc>
        <w:tc>
          <w:tcPr>
            <w:tcW w:w="992" w:type="dxa"/>
            <w:tcBorders>
              <w:top w:val="nil"/>
              <w:left w:val="nil"/>
              <w:bottom w:val="nil"/>
              <w:right w:val="nil"/>
            </w:tcBorders>
            <w:hideMark/>
          </w:tcPr>
          <w:p w14:paraId="2311F009" w14:textId="77777777" w:rsidR="00CC7EA9" w:rsidRPr="00CF2F11" w:rsidRDefault="00CC7EA9" w:rsidP="0048566E">
            <w:pPr>
              <w:pStyle w:val="Default"/>
              <w:jc w:val="right"/>
              <w:rPr>
                <w:rFonts w:ascii="Calibri" w:hAnsi="Calibri" w:cs="Calibri"/>
                <w:sz w:val="22"/>
                <w:szCs w:val="22"/>
              </w:rPr>
            </w:pPr>
            <w:r w:rsidRPr="00CF2F11">
              <w:rPr>
                <w:rFonts w:ascii="Calibri" w:hAnsi="Calibri" w:cs="Calibri"/>
                <w:bCs/>
                <w:sz w:val="22"/>
                <w:szCs w:val="22"/>
              </w:rPr>
              <w:t>-</w:t>
            </w:r>
          </w:p>
        </w:tc>
      </w:tr>
      <w:tr w:rsidR="00CC7EA9" w:rsidRPr="001F045E" w14:paraId="32869742" w14:textId="77777777" w:rsidTr="00394443">
        <w:trPr>
          <w:trHeight w:val="82"/>
        </w:trPr>
        <w:tc>
          <w:tcPr>
            <w:tcW w:w="2268" w:type="dxa"/>
            <w:tcBorders>
              <w:top w:val="nil"/>
              <w:left w:val="nil"/>
              <w:bottom w:val="nil"/>
              <w:right w:val="nil"/>
            </w:tcBorders>
            <w:hideMark/>
          </w:tcPr>
          <w:p w14:paraId="611F85B5" w14:textId="77777777" w:rsidR="00CC7EA9" w:rsidRPr="00CF2F11" w:rsidRDefault="00CC7EA9" w:rsidP="00E21F02">
            <w:pPr>
              <w:pStyle w:val="Default"/>
              <w:spacing w:line="276" w:lineRule="auto"/>
              <w:rPr>
                <w:rFonts w:ascii="Calibri" w:hAnsi="Calibri" w:cs="Calibri"/>
                <w:sz w:val="22"/>
                <w:szCs w:val="22"/>
              </w:rPr>
            </w:pPr>
            <w:r w:rsidRPr="00CF2F11">
              <w:rPr>
                <w:rFonts w:ascii="Calibri" w:hAnsi="Calibri" w:cs="Calibri"/>
                <w:sz w:val="22"/>
                <w:szCs w:val="22"/>
              </w:rPr>
              <w:t>Interest rate risk</w:t>
            </w:r>
          </w:p>
        </w:tc>
        <w:tc>
          <w:tcPr>
            <w:tcW w:w="1843" w:type="dxa"/>
            <w:tcBorders>
              <w:top w:val="nil"/>
              <w:left w:val="nil"/>
              <w:bottom w:val="nil"/>
              <w:right w:val="nil"/>
            </w:tcBorders>
            <w:hideMark/>
          </w:tcPr>
          <w:p w14:paraId="11594B0C" w14:textId="77777777" w:rsidR="00CC7EA9" w:rsidRPr="00CF2F11" w:rsidRDefault="00CC7EA9" w:rsidP="0048566E">
            <w:pPr>
              <w:pStyle w:val="Default"/>
              <w:spacing w:line="276" w:lineRule="auto"/>
              <w:jc w:val="right"/>
              <w:rPr>
                <w:rFonts w:ascii="Calibri" w:hAnsi="Calibri" w:cs="Calibri"/>
                <w:sz w:val="22"/>
                <w:szCs w:val="22"/>
              </w:rPr>
            </w:pPr>
            <w:r w:rsidRPr="00CF2F11">
              <w:rPr>
                <w:rFonts w:ascii="Calibri" w:hAnsi="Calibri" w:cs="Calibri"/>
                <w:bCs/>
                <w:sz w:val="22"/>
                <w:szCs w:val="22"/>
              </w:rPr>
              <w:t>-</w:t>
            </w:r>
          </w:p>
        </w:tc>
        <w:tc>
          <w:tcPr>
            <w:tcW w:w="1843" w:type="dxa"/>
            <w:tcBorders>
              <w:top w:val="nil"/>
              <w:left w:val="nil"/>
              <w:bottom w:val="nil"/>
              <w:right w:val="nil"/>
            </w:tcBorders>
            <w:hideMark/>
          </w:tcPr>
          <w:p w14:paraId="29A0D11F" w14:textId="77777777" w:rsidR="00CC7EA9" w:rsidRPr="00CF2F11" w:rsidRDefault="00CC7EA9" w:rsidP="0048566E">
            <w:pPr>
              <w:pStyle w:val="Default"/>
              <w:spacing w:line="276" w:lineRule="auto"/>
              <w:jc w:val="right"/>
              <w:rPr>
                <w:rFonts w:ascii="Calibri" w:hAnsi="Calibri" w:cs="Calibri"/>
                <w:sz w:val="22"/>
                <w:szCs w:val="22"/>
              </w:rPr>
            </w:pPr>
            <w:r w:rsidRPr="00CF2F11">
              <w:rPr>
                <w:rFonts w:ascii="Calibri" w:hAnsi="Calibri" w:cs="Calibri"/>
                <w:b/>
                <w:bCs/>
                <w:sz w:val="22"/>
                <w:szCs w:val="22"/>
              </w:rPr>
              <w:t>[- Rate]</w:t>
            </w:r>
          </w:p>
        </w:tc>
        <w:tc>
          <w:tcPr>
            <w:tcW w:w="1843" w:type="dxa"/>
            <w:tcBorders>
              <w:top w:val="nil"/>
              <w:left w:val="nil"/>
              <w:bottom w:val="nil"/>
              <w:right w:val="nil"/>
            </w:tcBorders>
            <w:hideMark/>
          </w:tcPr>
          <w:p w14:paraId="198349DC" w14:textId="77777777" w:rsidR="00CC7EA9" w:rsidRPr="00CF2F11" w:rsidRDefault="00CC7EA9" w:rsidP="0048566E">
            <w:pPr>
              <w:pStyle w:val="Default"/>
              <w:spacing w:line="276" w:lineRule="auto"/>
              <w:jc w:val="right"/>
              <w:rPr>
                <w:rFonts w:ascii="Calibri" w:hAnsi="Calibri" w:cs="Calibri"/>
                <w:sz w:val="22"/>
                <w:szCs w:val="22"/>
              </w:rPr>
            </w:pPr>
            <w:r w:rsidRPr="00CF2F11">
              <w:rPr>
                <w:rFonts w:ascii="Calibri" w:hAnsi="Calibri" w:cs="Calibri"/>
                <w:bCs/>
                <w:sz w:val="22"/>
                <w:szCs w:val="22"/>
              </w:rPr>
              <w:t>-</w:t>
            </w:r>
          </w:p>
        </w:tc>
        <w:tc>
          <w:tcPr>
            <w:tcW w:w="992" w:type="dxa"/>
            <w:tcBorders>
              <w:top w:val="nil"/>
              <w:left w:val="nil"/>
              <w:bottom w:val="nil"/>
              <w:right w:val="nil"/>
            </w:tcBorders>
            <w:hideMark/>
          </w:tcPr>
          <w:p w14:paraId="5CB54E38" w14:textId="77777777" w:rsidR="00CC7EA9" w:rsidRPr="00CF2F11" w:rsidRDefault="00CC7EA9" w:rsidP="0048566E">
            <w:pPr>
              <w:pStyle w:val="Default"/>
              <w:spacing w:line="276" w:lineRule="auto"/>
              <w:jc w:val="right"/>
              <w:rPr>
                <w:rFonts w:ascii="Calibri" w:hAnsi="Calibri" w:cs="Calibri"/>
                <w:sz w:val="22"/>
                <w:szCs w:val="22"/>
              </w:rPr>
            </w:pPr>
            <w:r w:rsidRPr="00CF2F11">
              <w:rPr>
                <w:rFonts w:ascii="Calibri" w:hAnsi="Calibri" w:cs="Calibri"/>
                <w:bCs/>
                <w:sz w:val="22"/>
                <w:szCs w:val="22"/>
              </w:rPr>
              <w:t>-</w:t>
            </w:r>
          </w:p>
        </w:tc>
      </w:tr>
      <w:tr w:rsidR="00CC7EA9" w:rsidRPr="001F045E" w14:paraId="003D8E4C" w14:textId="77777777" w:rsidTr="00394443">
        <w:trPr>
          <w:trHeight w:val="80"/>
        </w:trPr>
        <w:tc>
          <w:tcPr>
            <w:tcW w:w="8789" w:type="dxa"/>
            <w:gridSpan w:val="5"/>
            <w:tcBorders>
              <w:top w:val="nil"/>
              <w:left w:val="nil"/>
              <w:bottom w:val="nil"/>
              <w:right w:val="nil"/>
            </w:tcBorders>
            <w:hideMark/>
          </w:tcPr>
          <w:p w14:paraId="70657B71" w14:textId="77777777" w:rsidR="00CC7EA9" w:rsidRPr="00CF2F11" w:rsidRDefault="00CC7EA9" w:rsidP="00E21F02">
            <w:pPr>
              <w:pStyle w:val="Default"/>
              <w:spacing w:line="276" w:lineRule="auto"/>
              <w:rPr>
                <w:rFonts w:ascii="Calibri" w:hAnsi="Calibri" w:cs="Calibri"/>
                <w:sz w:val="22"/>
                <w:szCs w:val="22"/>
              </w:rPr>
            </w:pPr>
            <w:r w:rsidRPr="00CF2F11">
              <w:rPr>
                <w:rFonts w:ascii="Calibri" w:hAnsi="Calibri" w:cs="Calibri"/>
                <w:bCs/>
                <w:sz w:val="22"/>
                <w:szCs w:val="22"/>
              </w:rPr>
              <w:lastRenderedPageBreak/>
              <w:t>Sensitivity analysis of the risk that the entity is exposed to for 2021</w:t>
            </w:r>
          </w:p>
        </w:tc>
      </w:tr>
      <w:tr w:rsidR="00CC7EA9" w:rsidRPr="001F045E" w14:paraId="1AFA6FF1" w14:textId="77777777" w:rsidTr="00394443">
        <w:trPr>
          <w:trHeight w:val="80"/>
        </w:trPr>
        <w:tc>
          <w:tcPr>
            <w:tcW w:w="8789" w:type="dxa"/>
            <w:gridSpan w:val="5"/>
            <w:tcBorders>
              <w:top w:val="nil"/>
              <w:left w:val="nil"/>
              <w:bottom w:val="nil"/>
              <w:right w:val="nil"/>
            </w:tcBorders>
          </w:tcPr>
          <w:p w14:paraId="5488B0FB" w14:textId="77777777" w:rsidR="00CC7EA9" w:rsidRPr="00CF2F11" w:rsidRDefault="00CC7EA9" w:rsidP="00E21F02">
            <w:pPr>
              <w:pStyle w:val="Default"/>
              <w:spacing w:line="276" w:lineRule="auto"/>
              <w:rPr>
                <w:rFonts w:ascii="Calibri" w:hAnsi="Calibri" w:cs="Calibri"/>
                <w:sz w:val="22"/>
                <w:szCs w:val="22"/>
              </w:rPr>
            </w:pPr>
          </w:p>
        </w:tc>
      </w:tr>
      <w:tr w:rsidR="00CC7EA9" w:rsidRPr="001F045E" w14:paraId="67F61870" w14:textId="77777777" w:rsidTr="00394443">
        <w:trPr>
          <w:trHeight w:val="92"/>
        </w:trPr>
        <w:tc>
          <w:tcPr>
            <w:tcW w:w="4111" w:type="dxa"/>
            <w:gridSpan w:val="2"/>
            <w:tcBorders>
              <w:top w:val="nil"/>
              <w:left w:val="nil"/>
              <w:bottom w:val="nil"/>
              <w:right w:val="nil"/>
            </w:tcBorders>
          </w:tcPr>
          <w:p w14:paraId="14A541DA" w14:textId="77777777" w:rsidR="00CC7EA9" w:rsidRPr="00CF2F11" w:rsidRDefault="00CC7EA9" w:rsidP="00E21F02">
            <w:pPr>
              <w:pStyle w:val="Default"/>
              <w:spacing w:line="276" w:lineRule="auto"/>
              <w:rPr>
                <w:rFonts w:ascii="Calibri" w:hAnsi="Calibri" w:cs="Calibri"/>
                <w:bCs/>
                <w:sz w:val="22"/>
                <w:szCs w:val="22"/>
              </w:rPr>
            </w:pPr>
          </w:p>
        </w:tc>
        <w:tc>
          <w:tcPr>
            <w:tcW w:w="1843" w:type="dxa"/>
            <w:vMerge w:val="restart"/>
            <w:tcBorders>
              <w:top w:val="nil"/>
              <w:left w:val="nil"/>
              <w:bottom w:val="nil"/>
              <w:right w:val="nil"/>
            </w:tcBorders>
            <w:hideMark/>
          </w:tcPr>
          <w:p w14:paraId="22DBFEBF" w14:textId="77777777" w:rsidR="00CC7EA9" w:rsidRPr="00CF2F11" w:rsidRDefault="00CC7EA9" w:rsidP="00ED4BE5">
            <w:pPr>
              <w:pStyle w:val="Default"/>
              <w:spacing w:line="276" w:lineRule="auto"/>
              <w:jc w:val="right"/>
              <w:rPr>
                <w:rFonts w:ascii="Calibri" w:hAnsi="Calibri" w:cs="Calibri"/>
                <w:bCs/>
                <w:sz w:val="22"/>
                <w:szCs w:val="22"/>
              </w:rPr>
            </w:pPr>
            <w:r w:rsidRPr="00CF2F11">
              <w:rPr>
                <w:rFonts w:ascii="Calibri" w:hAnsi="Calibri" w:cs="Calibri"/>
                <w:bCs/>
                <w:sz w:val="22"/>
                <w:szCs w:val="22"/>
              </w:rPr>
              <w:t>Change in risk variable %</w:t>
            </w:r>
          </w:p>
        </w:tc>
        <w:tc>
          <w:tcPr>
            <w:tcW w:w="2835" w:type="dxa"/>
            <w:gridSpan w:val="2"/>
            <w:tcBorders>
              <w:top w:val="nil"/>
              <w:left w:val="nil"/>
              <w:bottom w:val="single" w:sz="4" w:space="0" w:color="auto"/>
              <w:right w:val="nil"/>
            </w:tcBorders>
            <w:hideMark/>
          </w:tcPr>
          <w:p w14:paraId="6CC8A1DA" w14:textId="77777777" w:rsidR="00CC7EA9" w:rsidRPr="00CF2F11" w:rsidRDefault="00CC7EA9" w:rsidP="00ED4BE5">
            <w:pPr>
              <w:pStyle w:val="Default"/>
              <w:spacing w:line="276" w:lineRule="auto"/>
              <w:jc w:val="center"/>
              <w:rPr>
                <w:rFonts w:ascii="Calibri" w:hAnsi="Calibri" w:cs="Calibri"/>
                <w:sz w:val="22"/>
                <w:szCs w:val="22"/>
              </w:rPr>
            </w:pPr>
            <w:r w:rsidRPr="00CF2F11">
              <w:rPr>
                <w:rFonts w:ascii="Calibri" w:hAnsi="Calibri" w:cs="Calibri"/>
                <w:bCs/>
                <w:sz w:val="22"/>
                <w:szCs w:val="22"/>
              </w:rPr>
              <w:t>Effect on</w:t>
            </w:r>
          </w:p>
        </w:tc>
      </w:tr>
      <w:tr w:rsidR="00CC7EA9" w:rsidRPr="001F045E" w14:paraId="41367F1F" w14:textId="77777777" w:rsidTr="00394443">
        <w:trPr>
          <w:trHeight w:val="92"/>
        </w:trPr>
        <w:tc>
          <w:tcPr>
            <w:tcW w:w="2268" w:type="dxa"/>
            <w:tcBorders>
              <w:top w:val="nil"/>
              <w:left w:val="nil"/>
              <w:bottom w:val="nil"/>
              <w:right w:val="nil"/>
            </w:tcBorders>
          </w:tcPr>
          <w:p w14:paraId="67145E6C" w14:textId="77777777" w:rsidR="00CC7EA9" w:rsidRPr="00CF2F11" w:rsidRDefault="00CC7EA9" w:rsidP="00E21F02">
            <w:pPr>
              <w:pStyle w:val="Default"/>
              <w:spacing w:line="276" w:lineRule="auto"/>
              <w:rPr>
                <w:rFonts w:ascii="Calibri" w:hAnsi="Calibri" w:cs="Calibri"/>
                <w:bCs/>
                <w:sz w:val="22"/>
                <w:szCs w:val="22"/>
              </w:rPr>
            </w:pPr>
          </w:p>
        </w:tc>
        <w:tc>
          <w:tcPr>
            <w:tcW w:w="1843" w:type="dxa"/>
            <w:tcBorders>
              <w:top w:val="nil"/>
              <w:left w:val="nil"/>
              <w:bottom w:val="nil"/>
              <w:right w:val="nil"/>
            </w:tcBorders>
            <w:hideMark/>
          </w:tcPr>
          <w:p w14:paraId="137737FE" w14:textId="77777777" w:rsidR="00CC7EA9" w:rsidRPr="00CF2F11" w:rsidRDefault="00CC7EA9" w:rsidP="00ED4BE5">
            <w:pPr>
              <w:pStyle w:val="Default"/>
              <w:spacing w:line="276" w:lineRule="auto"/>
              <w:jc w:val="right"/>
              <w:rPr>
                <w:rFonts w:ascii="Calibri" w:hAnsi="Calibri" w:cs="Calibri"/>
                <w:bCs/>
                <w:sz w:val="22"/>
                <w:szCs w:val="22"/>
              </w:rPr>
            </w:pPr>
            <w:r w:rsidRPr="00CF2F11">
              <w:rPr>
                <w:rFonts w:ascii="Calibri" w:hAnsi="Calibri" w:cs="Calibri"/>
                <w:bCs/>
                <w:sz w:val="22"/>
                <w:szCs w:val="22"/>
              </w:rPr>
              <w:t>Risk variable</w:t>
            </w:r>
          </w:p>
        </w:tc>
        <w:tc>
          <w:tcPr>
            <w:tcW w:w="1843" w:type="dxa"/>
            <w:vMerge/>
            <w:tcBorders>
              <w:top w:val="nil"/>
              <w:left w:val="nil"/>
              <w:bottom w:val="nil"/>
              <w:right w:val="nil"/>
            </w:tcBorders>
            <w:vAlign w:val="center"/>
            <w:hideMark/>
          </w:tcPr>
          <w:p w14:paraId="5FABCE2F" w14:textId="77777777" w:rsidR="00CC7EA9" w:rsidRPr="00CF2F11" w:rsidRDefault="00CC7EA9" w:rsidP="00ED4BE5">
            <w:pPr>
              <w:spacing w:after="0" w:line="240" w:lineRule="auto"/>
              <w:jc w:val="right"/>
              <w:rPr>
                <w:rFonts w:cs="Calibri"/>
                <w:bCs/>
                <w:color w:val="000000"/>
              </w:rPr>
            </w:pPr>
          </w:p>
        </w:tc>
        <w:tc>
          <w:tcPr>
            <w:tcW w:w="1843" w:type="dxa"/>
            <w:tcBorders>
              <w:top w:val="single" w:sz="4" w:space="0" w:color="auto"/>
              <w:left w:val="nil"/>
              <w:bottom w:val="nil"/>
              <w:right w:val="nil"/>
            </w:tcBorders>
            <w:hideMark/>
          </w:tcPr>
          <w:p w14:paraId="5D11C2C7" w14:textId="77777777" w:rsidR="00CC7EA9" w:rsidRPr="00CF2F11" w:rsidRDefault="00CC7EA9" w:rsidP="00ED4BE5">
            <w:pPr>
              <w:pStyle w:val="Default"/>
              <w:spacing w:line="276" w:lineRule="auto"/>
              <w:jc w:val="right"/>
              <w:rPr>
                <w:rFonts w:ascii="Calibri" w:hAnsi="Calibri" w:cs="Calibri"/>
                <w:bCs/>
                <w:sz w:val="22"/>
                <w:szCs w:val="22"/>
              </w:rPr>
            </w:pPr>
            <w:r w:rsidRPr="00CF2F11">
              <w:rPr>
                <w:rFonts w:ascii="Calibri" w:hAnsi="Calibri" w:cs="Calibri"/>
                <w:bCs/>
                <w:sz w:val="22"/>
                <w:szCs w:val="22"/>
              </w:rPr>
              <w:t>Profit or loss</w:t>
            </w:r>
          </w:p>
        </w:tc>
        <w:tc>
          <w:tcPr>
            <w:tcW w:w="992" w:type="dxa"/>
            <w:tcBorders>
              <w:top w:val="single" w:sz="4" w:space="0" w:color="auto"/>
              <w:left w:val="nil"/>
              <w:bottom w:val="nil"/>
              <w:right w:val="nil"/>
            </w:tcBorders>
            <w:hideMark/>
          </w:tcPr>
          <w:p w14:paraId="0D6A471B" w14:textId="77777777" w:rsidR="00CC7EA9" w:rsidRPr="00CF2F11" w:rsidRDefault="00CC7EA9" w:rsidP="00ED4BE5">
            <w:pPr>
              <w:pStyle w:val="Default"/>
              <w:spacing w:line="276" w:lineRule="auto"/>
              <w:jc w:val="right"/>
              <w:rPr>
                <w:rFonts w:ascii="Calibri" w:hAnsi="Calibri" w:cs="Calibri"/>
                <w:bCs/>
                <w:sz w:val="22"/>
                <w:szCs w:val="22"/>
              </w:rPr>
            </w:pPr>
            <w:r w:rsidRPr="00CF2F11">
              <w:rPr>
                <w:rFonts w:ascii="Calibri" w:hAnsi="Calibri" w:cs="Calibri"/>
                <w:bCs/>
                <w:sz w:val="22"/>
                <w:szCs w:val="22"/>
              </w:rPr>
              <w:t>Equity</w:t>
            </w:r>
          </w:p>
        </w:tc>
      </w:tr>
      <w:tr w:rsidR="00CC7EA9" w:rsidRPr="001F045E" w14:paraId="3B5B025C" w14:textId="77777777" w:rsidTr="00394443">
        <w:trPr>
          <w:trHeight w:val="92"/>
        </w:trPr>
        <w:tc>
          <w:tcPr>
            <w:tcW w:w="2268" w:type="dxa"/>
            <w:tcBorders>
              <w:top w:val="nil"/>
              <w:left w:val="nil"/>
              <w:bottom w:val="nil"/>
              <w:right w:val="nil"/>
            </w:tcBorders>
          </w:tcPr>
          <w:p w14:paraId="62B79776" w14:textId="77777777" w:rsidR="00CC7EA9" w:rsidRPr="00CF2F11" w:rsidRDefault="00CC7EA9" w:rsidP="00E21F02">
            <w:pPr>
              <w:pStyle w:val="Default"/>
              <w:spacing w:line="276" w:lineRule="auto"/>
              <w:rPr>
                <w:rFonts w:ascii="Calibri" w:hAnsi="Calibri" w:cs="Calibri"/>
                <w:bCs/>
                <w:sz w:val="22"/>
                <w:szCs w:val="22"/>
              </w:rPr>
            </w:pPr>
          </w:p>
        </w:tc>
        <w:tc>
          <w:tcPr>
            <w:tcW w:w="1843" w:type="dxa"/>
            <w:tcBorders>
              <w:top w:val="nil"/>
              <w:left w:val="nil"/>
              <w:bottom w:val="nil"/>
              <w:right w:val="nil"/>
            </w:tcBorders>
          </w:tcPr>
          <w:p w14:paraId="383A637B" w14:textId="77777777" w:rsidR="00CC7EA9" w:rsidRPr="00CF2F11" w:rsidRDefault="00CC7EA9" w:rsidP="00ED4BE5">
            <w:pPr>
              <w:pStyle w:val="Default"/>
              <w:spacing w:line="276" w:lineRule="auto"/>
              <w:jc w:val="right"/>
              <w:rPr>
                <w:rFonts w:ascii="Calibri" w:hAnsi="Calibri" w:cs="Calibri"/>
                <w:sz w:val="22"/>
                <w:szCs w:val="22"/>
              </w:rPr>
            </w:pPr>
          </w:p>
        </w:tc>
        <w:tc>
          <w:tcPr>
            <w:tcW w:w="1843" w:type="dxa"/>
            <w:vMerge/>
            <w:tcBorders>
              <w:top w:val="nil"/>
              <w:left w:val="nil"/>
              <w:bottom w:val="nil"/>
              <w:right w:val="nil"/>
            </w:tcBorders>
            <w:vAlign w:val="center"/>
            <w:hideMark/>
          </w:tcPr>
          <w:p w14:paraId="330748D1" w14:textId="77777777" w:rsidR="00CC7EA9" w:rsidRPr="00CF2F11" w:rsidRDefault="00CC7EA9" w:rsidP="00ED4BE5">
            <w:pPr>
              <w:spacing w:after="0" w:line="240" w:lineRule="auto"/>
              <w:jc w:val="right"/>
              <w:rPr>
                <w:rFonts w:cs="Calibri"/>
                <w:bCs/>
                <w:color w:val="000000"/>
              </w:rPr>
            </w:pPr>
          </w:p>
        </w:tc>
        <w:tc>
          <w:tcPr>
            <w:tcW w:w="1843" w:type="dxa"/>
            <w:tcBorders>
              <w:top w:val="nil"/>
              <w:left w:val="nil"/>
              <w:bottom w:val="nil"/>
              <w:right w:val="nil"/>
            </w:tcBorders>
            <w:hideMark/>
          </w:tcPr>
          <w:p w14:paraId="39813951" w14:textId="77777777" w:rsidR="00CC7EA9" w:rsidRPr="00CF2F11" w:rsidRDefault="00CC7EA9" w:rsidP="00ED4BE5">
            <w:pPr>
              <w:pStyle w:val="Default"/>
              <w:spacing w:line="276" w:lineRule="auto"/>
              <w:jc w:val="right"/>
              <w:rPr>
                <w:rFonts w:ascii="Calibri" w:hAnsi="Calibri" w:cs="Calibri"/>
                <w:sz w:val="22"/>
                <w:szCs w:val="22"/>
              </w:rPr>
            </w:pPr>
            <w:r w:rsidRPr="00CF2F11">
              <w:rPr>
                <w:rFonts w:ascii="Calibri" w:hAnsi="Calibri" w:cs="Calibri"/>
                <w:bCs/>
                <w:sz w:val="22"/>
                <w:szCs w:val="22"/>
              </w:rPr>
              <w:t>$</w:t>
            </w:r>
          </w:p>
        </w:tc>
        <w:tc>
          <w:tcPr>
            <w:tcW w:w="992" w:type="dxa"/>
            <w:tcBorders>
              <w:top w:val="nil"/>
              <w:left w:val="nil"/>
              <w:bottom w:val="nil"/>
              <w:right w:val="nil"/>
            </w:tcBorders>
            <w:hideMark/>
          </w:tcPr>
          <w:p w14:paraId="2D80A587" w14:textId="77777777" w:rsidR="00CC7EA9" w:rsidRPr="00CF2F11" w:rsidRDefault="00CC7EA9" w:rsidP="00ED4BE5">
            <w:pPr>
              <w:pStyle w:val="Default"/>
              <w:spacing w:line="276" w:lineRule="auto"/>
              <w:jc w:val="right"/>
              <w:rPr>
                <w:rFonts w:ascii="Calibri" w:hAnsi="Calibri" w:cs="Calibri"/>
                <w:sz w:val="22"/>
                <w:szCs w:val="22"/>
              </w:rPr>
            </w:pPr>
            <w:r w:rsidRPr="00CF2F11">
              <w:rPr>
                <w:rFonts w:ascii="Calibri" w:hAnsi="Calibri" w:cs="Calibri"/>
                <w:sz w:val="22"/>
                <w:szCs w:val="22"/>
              </w:rPr>
              <w:t>$</w:t>
            </w:r>
          </w:p>
        </w:tc>
      </w:tr>
      <w:tr w:rsidR="00CC7EA9" w:rsidRPr="001F045E" w14:paraId="7A18F40E" w14:textId="77777777" w:rsidTr="00394443">
        <w:trPr>
          <w:trHeight w:val="82"/>
        </w:trPr>
        <w:tc>
          <w:tcPr>
            <w:tcW w:w="2268" w:type="dxa"/>
            <w:tcBorders>
              <w:top w:val="nil"/>
              <w:left w:val="nil"/>
              <w:bottom w:val="nil"/>
              <w:right w:val="nil"/>
            </w:tcBorders>
            <w:hideMark/>
          </w:tcPr>
          <w:p w14:paraId="2D7666DA" w14:textId="77777777" w:rsidR="00CC7EA9" w:rsidRPr="00CF2F11" w:rsidRDefault="00CC7EA9" w:rsidP="00E21F02">
            <w:pPr>
              <w:pStyle w:val="Default"/>
              <w:spacing w:line="276" w:lineRule="auto"/>
              <w:rPr>
                <w:rFonts w:ascii="Calibri" w:hAnsi="Calibri" w:cs="Calibri"/>
                <w:sz w:val="22"/>
                <w:szCs w:val="22"/>
              </w:rPr>
            </w:pPr>
            <w:r w:rsidRPr="00CF2F11">
              <w:rPr>
                <w:rFonts w:ascii="Calibri" w:hAnsi="Calibri" w:cs="Calibri"/>
                <w:sz w:val="22"/>
                <w:szCs w:val="22"/>
              </w:rPr>
              <w:t>Interest rate risk</w:t>
            </w:r>
          </w:p>
        </w:tc>
        <w:tc>
          <w:tcPr>
            <w:tcW w:w="1843" w:type="dxa"/>
            <w:tcBorders>
              <w:top w:val="nil"/>
              <w:left w:val="nil"/>
              <w:bottom w:val="nil"/>
              <w:right w:val="nil"/>
            </w:tcBorders>
            <w:hideMark/>
          </w:tcPr>
          <w:p w14:paraId="32549476" w14:textId="77777777" w:rsidR="00CC7EA9" w:rsidRPr="00CF2F11" w:rsidRDefault="00CC7EA9" w:rsidP="00ED4BE5">
            <w:pPr>
              <w:pStyle w:val="Default"/>
              <w:spacing w:line="276" w:lineRule="auto"/>
              <w:jc w:val="right"/>
              <w:rPr>
                <w:rFonts w:ascii="Calibri" w:hAnsi="Calibri" w:cs="Calibri"/>
                <w:sz w:val="22"/>
                <w:szCs w:val="22"/>
              </w:rPr>
            </w:pPr>
            <w:r w:rsidRPr="00CF2F11">
              <w:rPr>
                <w:rFonts w:ascii="Calibri" w:hAnsi="Calibri" w:cs="Calibri"/>
                <w:bCs/>
                <w:sz w:val="22"/>
                <w:szCs w:val="22"/>
              </w:rPr>
              <w:t>-</w:t>
            </w:r>
          </w:p>
        </w:tc>
        <w:tc>
          <w:tcPr>
            <w:tcW w:w="1843" w:type="dxa"/>
            <w:tcBorders>
              <w:top w:val="nil"/>
              <w:left w:val="nil"/>
              <w:bottom w:val="nil"/>
              <w:right w:val="nil"/>
            </w:tcBorders>
            <w:hideMark/>
          </w:tcPr>
          <w:p w14:paraId="71D02F7B" w14:textId="77777777" w:rsidR="00CC7EA9" w:rsidRPr="00CF2F11" w:rsidRDefault="00CC7EA9" w:rsidP="00ED4BE5">
            <w:pPr>
              <w:pStyle w:val="Default"/>
              <w:spacing w:line="276" w:lineRule="auto"/>
              <w:jc w:val="right"/>
              <w:rPr>
                <w:rFonts w:ascii="Calibri" w:hAnsi="Calibri" w:cs="Calibri"/>
                <w:sz w:val="22"/>
                <w:szCs w:val="22"/>
              </w:rPr>
            </w:pPr>
            <w:r w:rsidRPr="00CF2F11">
              <w:rPr>
                <w:rFonts w:ascii="Calibri" w:hAnsi="Calibri" w:cs="Calibri"/>
                <w:bCs/>
                <w:sz w:val="22"/>
                <w:szCs w:val="22"/>
              </w:rPr>
              <w:t>[+ Rate]</w:t>
            </w:r>
          </w:p>
        </w:tc>
        <w:tc>
          <w:tcPr>
            <w:tcW w:w="1843" w:type="dxa"/>
            <w:tcBorders>
              <w:top w:val="nil"/>
              <w:left w:val="nil"/>
              <w:bottom w:val="nil"/>
              <w:right w:val="nil"/>
            </w:tcBorders>
            <w:hideMark/>
          </w:tcPr>
          <w:p w14:paraId="5ABA7FDD" w14:textId="77777777" w:rsidR="00CC7EA9" w:rsidRPr="00CF2F11" w:rsidRDefault="00CC7EA9" w:rsidP="00ED4BE5">
            <w:pPr>
              <w:pStyle w:val="Default"/>
              <w:spacing w:line="276" w:lineRule="auto"/>
              <w:jc w:val="right"/>
              <w:rPr>
                <w:rFonts w:ascii="Calibri" w:hAnsi="Calibri" w:cs="Calibri"/>
                <w:sz w:val="22"/>
                <w:szCs w:val="22"/>
              </w:rPr>
            </w:pPr>
            <w:r w:rsidRPr="00CF2F11">
              <w:rPr>
                <w:rFonts w:ascii="Calibri" w:hAnsi="Calibri" w:cs="Calibri"/>
                <w:bCs/>
                <w:sz w:val="22"/>
                <w:szCs w:val="22"/>
              </w:rPr>
              <w:t>-</w:t>
            </w:r>
          </w:p>
        </w:tc>
        <w:tc>
          <w:tcPr>
            <w:tcW w:w="992" w:type="dxa"/>
            <w:tcBorders>
              <w:top w:val="nil"/>
              <w:left w:val="nil"/>
              <w:bottom w:val="nil"/>
              <w:right w:val="nil"/>
            </w:tcBorders>
            <w:hideMark/>
          </w:tcPr>
          <w:p w14:paraId="3FC816A1" w14:textId="77777777" w:rsidR="00CC7EA9" w:rsidRPr="00CF2F11" w:rsidRDefault="00CC7EA9" w:rsidP="00ED4BE5">
            <w:pPr>
              <w:pStyle w:val="Default"/>
              <w:spacing w:line="276" w:lineRule="auto"/>
              <w:jc w:val="right"/>
              <w:rPr>
                <w:rFonts w:ascii="Calibri" w:hAnsi="Calibri" w:cs="Calibri"/>
                <w:sz w:val="22"/>
                <w:szCs w:val="22"/>
              </w:rPr>
            </w:pPr>
            <w:r w:rsidRPr="00CF2F11">
              <w:rPr>
                <w:rFonts w:ascii="Calibri" w:hAnsi="Calibri" w:cs="Calibri"/>
                <w:bCs/>
                <w:sz w:val="22"/>
                <w:szCs w:val="22"/>
              </w:rPr>
              <w:t>-</w:t>
            </w:r>
          </w:p>
        </w:tc>
      </w:tr>
      <w:tr w:rsidR="00CC7EA9" w:rsidRPr="001F045E" w14:paraId="74AD9703" w14:textId="77777777" w:rsidTr="00394443">
        <w:trPr>
          <w:trHeight w:val="82"/>
        </w:trPr>
        <w:tc>
          <w:tcPr>
            <w:tcW w:w="2268" w:type="dxa"/>
            <w:tcBorders>
              <w:top w:val="nil"/>
              <w:left w:val="nil"/>
              <w:bottom w:val="nil"/>
              <w:right w:val="nil"/>
            </w:tcBorders>
            <w:hideMark/>
          </w:tcPr>
          <w:p w14:paraId="2A57A790" w14:textId="77777777" w:rsidR="00CC7EA9" w:rsidRPr="00CF2F11" w:rsidRDefault="00CC7EA9" w:rsidP="00E21F02">
            <w:pPr>
              <w:pStyle w:val="Default"/>
              <w:spacing w:line="276" w:lineRule="auto"/>
              <w:rPr>
                <w:rFonts w:ascii="Calibri" w:hAnsi="Calibri" w:cs="Calibri"/>
                <w:sz w:val="22"/>
                <w:szCs w:val="22"/>
              </w:rPr>
            </w:pPr>
            <w:r w:rsidRPr="00CF2F11">
              <w:rPr>
                <w:rFonts w:ascii="Calibri" w:hAnsi="Calibri" w:cs="Calibri"/>
                <w:sz w:val="22"/>
                <w:szCs w:val="22"/>
              </w:rPr>
              <w:t>Interest rate risk</w:t>
            </w:r>
          </w:p>
        </w:tc>
        <w:tc>
          <w:tcPr>
            <w:tcW w:w="1843" w:type="dxa"/>
            <w:tcBorders>
              <w:top w:val="nil"/>
              <w:left w:val="nil"/>
              <w:bottom w:val="nil"/>
              <w:right w:val="nil"/>
            </w:tcBorders>
            <w:hideMark/>
          </w:tcPr>
          <w:p w14:paraId="7FC3F721" w14:textId="77777777" w:rsidR="00CC7EA9" w:rsidRPr="00CF2F11" w:rsidRDefault="00CC7EA9" w:rsidP="00ED4BE5">
            <w:pPr>
              <w:pStyle w:val="Default"/>
              <w:spacing w:line="276" w:lineRule="auto"/>
              <w:jc w:val="right"/>
              <w:rPr>
                <w:rFonts w:ascii="Calibri" w:hAnsi="Calibri" w:cs="Calibri"/>
                <w:sz w:val="22"/>
                <w:szCs w:val="22"/>
              </w:rPr>
            </w:pPr>
            <w:r w:rsidRPr="00CF2F11">
              <w:rPr>
                <w:rFonts w:ascii="Calibri" w:hAnsi="Calibri" w:cs="Calibri"/>
                <w:bCs/>
                <w:sz w:val="22"/>
                <w:szCs w:val="22"/>
              </w:rPr>
              <w:t>-</w:t>
            </w:r>
          </w:p>
        </w:tc>
        <w:tc>
          <w:tcPr>
            <w:tcW w:w="1843" w:type="dxa"/>
            <w:tcBorders>
              <w:top w:val="nil"/>
              <w:left w:val="nil"/>
              <w:bottom w:val="nil"/>
              <w:right w:val="nil"/>
            </w:tcBorders>
            <w:hideMark/>
          </w:tcPr>
          <w:p w14:paraId="1BECB98E" w14:textId="77777777" w:rsidR="00CC7EA9" w:rsidRPr="00CF2F11" w:rsidRDefault="00CC7EA9" w:rsidP="00ED4BE5">
            <w:pPr>
              <w:pStyle w:val="Default"/>
              <w:spacing w:line="276" w:lineRule="auto"/>
              <w:jc w:val="right"/>
              <w:rPr>
                <w:rFonts w:ascii="Calibri" w:hAnsi="Calibri" w:cs="Calibri"/>
                <w:sz w:val="22"/>
                <w:szCs w:val="22"/>
              </w:rPr>
            </w:pPr>
            <w:r w:rsidRPr="00CF2F11">
              <w:rPr>
                <w:rFonts w:ascii="Calibri" w:hAnsi="Calibri" w:cs="Calibri"/>
                <w:bCs/>
                <w:sz w:val="22"/>
                <w:szCs w:val="22"/>
              </w:rPr>
              <w:t>[- Rate]</w:t>
            </w:r>
          </w:p>
        </w:tc>
        <w:tc>
          <w:tcPr>
            <w:tcW w:w="1843" w:type="dxa"/>
            <w:tcBorders>
              <w:top w:val="nil"/>
              <w:left w:val="nil"/>
              <w:bottom w:val="nil"/>
              <w:right w:val="nil"/>
            </w:tcBorders>
            <w:hideMark/>
          </w:tcPr>
          <w:p w14:paraId="63974D22" w14:textId="77777777" w:rsidR="00CC7EA9" w:rsidRPr="00CF2F11" w:rsidRDefault="00CC7EA9" w:rsidP="00ED4BE5">
            <w:pPr>
              <w:pStyle w:val="Default"/>
              <w:spacing w:line="276" w:lineRule="auto"/>
              <w:jc w:val="right"/>
              <w:rPr>
                <w:rFonts w:ascii="Calibri" w:hAnsi="Calibri" w:cs="Calibri"/>
                <w:sz w:val="22"/>
                <w:szCs w:val="22"/>
              </w:rPr>
            </w:pPr>
            <w:r w:rsidRPr="00CF2F11">
              <w:rPr>
                <w:rFonts w:ascii="Calibri" w:hAnsi="Calibri" w:cs="Calibri"/>
                <w:bCs/>
                <w:sz w:val="22"/>
                <w:szCs w:val="22"/>
              </w:rPr>
              <w:t>-</w:t>
            </w:r>
          </w:p>
        </w:tc>
        <w:tc>
          <w:tcPr>
            <w:tcW w:w="992" w:type="dxa"/>
            <w:tcBorders>
              <w:top w:val="nil"/>
              <w:left w:val="nil"/>
              <w:bottom w:val="nil"/>
              <w:right w:val="nil"/>
            </w:tcBorders>
            <w:hideMark/>
          </w:tcPr>
          <w:p w14:paraId="3E76F54E" w14:textId="77777777" w:rsidR="00CC7EA9" w:rsidRPr="00CF2F11" w:rsidRDefault="00CC7EA9" w:rsidP="00ED4BE5">
            <w:pPr>
              <w:pStyle w:val="Default"/>
              <w:spacing w:line="276" w:lineRule="auto"/>
              <w:jc w:val="right"/>
              <w:rPr>
                <w:rFonts w:ascii="Calibri" w:hAnsi="Calibri" w:cs="Calibri"/>
                <w:sz w:val="22"/>
                <w:szCs w:val="22"/>
              </w:rPr>
            </w:pPr>
            <w:r w:rsidRPr="00CF2F11">
              <w:rPr>
                <w:rFonts w:ascii="Calibri" w:hAnsi="Calibri" w:cs="Calibri"/>
                <w:bCs/>
                <w:sz w:val="22"/>
                <w:szCs w:val="22"/>
              </w:rPr>
              <w:t>-</w:t>
            </w:r>
          </w:p>
        </w:tc>
      </w:tr>
      <w:tr w:rsidR="00CC7EA9" w:rsidRPr="001F045E" w14:paraId="58DF66EE" w14:textId="77777777" w:rsidTr="00394443">
        <w:trPr>
          <w:trHeight w:val="82"/>
        </w:trPr>
        <w:tc>
          <w:tcPr>
            <w:tcW w:w="8789" w:type="dxa"/>
            <w:gridSpan w:val="5"/>
            <w:tcBorders>
              <w:top w:val="nil"/>
              <w:left w:val="nil"/>
              <w:bottom w:val="nil"/>
              <w:right w:val="nil"/>
            </w:tcBorders>
            <w:hideMark/>
          </w:tcPr>
          <w:p w14:paraId="42873A96" w14:textId="77777777" w:rsidR="00CC7EA9" w:rsidRPr="00CF2F11" w:rsidRDefault="00CC7EA9" w:rsidP="00E21F02">
            <w:pPr>
              <w:pStyle w:val="Default"/>
              <w:spacing w:line="276" w:lineRule="auto"/>
              <w:rPr>
                <w:rFonts w:ascii="Calibri" w:hAnsi="Calibri" w:cs="Calibri"/>
                <w:b/>
                <w:bCs/>
                <w:sz w:val="22"/>
                <w:szCs w:val="22"/>
              </w:rPr>
            </w:pPr>
            <w:r w:rsidRPr="00CF2F11">
              <w:rPr>
                <w:rFonts w:ascii="Calibri" w:hAnsi="Calibri" w:cs="Calibri"/>
                <w:sz w:val="22"/>
                <w:szCs w:val="22"/>
              </w:rPr>
              <w:t>[</w:t>
            </w:r>
            <w:r w:rsidRPr="00CF2F11">
              <w:rPr>
                <w:rFonts w:ascii="Calibri" w:hAnsi="Calibri" w:cs="Calibri"/>
                <w:i/>
                <w:iCs/>
                <w:sz w:val="22"/>
                <w:szCs w:val="22"/>
              </w:rPr>
              <w:t>Where the sensitivity analysis is not representative of the risk inherent in a financial instrument—an entity discloses this fact and the reasons why</w:t>
            </w:r>
            <w:r w:rsidRPr="00CF2F11">
              <w:rPr>
                <w:rFonts w:ascii="Calibri" w:hAnsi="Calibri" w:cs="Calibri"/>
                <w:sz w:val="22"/>
                <w:szCs w:val="22"/>
              </w:rPr>
              <w:t>]</w:t>
            </w:r>
          </w:p>
        </w:tc>
      </w:tr>
      <w:tr w:rsidR="00CC7EA9" w:rsidRPr="001F045E" w14:paraId="08EE24E3" w14:textId="77777777" w:rsidTr="00394443">
        <w:trPr>
          <w:trHeight w:val="82"/>
        </w:trPr>
        <w:tc>
          <w:tcPr>
            <w:tcW w:w="8789" w:type="dxa"/>
            <w:gridSpan w:val="5"/>
            <w:tcBorders>
              <w:top w:val="nil"/>
              <w:left w:val="nil"/>
              <w:bottom w:val="nil"/>
              <w:right w:val="nil"/>
            </w:tcBorders>
          </w:tcPr>
          <w:p w14:paraId="0D7C9B85" w14:textId="77777777" w:rsidR="00CC7EA9" w:rsidRPr="00CF2F11" w:rsidRDefault="00CC7EA9" w:rsidP="00E21F02">
            <w:pPr>
              <w:pStyle w:val="Default"/>
              <w:spacing w:line="276" w:lineRule="auto"/>
              <w:rPr>
                <w:rFonts w:ascii="Calibri" w:hAnsi="Calibri" w:cs="Calibri"/>
                <w:b/>
                <w:bCs/>
                <w:sz w:val="22"/>
                <w:szCs w:val="22"/>
              </w:rPr>
            </w:pPr>
          </w:p>
          <w:p w14:paraId="0066F5BE" w14:textId="77777777" w:rsidR="00CC7EA9" w:rsidRPr="00CF2F11" w:rsidRDefault="00CC7EA9" w:rsidP="00E21F02">
            <w:pPr>
              <w:pStyle w:val="Default"/>
              <w:spacing w:line="276" w:lineRule="auto"/>
              <w:rPr>
                <w:rFonts w:ascii="Calibri" w:hAnsi="Calibri" w:cs="Calibri"/>
                <w:b/>
                <w:bCs/>
                <w:iCs/>
                <w:sz w:val="22"/>
                <w:szCs w:val="22"/>
              </w:rPr>
            </w:pPr>
            <w:r w:rsidRPr="00CF2F11">
              <w:rPr>
                <w:rFonts w:ascii="Calibri" w:hAnsi="Calibri" w:cs="Calibri"/>
                <w:b/>
                <w:bCs/>
                <w:iCs/>
                <w:sz w:val="22"/>
                <w:szCs w:val="22"/>
              </w:rPr>
              <w:t>Price risk</w:t>
            </w:r>
          </w:p>
        </w:tc>
      </w:tr>
      <w:tr w:rsidR="00CC7EA9" w:rsidRPr="001F045E" w14:paraId="194C4354" w14:textId="77777777" w:rsidTr="00394443">
        <w:trPr>
          <w:trHeight w:val="199"/>
        </w:trPr>
        <w:tc>
          <w:tcPr>
            <w:tcW w:w="8789" w:type="dxa"/>
            <w:gridSpan w:val="5"/>
            <w:tcBorders>
              <w:top w:val="nil"/>
              <w:left w:val="nil"/>
              <w:bottom w:val="nil"/>
              <w:right w:val="nil"/>
            </w:tcBorders>
          </w:tcPr>
          <w:p w14:paraId="3309C80C" w14:textId="77777777" w:rsidR="00CC7EA9" w:rsidRPr="00CF2F11" w:rsidRDefault="00CC7EA9" w:rsidP="00E21F02">
            <w:pPr>
              <w:pStyle w:val="Default"/>
              <w:spacing w:line="276" w:lineRule="auto"/>
              <w:rPr>
                <w:rFonts w:ascii="Calibri" w:hAnsi="Calibri" w:cs="Calibri"/>
                <w:sz w:val="22"/>
                <w:szCs w:val="22"/>
              </w:rPr>
            </w:pPr>
            <w:r w:rsidRPr="00CF2F11">
              <w:rPr>
                <w:rFonts w:ascii="Calibri" w:hAnsi="Calibri" w:cs="Calibri"/>
                <w:sz w:val="22"/>
                <w:szCs w:val="22"/>
              </w:rPr>
              <w:t>[</w:t>
            </w:r>
            <w:r w:rsidRPr="00CF2F11">
              <w:rPr>
                <w:rFonts w:ascii="Calibri" w:hAnsi="Calibri" w:cs="Calibri"/>
                <w:i/>
                <w:iCs/>
                <w:sz w:val="22"/>
                <w:szCs w:val="22"/>
              </w:rPr>
              <w:t>insert discussion on price risk, including method and assumptions used for sensitivity analysis for 2022 and 2021, where the method changes between years disclose reasons why</w:t>
            </w:r>
            <w:r w:rsidRPr="00CF2F11">
              <w:rPr>
                <w:rFonts w:ascii="Calibri" w:hAnsi="Calibri" w:cs="Calibri"/>
                <w:sz w:val="22"/>
                <w:szCs w:val="22"/>
              </w:rPr>
              <w:t xml:space="preserve">] </w:t>
            </w:r>
          </w:p>
        </w:tc>
      </w:tr>
    </w:tbl>
    <w:p w14:paraId="1DBFA2FB" w14:textId="77777777" w:rsidR="00CC7EA9" w:rsidRPr="001F045E" w:rsidRDefault="00CC7EA9" w:rsidP="00E21F02"/>
    <w:tbl>
      <w:tblPr>
        <w:tblW w:w="8789" w:type="dxa"/>
        <w:tblBorders>
          <w:bottom w:val="single" w:sz="4" w:space="0" w:color="auto"/>
        </w:tblBorders>
        <w:tblLayout w:type="fixed"/>
        <w:tblLook w:val="04A0" w:firstRow="1" w:lastRow="0" w:firstColumn="1" w:lastColumn="0" w:noHBand="0" w:noVBand="1"/>
      </w:tblPr>
      <w:tblGrid>
        <w:gridCol w:w="2268"/>
        <w:gridCol w:w="1843"/>
        <w:gridCol w:w="1843"/>
        <w:gridCol w:w="1843"/>
        <w:gridCol w:w="992"/>
      </w:tblGrid>
      <w:tr w:rsidR="00CC7EA9" w:rsidRPr="001F045E" w14:paraId="28F17068" w14:textId="77777777" w:rsidTr="00394443">
        <w:trPr>
          <w:trHeight w:val="80"/>
        </w:trPr>
        <w:tc>
          <w:tcPr>
            <w:tcW w:w="8789" w:type="dxa"/>
            <w:gridSpan w:val="5"/>
            <w:tcBorders>
              <w:top w:val="nil"/>
              <w:left w:val="nil"/>
              <w:bottom w:val="nil"/>
              <w:right w:val="nil"/>
            </w:tcBorders>
            <w:hideMark/>
          </w:tcPr>
          <w:p w14:paraId="5BDC2E84" w14:textId="77777777" w:rsidR="00CC7EA9" w:rsidRPr="00CF2F11" w:rsidRDefault="00CC7EA9" w:rsidP="00E21F02">
            <w:pPr>
              <w:pStyle w:val="Default"/>
              <w:spacing w:line="276" w:lineRule="auto"/>
              <w:rPr>
                <w:rFonts w:ascii="Calibri" w:hAnsi="Calibri" w:cs="Calibri"/>
                <w:sz w:val="22"/>
                <w:szCs w:val="22"/>
              </w:rPr>
            </w:pPr>
            <w:r w:rsidRPr="00CF2F11">
              <w:rPr>
                <w:rFonts w:ascii="Calibri" w:hAnsi="Calibri" w:cs="Calibri"/>
                <w:b/>
                <w:bCs/>
                <w:sz w:val="22"/>
                <w:szCs w:val="22"/>
              </w:rPr>
              <w:t>Sensitivity analysis of the risk that the entity is exposed to for 2022</w:t>
            </w:r>
          </w:p>
        </w:tc>
      </w:tr>
      <w:tr w:rsidR="00CC7EA9" w:rsidRPr="001F045E" w14:paraId="21F1CB69" w14:textId="77777777" w:rsidTr="00394443">
        <w:trPr>
          <w:trHeight w:val="80"/>
        </w:trPr>
        <w:tc>
          <w:tcPr>
            <w:tcW w:w="8789" w:type="dxa"/>
            <w:gridSpan w:val="5"/>
            <w:tcBorders>
              <w:top w:val="nil"/>
              <w:left w:val="nil"/>
              <w:bottom w:val="nil"/>
              <w:right w:val="nil"/>
            </w:tcBorders>
          </w:tcPr>
          <w:p w14:paraId="51721DE5" w14:textId="77777777" w:rsidR="00CC7EA9" w:rsidRPr="00CF2F11" w:rsidRDefault="00CC7EA9" w:rsidP="00E21F02">
            <w:pPr>
              <w:pStyle w:val="Default"/>
              <w:spacing w:line="276" w:lineRule="auto"/>
              <w:rPr>
                <w:rFonts w:ascii="Calibri" w:hAnsi="Calibri" w:cs="Calibri"/>
                <w:sz w:val="22"/>
                <w:szCs w:val="22"/>
              </w:rPr>
            </w:pPr>
          </w:p>
        </w:tc>
      </w:tr>
      <w:tr w:rsidR="00CC7EA9" w:rsidRPr="001F045E" w14:paraId="6F1DFC5A" w14:textId="77777777" w:rsidTr="00394443">
        <w:trPr>
          <w:trHeight w:val="92"/>
        </w:trPr>
        <w:tc>
          <w:tcPr>
            <w:tcW w:w="4111" w:type="dxa"/>
            <w:gridSpan w:val="2"/>
            <w:tcBorders>
              <w:top w:val="nil"/>
              <w:left w:val="nil"/>
              <w:bottom w:val="nil"/>
              <w:right w:val="nil"/>
            </w:tcBorders>
          </w:tcPr>
          <w:p w14:paraId="5415403A" w14:textId="77777777" w:rsidR="00CC7EA9" w:rsidRPr="00CF2F11" w:rsidRDefault="00CC7EA9" w:rsidP="00E21F02">
            <w:pPr>
              <w:pStyle w:val="Default"/>
              <w:spacing w:line="276" w:lineRule="auto"/>
              <w:rPr>
                <w:rFonts w:ascii="Calibri" w:hAnsi="Calibri" w:cs="Calibri"/>
                <w:b/>
                <w:bCs/>
                <w:sz w:val="22"/>
                <w:szCs w:val="22"/>
              </w:rPr>
            </w:pPr>
          </w:p>
        </w:tc>
        <w:tc>
          <w:tcPr>
            <w:tcW w:w="1843" w:type="dxa"/>
            <w:vMerge w:val="restart"/>
            <w:tcBorders>
              <w:top w:val="nil"/>
              <w:left w:val="nil"/>
              <w:bottom w:val="nil"/>
              <w:right w:val="nil"/>
            </w:tcBorders>
            <w:hideMark/>
          </w:tcPr>
          <w:p w14:paraId="4E4DDD0B" w14:textId="77777777" w:rsidR="00CC7EA9" w:rsidRPr="00CF2F11" w:rsidRDefault="00CC7EA9" w:rsidP="00ED4BE5">
            <w:pPr>
              <w:pStyle w:val="Default"/>
              <w:spacing w:line="276" w:lineRule="auto"/>
              <w:jc w:val="right"/>
              <w:rPr>
                <w:rFonts w:ascii="Calibri" w:hAnsi="Calibri" w:cs="Calibri"/>
                <w:b/>
                <w:bCs/>
                <w:sz w:val="22"/>
                <w:szCs w:val="22"/>
              </w:rPr>
            </w:pPr>
            <w:r w:rsidRPr="00CF2F11">
              <w:rPr>
                <w:rFonts w:ascii="Calibri" w:hAnsi="Calibri" w:cs="Calibri"/>
                <w:b/>
                <w:bCs/>
                <w:sz w:val="22"/>
                <w:szCs w:val="22"/>
              </w:rPr>
              <w:t>Change in risk variable %</w:t>
            </w:r>
          </w:p>
        </w:tc>
        <w:tc>
          <w:tcPr>
            <w:tcW w:w="2835" w:type="dxa"/>
            <w:gridSpan w:val="2"/>
            <w:tcBorders>
              <w:top w:val="nil"/>
              <w:left w:val="nil"/>
              <w:bottom w:val="single" w:sz="4" w:space="0" w:color="auto"/>
              <w:right w:val="nil"/>
            </w:tcBorders>
            <w:hideMark/>
          </w:tcPr>
          <w:p w14:paraId="1C25BF06" w14:textId="77777777" w:rsidR="00CC7EA9" w:rsidRPr="00CF2F11" w:rsidRDefault="00CC7EA9" w:rsidP="00ED4BE5">
            <w:pPr>
              <w:pStyle w:val="Default"/>
              <w:spacing w:line="276" w:lineRule="auto"/>
              <w:jc w:val="center"/>
              <w:rPr>
                <w:rFonts w:ascii="Calibri" w:hAnsi="Calibri" w:cs="Calibri"/>
                <w:sz w:val="22"/>
                <w:szCs w:val="22"/>
              </w:rPr>
            </w:pPr>
            <w:r w:rsidRPr="00CF2F11">
              <w:rPr>
                <w:rFonts w:ascii="Calibri" w:hAnsi="Calibri" w:cs="Calibri"/>
                <w:b/>
                <w:bCs/>
                <w:sz w:val="22"/>
                <w:szCs w:val="22"/>
              </w:rPr>
              <w:t>Effect on</w:t>
            </w:r>
          </w:p>
        </w:tc>
      </w:tr>
      <w:tr w:rsidR="00CC7EA9" w:rsidRPr="001F045E" w14:paraId="2A8C3E71" w14:textId="77777777" w:rsidTr="00394443">
        <w:trPr>
          <w:trHeight w:val="92"/>
        </w:trPr>
        <w:tc>
          <w:tcPr>
            <w:tcW w:w="2268" w:type="dxa"/>
            <w:tcBorders>
              <w:top w:val="nil"/>
              <w:left w:val="nil"/>
              <w:bottom w:val="nil"/>
              <w:right w:val="nil"/>
            </w:tcBorders>
          </w:tcPr>
          <w:p w14:paraId="6C670B38" w14:textId="77777777" w:rsidR="00CC7EA9" w:rsidRPr="00CF2F11" w:rsidRDefault="00CC7EA9" w:rsidP="00E21F02">
            <w:pPr>
              <w:pStyle w:val="Default"/>
              <w:spacing w:line="276" w:lineRule="auto"/>
              <w:rPr>
                <w:rFonts w:ascii="Calibri" w:hAnsi="Calibri" w:cs="Calibri"/>
                <w:b/>
                <w:bCs/>
                <w:sz w:val="22"/>
                <w:szCs w:val="22"/>
              </w:rPr>
            </w:pPr>
          </w:p>
        </w:tc>
        <w:tc>
          <w:tcPr>
            <w:tcW w:w="1843" w:type="dxa"/>
            <w:tcBorders>
              <w:top w:val="nil"/>
              <w:left w:val="nil"/>
              <w:bottom w:val="nil"/>
              <w:right w:val="nil"/>
            </w:tcBorders>
            <w:hideMark/>
          </w:tcPr>
          <w:p w14:paraId="48264D5E" w14:textId="77777777" w:rsidR="00CC7EA9" w:rsidRPr="00CF2F11" w:rsidRDefault="00CC7EA9" w:rsidP="00ED4BE5">
            <w:pPr>
              <w:pStyle w:val="Default"/>
              <w:spacing w:line="276" w:lineRule="auto"/>
              <w:jc w:val="right"/>
              <w:rPr>
                <w:rFonts w:ascii="Calibri" w:hAnsi="Calibri" w:cs="Calibri"/>
                <w:b/>
                <w:bCs/>
                <w:sz w:val="22"/>
                <w:szCs w:val="22"/>
              </w:rPr>
            </w:pPr>
            <w:r w:rsidRPr="00CF2F11">
              <w:rPr>
                <w:rFonts w:ascii="Calibri" w:hAnsi="Calibri" w:cs="Calibri"/>
                <w:b/>
                <w:bCs/>
                <w:sz w:val="22"/>
                <w:szCs w:val="22"/>
              </w:rPr>
              <w:t>Risk variable</w:t>
            </w:r>
          </w:p>
        </w:tc>
        <w:tc>
          <w:tcPr>
            <w:tcW w:w="1843" w:type="dxa"/>
            <w:vMerge/>
            <w:tcBorders>
              <w:top w:val="nil"/>
              <w:left w:val="nil"/>
              <w:bottom w:val="nil"/>
              <w:right w:val="nil"/>
            </w:tcBorders>
            <w:vAlign w:val="center"/>
            <w:hideMark/>
          </w:tcPr>
          <w:p w14:paraId="0072E9E4" w14:textId="77777777" w:rsidR="00CC7EA9" w:rsidRPr="00CF2F11" w:rsidRDefault="00CC7EA9" w:rsidP="00ED4BE5">
            <w:pPr>
              <w:spacing w:before="0" w:after="0" w:line="276" w:lineRule="auto"/>
              <w:jc w:val="right"/>
              <w:rPr>
                <w:rFonts w:cs="Calibri"/>
                <w:b/>
                <w:bCs/>
                <w:color w:val="000000"/>
              </w:rPr>
            </w:pPr>
          </w:p>
        </w:tc>
        <w:tc>
          <w:tcPr>
            <w:tcW w:w="1843" w:type="dxa"/>
            <w:tcBorders>
              <w:top w:val="single" w:sz="4" w:space="0" w:color="auto"/>
              <w:left w:val="nil"/>
              <w:bottom w:val="nil"/>
              <w:right w:val="nil"/>
            </w:tcBorders>
            <w:hideMark/>
          </w:tcPr>
          <w:p w14:paraId="53838207" w14:textId="77777777" w:rsidR="00CC7EA9" w:rsidRPr="00CF2F11" w:rsidRDefault="00CC7EA9" w:rsidP="00ED4BE5">
            <w:pPr>
              <w:pStyle w:val="Default"/>
              <w:spacing w:line="276" w:lineRule="auto"/>
              <w:jc w:val="right"/>
              <w:rPr>
                <w:rFonts w:ascii="Calibri" w:hAnsi="Calibri" w:cs="Calibri"/>
                <w:b/>
                <w:bCs/>
                <w:sz w:val="22"/>
                <w:szCs w:val="22"/>
              </w:rPr>
            </w:pPr>
            <w:r w:rsidRPr="00CF2F11">
              <w:rPr>
                <w:rFonts w:ascii="Calibri" w:hAnsi="Calibri" w:cs="Calibri"/>
                <w:b/>
                <w:bCs/>
                <w:sz w:val="22"/>
                <w:szCs w:val="22"/>
              </w:rPr>
              <w:t>Profit or loss</w:t>
            </w:r>
          </w:p>
        </w:tc>
        <w:tc>
          <w:tcPr>
            <w:tcW w:w="992" w:type="dxa"/>
            <w:tcBorders>
              <w:top w:val="single" w:sz="4" w:space="0" w:color="auto"/>
              <w:left w:val="nil"/>
              <w:bottom w:val="nil"/>
              <w:right w:val="nil"/>
            </w:tcBorders>
            <w:hideMark/>
          </w:tcPr>
          <w:p w14:paraId="77203B34" w14:textId="77777777" w:rsidR="00CC7EA9" w:rsidRPr="00CF2F11" w:rsidRDefault="00CC7EA9" w:rsidP="00ED4BE5">
            <w:pPr>
              <w:pStyle w:val="Default"/>
              <w:spacing w:line="276" w:lineRule="auto"/>
              <w:jc w:val="right"/>
              <w:rPr>
                <w:rFonts w:ascii="Calibri" w:hAnsi="Calibri" w:cs="Calibri"/>
                <w:b/>
                <w:bCs/>
                <w:sz w:val="22"/>
                <w:szCs w:val="22"/>
              </w:rPr>
            </w:pPr>
            <w:r w:rsidRPr="00CF2F11">
              <w:rPr>
                <w:rFonts w:ascii="Calibri" w:hAnsi="Calibri" w:cs="Calibri"/>
                <w:b/>
                <w:bCs/>
                <w:sz w:val="22"/>
                <w:szCs w:val="22"/>
              </w:rPr>
              <w:t>Equity</w:t>
            </w:r>
          </w:p>
        </w:tc>
      </w:tr>
      <w:tr w:rsidR="00CC7EA9" w:rsidRPr="001F045E" w14:paraId="3C4A0074" w14:textId="77777777" w:rsidTr="00394443">
        <w:trPr>
          <w:trHeight w:val="92"/>
        </w:trPr>
        <w:tc>
          <w:tcPr>
            <w:tcW w:w="2268" w:type="dxa"/>
            <w:tcBorders>
              <w:top w:val="nil"/>
              <w:left w:val="nil"/>
              <w:bottom w:val="nil"/>
              <w:right w:val="nil"/>
            </w:tcBorders>
          </w:tcPr>
          <w:p w14:paraId="614434F7" w14:textId="77777777" w:rsidR="00CC7EA9" w:rsidRPr="00CF2F11" w:rsidRDefault="00CC7EA9" w:rsidP="00E21F02">
            <w:pPr>
              <w:pStyle w:val="Default"/>
              <w:spacing w:line="276" w:lineRule="auto"/>
              <w:rPr>
                <w:rFonts w:ascii="Calibri" w:hAnsi="Calibri" w:cs="Calibri"/>
                <w:b/>
                <w:bCs/>
                <w:sz w:val="22"/>
                <w:szCs w:val="22"/>
              </w:rPr>
            </w:pPr>
          </w:p>
        </w:tc>
        <w:tc>
          <w:tcPr>
            <w:tcW w:w="1843" w:type="dxa"/>
            <w:tcBorders>
              <w:top w:val="nil"/>
              <w:left w:val="nil"/>
              <w:bottom w:val="nil"/>
              <w:right w:val="nil"/>
            </w:tcBorders>
          </w:tcPr>
          <w:p w14:paraId="10B0BF40" w14:textId="77777777" w:rsidR="00CC7EA9" w:rsidRPr="00CF2F11" w:rsidRDefault="00CC7EA9" w:rsidP="00ED4BE5">
            <w:pPr>
              <w:pStyle w:val="Default"/>
              <w:spacing w:line="276" w:lineRule="auto"/>
              <w:jc w:val="right"/>
              <w:rPr>
                <w:rFonts w:ascii="Calibri" w:hAnsi="Calibri" w:cs="Calibri"/>
                <w:sz w:val="22"/>
                <w:szCs w:val="22"/>
              </w:rPr>
            </w:pPr>
          </w:p>
        </w:tc>
        <w:tc>
          <w:tcPr>
            <w:tcW w:w="1843" w:type="dxa"/>
            <w:vMerge/>
            <w:tcBorders>
              <w:top w:val="nil"/>
              <w:left w:val="nil"/>
              <w:bottom w:val="nil"/>
              <w:right w:val="nil"/>
            </w:tcBorders>
            <w:vAlign w:val="center"/>
            <w:hideMark/>
          </w:tcPr>
          <w:p w14:paraId="67A5B3B8" w14:textId="77777777" w:rsidR="00CC7EA9" w:rsidRPr="00CF2F11" w:rsidRDefault="00CC7EA9" w:rsidP="00ED4BE5">
            <w:pPr>
              <w:spacing w:before="0" w:after="0" w:line="276" w:lineRule="auto"/>
              <w:jc w:val="right"/>
              <w:rPr>
                <w:rFonts w:cs="Calibri"/>
                <w:b/>
                <w:bCs/>
                <w:color w:val="000000"/>
              </w:rPr>
            </w:pPr>
          </w:p>
        </w:tc>
        <w:tc>
          <w:tcPr>
            <w:tcW w:w="1843" w:type="dxa"/>
            <w:tcBorders>
              <w:top w:val="nil"/>
              <w:left w:val="nil"/>
              <w:bottom w:val="nil"/>
              <w:right w:val="nil"/>
            </w:tcBorders>
            <w:hideMark/>
          </w:tcPr>
          <w:p w14:paraId="5AEC7FE5" w14:textId="77777777" w:rsidR="00CC7EA9" w:rsidRPr="00CF2F11" w:rsidRDefault="00CC7EA9" w:rsidP="00ED4BE5">
            <w:pPr>
              <w:pStyle w:val="Default"/>
              <w:spacing w:line="276" w:lineRule="auto"/>
              <w:jc w:val="right"/>
              <w:rPr>
                <w:rFonts w:ascii="Calibri" w:hAnsi="Calibri" w:cs="Calibri"/>
                <w:sz w:val="22"/>
                <w:szCs w:val="22"/>
              </w:rPr>
            </w:pPr>
            <w:r w:rsidRPr="00CF2F11">
              <w:rPr>
                <w:rFonts w:ascii="Calibri" w:hAnsi="Calibri" w:cs="Calibri"/>
                <w:b/>
                <w:bCs/>
                <w:sz w:val="22"/>
                <w:szCs w:val="22"/>
              </w:rPr>
              <w:t>$</w:t>
            </w:r>
          </w:p>
        </w:tc>
        <w:tc>
          <w:tcPr>
            <w:tcW w:w="992" w:type="dxa"/>
            <w:tcBorders>
              <w:top w:val="nil"/>
              <w:left w:val="nil"/>
              <w:bottom w:val="nil"/>
              <w:right w:val="nil"/>
            </w:tcBorders>
            <w:hideMark/>
          </w:tcPr>
          <w:p w14:paraId="3DF35D2B" w14:textId="77777777" w:rsidR="00CC7EA9" w:rsidRPr="00CF2F11" w:rsidRDefault="00CC7EA9" w:rsidP="00ED4BE5">
            <w:pPr>
              <w:pStyle w:val="Default"/>
              <w:spacing w:line="276" w:lineRule="auto"/>
              <w:jc w:val="right"/>
              <w:rPr>
                <w:rFonts w:ascii="Calibri" w:hAnsi="Calibri" w:cs="Calibri"/>
                <w:b/>
                <w:sz w:val="22"/>
                <w:szCs w:val="22"/>
              </w:rPr>
            </w:pPr>
            <w:r w:rsidRPr="00CF2F11">
              <w:rPr>
                <w:rFonts w:ascii="Calibri" w:hAnsi="Calibri" w:cs="Calibri"/>
                <w:b/>
                <w:sz w:val="22"/>
                <w:szCs w:val="22"/>
              </w:rPr>
              <w:t>$</w:t>
            </w:r>
          </w:p>
        </w:tc>
      </w:tr>
      <w:tr w:rsidR="00CC7EA9" w:rsidRPr="001F045E" w14:paraId="7F3788D2" w14:textId="77777777" w:rsidTr="00394443">
        <w:trPr>
          <w:trHeight w:val="82"/>
        </w:trPr>
        <w:tc>
          <w:tcPr>
            <w:tcW w:w="2268" w:type="dxa"/>
            <w:tcBorders>
              <w:top w:val="nil"/>
              <w:left w:val="nil"/>
              <w:bottom w:val="nil"/>
              <w:right w:val="nil"/>
            </w:tcBorders>
            <w:hideMark/>
          </w:tcPr>
          <w:p w14:paraId="7E004711" w14:textId="77777777" w:rsidR="00CC7EA9" w:rsidRPr="00CF2F11" w:rsidRDefault="00CC7EA9" w:rsidP="00E21F02">
            <w:pPr>
              <w:pStyle w:val="Default"/>
              <w:spacing w:line="276" w:lineRule="auto"/>
              <w:rPr>
                <w:rFonts w:ascii="Calibri" w:hAnsi="Calibri" w:cs="Calibri"/>
                <w:sz w:val="22"/>
                <w:szCs w:val="22"/>
              </w:rPr>
            </w:pPr>
            <w:r w:rsidRPr="00CF2F11">
              <w:rPr>
                <w:rFonts w:ascii="Calibri" w:hAnsi="Calibri" w:cs="Calibri"/>
                <w:sz w:val="22"/>
                <w:szCs w:val="22"/>
              </w:rPr>
              <w:t>Other price risk</w:t>
            </w:r>
          </w:p>
        </w:tc>
        <w:tc>
          <w:tcPr>
            <w:tcW w:w="1843" w:type="dxa"/>
            <w:tcBorders>
              <w:top w:val="nil"/>
              <w:left w:val="nil"/>
              <w:bottom w:val="nil"/>
              <w:right w:val="nil"/>
            </w:tcBorders>
            <w:hideMark/>
          </w:tcPr>
          <w:p w14:paraId="6BB34AB6" w14:textId="77777777" w:rsidR="00CC7EA9" w:rsidRPr="00CF2F11" w:rsidRDefault="00CC7EA9" w:rsidP="00ED4BE5">
            <w:pPr>
              <w:pStyle w:val="Default"/>
              <w:spacing w:line="276" w:lineRule="auto"/>
              <w:jc w:val="right"/>
              <w:rPr>
                <w:rFonts w:ascii="Calibri" w:hAnsi="Calibri" w:cs="Calibri"/>
                <w:sz w:val="22"/>
                <w:szCs w:val="22"/>
              </w:rPr>
            </w:pPr>
            <w:r w:rsidRPr="00CF2F11">
              <w:rPr>
                <w:rFonts w:ascii="Calibri" w:hAnsi="Calibri" w:cs="Calibri"/>
                <w:bCs/>
                <w:sz w:val="22"/>
                <w:szCs w:val="22"/>
              </w:rPr>
              <w:t>-</w:t>
            </w:r>
          </w:p>
        </w:tc>
        <w:tc>
          <w:tcPr>
            <w:tcW w:w="1843" w:type="dxa"/>
            <w:tcBorders>
              <w:top w:val="nil"/>
              <w:left w:val="nil"/>
              <w:bottom w:val="nil"/>
              <w:right w:val="nil"/>
            </w:tcBorders>
            <w:hideMark/>
          </w:tcPr>
          <w:p w14:paraId="58462BEA" w14:textId="77777777" w:rsidR="00CC7EA9" w:rsidRPr="00CF2F11" w:rsidRDefault="00CC7EA9" w:rsidP="00ED4BE5">
            <w:pPr>
              <w:pStyle w:val="Default"/>
              <w:spacing w:line="276" w:lineRule="auto"/>
              <w:jc w:val="right"/>
              <w:rPr>
                <w:rFonts w:ascii="Calibri" w:hAnsi="Calibri" w:cs="Calibri"/>
                <w:sz w:val="22"/>
                <w:szCs w:val="22"/>
              </w:rPr>
            </w:pPr>
            <w:r w:rsidRPr="00CF2F11">
              <w:rPr>
                <w:rFonts w:ascii="Calibri" w:hAnsi="Calibri" w:cs="Calibri"/>
                <w:b/>
                <w:bCs/>
                <w:sz w:val="22"/>
                <w:szCs w:val="22"/>
              </w:rPr>
              <w:t>[+ Rate]</w:t>
            </w:r>
          </w:p>
        </w:tc>
        <w:tc>
          <w:tcPr>
            <w:tcW w:w="1843" w:type="dxa"/>
            <w:tcBorders>
              <w:top w:val="nil"/>
              <w:left w:val="nil"/>
              <w:bottom w:val="nil"/>
              <w:right w:val="nil"/>
            </w:tcBorders>
            <w:hideMark/>
          </w:tcPr>
          <w:p w14:paraId="170F9D55" w14:textId="77777777" w:rsidR="00CC7EA9" w:rsidRPr="00CF2F11" w:rsidRDefault="00CC7EA9" w:rsidP="00ED4BE5">
            <w:pPr>
              <w:pStyle w:val="Default"/>
              <w:spacing w:line="276" w:lineRule="auto"/>
              <w:jc w:val="right"/>
              <w:rPr>
                <w:rFonts w:ascii="Calibri" w:hAnsi="Calibri" w:cs="Calibri"/>
                <w:sz w:val="22"/>
                <w:szCs w:val="22"/>
              </w:rPr>
            </w:pPr>
            <w:r w:rsidRPr="00CF2F11">
              <w:rPr>
                <w:rFonts w:ascii="Calibri" w:hAnsi="Calibri" w:cs="Calibri"/>
                <w:bCs/>
                <w:sz w:val="22"/>
                <w:szCs w:val="22"/>
              </w:rPr>
              <w:t>-</w:t>
            </w:r>
          </w:p>
        </w:tc>
        <w:tc>
          <w:tcPr>
            <w:tcW w:w="992" w:type="dxa"/>
            <w:tcBorders>
              <w:top w:val="nil"/>
              <w:left w:val="nil"/>
              <w:bottom w:val="nil"/>
              <w:right w:val="nil"/>
            </w:tcBorders>
            <w:hideMark/>
          </w:tcPr>
          <w:p w14:paraId="4D1379E1" w14:textId="77777777" w:rsidR="00CC7EA9" w:rsidRPr="00CF2F11" w:rsidRDefault="00CC7EA9" w:rsidP="00ED4BE5">
            <w:pPr>
              <w:pStyle w:val="Default"/>
              <w:spacing w:line="276" w:lineRule="auto"/>
              <w:jc w:val="right"/>
              <w:rPr>
                <w:rFonts w:ascii="Calibri" w:hAnsi="Calibri" w:cs="Calibri"/>
                <w:sz w:val="22"/>
                <w:szCs w:val="22"/>
              </w:rPr>
            </w:pPr>
            <w:r w:rsidRPr="00CF2F11">
              <w:rPr>
                <w:rFonts w:ascii="Calibri" w:hAnsi="Calibri" w:cs="Calibri"/>
                <w:bCs/>
                <w:sz w:val="22"/>
                <w:szCs w:val="22"/>
              </w:rPr>
              <w:t>-</w:t>
            </w:r>
          </w:p>
        </w:tc>
      </w:tr>
      <w:tr w:rsidR="00CC7EA9" w:rsidRPr="001F045E" w14:paraId="5979A4FC" w14:textId="77777777" w:rsidTr="00394443">
        <w:trPr>
          <w:trHeight w:val="82"/>
        </w:trPr>
        <w:tc>
          <w:tcPr>
            <w:tcW w:w="2268" w:type="dxa"/>
            <w:tcBorders>
              <w:top w:val="nil"/>
              <w:left w:val="nil"/>
              <w:bottom w:val="nil"/>
              <w:right w:val="nil"/>
            </w:tcBorders>
            <w:hideMark/>
          </w:tcPr>
          <w:p w14:paraId="1088E990" w14:textId="77777777" w:rsidR="00CC7EA9" w:rsidRPr="00CF2F11" w:rsidRDefault="00CC7EA9" w:rsidP="00E21F02">
            <w:pPr>
              <w:pStyle w:val="Default"/>
              <w:spacing w:line="276" w:lineRule="auto"/>
              <w:rPr>
                <w:rFonts w:ascii="Calibri" w:hAnsi="Calibri" w:cs="Calibri"/>
                <w:sz w:val="22"/>
                <w:szCs w:val="22"/>
              </w:rPr>
            </w:pPr>
            <w:r w:rsidRPr="00CF2F11">
              <w:rPr>
                <w:rFonts w:ascii="Calibri" w:hAnsi="Calibri" w:cs="Calibri"/>
                <w:sz w:val="22"/>
                <w:szCs w:val="22"/>
              </w:rPr>
              <w:t>Other price risk</w:t>
            </w:r>
          </w:p>
        </w:tc>
        <w:tc>
          <w:tcPr>
            <w:tcW w:w="1843" w:type="dxa"/>
            <w:tcBorders>
              <w:top w:val="nil"/>
              <w:left w:val="nil"/>
              <w:bottom w:val="nil"/>
              <w:right w:val="nil"/>
            </w:tcBorders>
            <w:hideMark/>
          </w:tcPr>
          <w:p w14:paraId="6F74E3CB" w14:textId="77777777" w:rsidR="00CC7EA9" w:rsidRPr="00CF2F11" w:rsidRDefault="00CC7EA9" w:rsidP="00ED4BE5">
            <w:pPr>
              <w:pStyle w:val="Default"/>
              <w:spacing w:line="276" w:lineRule="auto"/>
              <w:jc w:val="right"/>
              <w:rPr>
                <w:rFonts w:ascii="Calibri" w:hAnsi="Calibri" w:cs="Calibri"/>
                <w:sz w:val="22"/>
                <w:szCs w:val="22"/>
              </w:rPr>
            </w:pPr>
            <w:r w:rsidRPr="00CF2F11">
              <w:rPr>
                <w:rFonts w:ascii="Calibri" w:hAnsi="Calibri" w:cs="Calibri"/>
                <w:sz w:val="22"/>
                <w:szCs w:val="22"/>
              </w:rPr>
              <w:t>-</w:t>
            </w:r>
          </w:p>
        </w:tc>
        <w:tc>
          <w:tcPr>
            <w:tcW w:w="1843" w:type="dxa"/>
            <w:tcBorders>
              <w:top w:val="nil"/>
              <w:left w:val="nil"/>
              <w:bottom w:val="nil"/>
              <w:right w:val="nil"/>
            </w:tcBorders>
            <w:hideMark/>
          </w:tcPr>
          <w:p w14:paraId="7253E292" w14:textId="77777777" w:rsidR="00CC7EA9" w:rsidRPr="00CF2F11" w:rsidRDefault="00CC7EA9" w:rsidP="00ED4BE5">
            <w:pPr>
              <w:pStyle w:val="Default"/>
              <w:spacing w:line="276" w:lineRule="auto"/>
              <w:jc w:val="right"/>
              <w:rPr>
                <w:rFonts w:ascii="Calibri" w:hAnsi="Calibri" w:cs="Calibri"/>
                <w:sz w:val="22"/>
                <w:szCs w:val="22"/>
              </w:rPr>
            </w:pPr>
            <w:r w:rsidRPr="00CF2F11">
              <w:rPr>
                <w:rFonts w:ascii="Calibri" w:hAnsi="Calibri" w:cs="Calibri"/>
                <w:b/>
                <w:bCs/>
                <w:sz w:val="22"/>
                <w:szCs w:val="22"/>
              </w:rPr>
              <w:t>[- Rate]</w:t>
            </w:r>
          </w:p>
        </w:tc>
        <w:tc>
          <w:tcPr>
            <w:tcW w:w="1843" w:type="dxa"/>
            <w:tcBorders>
              <w:top w:val="nil"/>
              <w:left w:val="nil"/>
              <w:bottom w:val="nil"/>
              <w:right w:val="nil"/>
            </w:tcBorders>
            <w:hideMark/>
          </w:tcPr>
          <w:p w14:paraId="1727F6C0" w14:textId="77777777" w:rsidR="00CC7EA9" w:rsidRPr="00CF2F11" w:rsidRDefault="00CC7EA9" w:rsidP="00ED4BE5">
            <w:pPr>
              <w:pStyle w:val="Default"/>
              <w:spacing w:line="276" w:lineRule="auto"/>
              <w:jc w:val="right"/>
              <w:rPr>
                <w:rFonts w:ascii="Calibri" w:hAnsi="Calibri" w:cs="Calibri"/>
                <w:sz w:val="22"/>
                <w:szCs w:val="22"/>
              </w:rPr>
            </w:pPr>
            <w:r w:rsidRPr="00CF2F11">
              <w:rPr>
                <w:rFonts w:ascii="Calibri" w:hAnsi="Calibri" w:cs="Calibri"/>
                <w:bCs/>
                <w:sz w:val="22"/>
                <w:szCs w:val="22"/>
              </w:rPr>
              <w:t>-</w:t>
            </w:r>
          </w:p>
        </w:tc>
        <w:tc>
          <w:tcPr>
            <w:tcW w:w="992" w:type="dxa"/>
            <w:tcBorders>
              <w:top w:val="nil"/>
              <w:left w:val="nil"/>
              <w:bottom w:val="nil"/>
              <w:right w:val="nil"/>
            </w:tcBorders>
            <w:hideMark/>
          </w:tcPr>
          <w:p w14:paraId="7331D307" w14:textId="77777777" w:rsidR="00CC7EA9" w:rsidRPr="00CF2F11" w:rsidRDefault="00CC7EA9" w:rsidP="00ED4BE5">
            <w:pPr>
              <w:pStyle w:val="Default"/>
              <w:spacing w:line="276" w:lineRule="auto"/>
              <w:jc w:val="right"/>
              <w:rPr>
                <w:rFonts w:ascii="Calibri" w:hAnsi="Calibri" w:cs="Calibri"/>
                <w:sz w:val="22"/>
                <w:szCs w:val="22"/>
              </w:rPr>
            </w:pPr>
            <w:r w:rsidRPr="00CF2F11">
              <w:rPr>
                <w:rFonts w:ascii="Calibri" w:hAnsi="Calibri" w:cs="Calibri"/>
                <w:bCs/>
                <w:sz w:val="22"/>
                <w:szCs w:val="22"/>
              </w:rPr>
              <w:t>-</w:t>
            </w:r>
          </w:p>
        </w:tc>
      </w:tr>
      <w:tr w:rsidR="00CC7EA9" w:rsidRPr="001F045E" w14:paraId="6A6DF41E" w14:textId="77777777" w:rsidTr="00394443">
        <w:trPr>
          <w:trHeight w:val="82"/>
        </w:trPr>
        <w:tc>
          <w:tcPr>
            <w:tcW w:w="8789" w:type="dxa"/>
            <w:gridSpan w:val="5"/>
            <w:tcBorders>
              <w:top w:val="nil"/>
              <w:left w:val="nil"/>
              <w:bottom w:val="nil"/>
              <w:right w:val="nil"/>
            </w:tcBorders>
          </w:tcPr>
          <w:p w14:paraId="2ABB31B0" w14:textId="77777777" w:rsidR="00CC7EA9" w:rsidRPr="00CF2F11" w:rsidRDefault="00CC7EA9" w:rsidP="00E21F02">
            <w:pPr>
              <w:pStyle w:val="Default"/>
              <w:spacing w:line="276" w:lineRule="auto"/>
              <w:rPr>
                <w:rFonts w:ascii="Calibri" w:hAnsi="Calibri" w:cs="Calibri"/>
                <w:sz w:val="22"/>
                <w:szCs w:val="22"/>
              </w:rPr>
            </w:pPr>
          </w:p>
        </w:tc>
      </w:tr>
      <w:tr w:rsidR="00CC7EA9" w:rsidRPr="001F045E" w14:paraId="5034CB58" w14:textId="77777777" w:rsidTr="00394443">
        <w:trPr>
          <w:trHeight w:val="80"/>
        </w:trPr>
        <w:tc>
          <w:tcPr>
            <w:tcW w:w="8789" w:type="dxa"/>
            <w:gridSpan w:val="5"/>
            <w:tcBorders>
              <w:top w:val="nil"/>
              <w:left w:val="nil"/>
              <w:bottom w:val="nil"/>
              <w:right w:val="nil"/>
            </w:tcBorders>
            <w:hideMark/>
          </w:tcPr>
          <w:p w14:paraId="173B122B" w14:textId="77777777" w:rsidR="00CC7EA9" w:rsidRPr="00CF2F11" w:rsidRDefault="00CC7EA9" w:rsidP="00E21F02">
            <w:pPr>
              <w:pStyle w:val="Default"/>
              <w:spacing w:line="276" w:lineRule="auto"/>
              <w:rPr>
                <w:rFonts w:ascii="Calibri" w:hAnsi="Calibri" w:cs="Calibri"/>
                <w:sz w:val="22"/>
                <w:szCs w:val="22"/>
              </w:rPr>
            </w:pPr>
            <w:r w:rsidRPr="00CF2F11">
              <w:rPr>
                <w:rFonts w:ascii="Calibri" w:hAnsi="Calibri" w:cs="Calibri"/>
                <w:bCs/>
                <w:sz w:val="22"/>
                <w:szCs w:val="22"/>
              </w:rPr>
              <w:t>Sensitivity analysis of the risk that the entity is exposed to for 2021</w:t>
            </w:r>
          </w:p>
        </w:tc>
      </w:tr>
      <w:tr w:rsidR="00CC7EA9" w:rsidRPr="001F045E" w14:paraId="3AD06D49" w14:textId="77777777" w:rsidTr="00394443">
        <w:trPr>
          <w:trHeight w:val="80"/>
        </w:trPr>
        <w:tc>
          <w:tcPr>
            <w:tcW w:w="8789" w:type="dxa"/>
            <w:gridSpan w:val="5"/>
            <w:tcBorders>
              <w:top w:val="nil"/>
              <w:left w:val="nil"/>
              <w:bottom w:val="nil"/>
              <w:right w:val="nil"/>
            </w:tcBorders>
          </w:tcPr>
          <w:p w14:paraId="1469D300" w14:textId="77777777" w:rsidR="00CC7EA9" w:rsidRPr="00CF2F11" w:rsidRDefault="00CC7EA9" w:rsidP="00E21F02">
            <w:pPr>
              <w:pStyle w:val="Default"/>
              <w:spacing w:line="276" w:lineRule="auto"/>
              <w:rPr>
                <w:rFonts w:ascii="Calibri" w:hAnsi="Calibri" w:cs="Calibri"/>
                <w:sz w:val="22"/>
                <w:szCs w:val="22"/>
              </w:rPr>
            </w:pPr>
          </w:p>
        </w:tc>
      </w:tr>
      <w:tr w:rsidR="00CC7EA9" w:rsidRPr="001F045E" w14:paraId="74C86BEA" w14:textId="77777777" w:rsidTr="00394443">
        <w:trPr>
          <w:trHeight w:val="92"/>
        </w:trPr>
        <w:tc>
          <w:tcPr>
            <w:tcW w:w="4111" w:type="dxa"/>
            <w:gridSpan w:val="2"/>
            <w:tcBorders>
              <w:top w:val="nil"/>
              <w:left w:val="nil"/>
              <w:bottom w:val="nil"/>
              <w:right w:val="nil"/>
            </w:tcBorders>
          </w:tcPr>
          <w:p w14:paraId="68FD4B87" w14:textId="77777777" w:rsidR="00CC7EA9" w:rsidRPr="00CF2F11" w:rsidRDefault="00CC7EA9" w:rsidP="00E21F02">
            <w:pPr>
              <w:pStyle w:val="Default"/>
              <w:spacing w:line="276" w:lineRule="auto"/>
              <w:rPr>
                <w:rFonts w:ascii="Calibri" w:hAnsi="Calibri" w:cs="Calibri"/>
                <w:bCs/>
                <w:sz w:val="22"/>
                <w:szCs w:val="22"/>
              </w:rPr>
            </w:pPr>
          </w:p>
        </w:tc>
        <w:tc>
          <w:tcPr>
            <w:tcW w:w="1843" w:type="dxa"/>
            <w:vMerge w:val="restart"/>
            <w:tcBorders>
              <w:top w:val="nil"/>
              <w:left w:val="nil"/>
              <w:bottom w:val="nil"/>
              <w:right w:val="nil"/>
            </w:tcBorders>
            <w:hideMark/>
          </w:tcPr>
          <w:p w14:paraId="58477B38" w14:textId="77777777" w:rsidR="00CC7EA9" w:rsidRPr="00CF2F11" w:rsidRDefault="00CC7EA9" w:rsidP="00ED4BE5">
            <w:pPr>
              <w:pStyle w:val="Default"/>
              <w:spacing w:line="276" w:lineRule="auto"/>
              <w:jc w:val="right"/>
              <w:rPr>
                <w:rFonts w:ascii="Calibri" w:hAnsi="Calibri" w:cs="Calibri"/>
                <w:bCs/>
                <w:sz w:val="22"/>
                <w:szCs w:val="22"/>
              </w:rPr>
            </w:pPr>
            <w:r w:rsidRPr="00CF2F11">
              <w:rPr>
                <w:rFonts w:ascii="Calibri" w:hAnsi="Calibri" w:cs="Calibri"/>
                <w:bCs/>
                <w:sz w:val="22"/>
                <w:szCs w:val="22"/>
              </w:rPr>
              <w:t>Change in risk variable %</w:t>
            </w:r>
          </w:p>
        </w:tc>
        <w:tc>
          <w:tcPr>
            <w:tcW w:w="2835" w:type="dxa"/>
            <w:gridSpan w:val="2"/>
            <w:tcBorders>
              <w:top w:val="nil"/>
              <w:left w:val="nil"/>
              <w:bottom w:val="single" w:sz="4" w:space="0" w:color="auto"/>
              <w:right w:val="nil"/>
            </w:tcBorders>
            <w:hideMark/>
          </w:tcPr>
          <w:p w14:paraId="494EF2E1" w14:textId="77777777" w:rsidR="00CC7EA9" w:rsidRPr="00CF2F11" w:rsidRDefault="00CC7EA9" w:rsidP="00ED4BE5">
            <w:pPr>
              <w:pStyle w:val="Default"/>
              <w:spacing w:line="276" w:lineRule="auto"/>
              <w:jc w:val="center"/>
              <w:rPr>
                <w:rFonts w:ascii="Calibri" w:hAnsi="Calibri" w:cs="Calibri"/>
                <w:sz w:val="22"/>
                <w:szCs w:val="22"/>
              </w:rPr>
            </w:pPr>
            <w:r w:rsidRPr="00CF2F11">
              <w:rPr>
                <w:rFonts w:ascii="Calibri" w:hAnsi="Calibri" w:cs="Calibri"/>
                <w:bCs/>
                <w:sz w:val="22"/>
                <w:szCs w:val="22"/>
              </w:rPr>
              <w:t>Effect on</w:t>
            </w:r>
          </w:p>
        </w:tc>
      </w:tr>
      <w:tr w:rsidR="00CC7EA9" w:rsidRPr="001F045E" w14:paraId="266350CA" w14:textId="77777777" w:rsidTr="00394443">
        <w:trPr>
          <w:trHeight w:val="92"/>
        </w:trPr>
        <w:tc>
          <w:tcPr>
            <w:tcW w:w="2268" w:type="dxa"/>
            <w:tcBorders>
              <w:top w:val="nil"/>
              <w:left w:val="nil"/>
              <w:bottom w:val="nil"/>
              <w:right w:val="nil"/>
            </w:tcBorders>
          </w:tcPr>
          <w:p w14:paraId="47E0E977" w14:textId="77777777" w:rsidR="00CC7EA9" w:rsidRPr="00CF2F11" w:rsidRDefault="00CC7EA9" w:rsidP="00E21F02">
            <w:pPr>
              <w:pStyle w:val="Default"/>
              <w:spacing w:line="276" w:lineRule="auto"/>
              <w:rPr>
                <w:rFonts w:ascii="Calibri" w:hAnsi="Calibri" w:cs="Calibri"/>
                <w:b/>
                <w:bCs/>
                <w:sz w:val="22"/>
                <w:szCs w:val="22"/>
              </w:rPr>
            </w:pPr>
          </w:p>
        </w:tc>
        <w:tc>
          <w:tcPr>
            <w:tcW w:w="1843" w:type="dxa"/>
            <w:tcBorders>
              <w:top w:val="nil"/>
              <w:left w:val="nil"/>
              <w:bottom w:val="nil"/>
              <w:right w:val="nil"/>
            </w:tcBorders>
            <w:hideMark/>
          </w:tcPr>
          <w:p w14:paraId="1A696502" w14:textId="77777777" w:rsidR="00CC7EA9" w:rsidRPr="00CF2F11" w:rsidRDefault="00CC7EA9" w:rsidP="00ED4BE5">
            <w:pPr>
              <w:pStyle w:val="Default"/>
              <w:spacing w:line="276" w:lineRule="auto"/>
              <w:jc w:val="right"/>
              <w:rPr>
                <w:rFonts w:ascii="Calibri" w:hAnsi="Calibri" w:cs="Calibri"/>
                <w:bCs/>
                <w:sz w:val="22"/>
                <w:szCs w:val="22"/>
              </w:rPr>
            </w:pPr>
            <w:r w:rsidRPr="00CF2F11">
              <w:rPr>
                <w:rFonts w:ascii="Calibri" w:hAnsi="Calibri" w:cs="Calibri"/>
                <w:bCs/>
                <w:sz w:val="22"/>
                <w:szCs w:val="22"/>
              </w:rPr>
              <w:t>Risk variable</w:t>
            </w:r>
          </w:p>
        </w:tc>
        <w:tc>
          <w:tcPr>
            <w:tcW w:w="1843" w:type="dxa"/>
            <w:vMerge/>
            <w:tcBorders>
              <w:top w:val="nil"/>
              <w:left w:val="nil"/>
              <w:bottom w:val="nil"/>
              <w:right w:val="nil"/>
            </w:tcBorders>
            <w:vAlign w:val="center"/>
            <w:hideMark/>
          </w:tcPr>
          <w:p w14:paraId="5854AAFB" w14:textId="77777777" w:rsidR="00CC7EA9" w:rsidRPr="00CF2F11" w:rsidRDefault="00CC7EA9" w:rsidP="00ED4BE5">
            <w:pPr>
              <w:spacing w:before="0" w:after="0" w:line="276" w:lineRule="auto"/>
              <w:jc w:val="right"/>
              <w:rPr>
                <w:rFonts w:cs="Calibri"/>
                <w:bCs/>
                <w:color w:val="000000"/>
              </w:rPr>
            </w:pPr>
          </w:p>
        </w:tc>
        <w:tc>
          <w:tcPr>
            <w:tcW w:w="1843" w:type="dxa"/>
            <w:tcBorders>
              <w:top w:val="single" w:sz="4" w:space="0" w:color="auto"/>
              <w:left w:val="nil"/>
              <w:bottom w:val="nil"/>
              <w:right w:val="nil"/>
            </w:tcBorders>
            <w:hideMark/>
          </w:tcPr>
          <w:p w14:paraId="4330544C" w14:textId="77777777" w:rsidR="00CC7EA9" w:rsidRPr="00CF2F11" w:rsidRDefault="00CC7EA9" w:rsidP="00ED4BE5">
            <w:pPr>
              <w:pStyle w:val="Default"/>
              <w:spacing w:line="276" w:lineRule="auto"/>
              <w:jc w:val="right"/>
              <w:rPr>
                <w:rFonts w:ascii="Calibri" w:hAnsi="Calibri" w:cs="Calibri"/>
                <w:bCs/>
                <w:sz w:val="22"/>
                <w:szCs w:val="22"/>
              </w:rPr>
            </w:pPr>
            <w:r w:rsidRPr="00CF2F11">
              <w:rPr>
                <w:rFonts w:ascii="Calibri" w:hAnsi="Calibri" w:cs="Calibri"/>
                <w:bCs/>
                <w:sz w:val="22"/>
                <w:szCs w:val="22"/>
              </w:rPr>
              <w:t>Profit or loss</w:t>
            </w:r>
          </w:p>
        </w:tc>
        <w:tc>
          <w:tcPr>
            <w:tcW w:w="992" w:type="dxa"/>
            <w:tcBorders>
              <w:top w:val="single" w:sz="4" w:space="0" w:color="auto"/>
              <w:left w:val="nil"/>
              <w:bottom w:val="nil"/>
              <w:right w:val="nil"/>
            </w:tcBorders>
            <w:hideMark/>
          </w:tcPr>
          <w:p w14:paraId="301EBDC7" w14:textId="77777777" w:rsidR="00CC7EA9" w:rsidRPr="00CF2F11" w:rsidRDefault="00CC7EA9" w:rsidP="00ED4BE5">
            <w:pPr>
              <w:pStyle w:val="Default"/>
              <w:spacing w:line="276" w:lineRule="auto"/>
              <w:jc w:val="right"/>
              <w:rPr>
                <w:rFonts w:ascii="Calibri" w:hAnsi="Calibri" w:cs="Calibri"/>
                <w:bCs/>
                <w:sz w:val="22"/>
                <w:szCs w:val="22"/>
              </w:rPr>
            </w:pPr>
            <w:r w:rsidRPr="00CF2F11">
              <w:rPr>
                <w:rFonts w:ascii="Calibri" w:hAnsi="Calibri" w:cs="Calibri"/>
                <w:bCs/>
                <w:sz w:val="22"/>
                <w:szCs w:val="22"/>
              </w:rPr>
              <w:t>Equity</w:t>
            </w:r>
          </w:p>
        </w:tc>
      </w:tr>
      <w:tr w:rsidR="00CC7EA9" w:rsidRPr="001F045E" w14:paraId="141AE7E8" w14:textId="77777777" w:rsidTr="00394443">
        <w:trPr>
          <w:trHeight w:val="92"/>
        </w:trPr>
        <w:tc>
          <w:tcPr>
            <w:tcW w:w="2268" w:type="dxa"/>
            <w:tcBorders>
              <w:top w:val="nil"/>
              <w:left w:val="nil"/>
              <w:bottom w:val="nil"/>
              <w:right w:val="nil"/>
            </w:tcBorders>
          </w:tcPr>
          <w:p w14:paraId="4B1F1286" w14:textId="77777777" w:rsidR="00CC7EA9" w:rsidRPr="00CF2F11" w:rsidRDefault="00CC7EA9" w:rsidP="00E21F02">
            <w:pPr>
              <w:pStyle w:val="Default"/>
              <w:spacing w:line="276" w:lineRule="auto"/>
              <w:rPr>
                <w:rFonts w:ascii="Calibri" w:hAnsi="Calibri" w:cs="Calibri"/>
                <w:b/>
                <w:bCs/>
                <w:sz w:val="22"/>
                <w:szCs w:val="22"/>
              </w:rPr>
            </w:pPr>
          </w:p>
        </w:tc>
        <w:tc>
          <w:tcPr>
            <w:tcW w:w="1843" w:type="dxa"/>
            <w:tcBorders>
              <w:top w:val="nil"/>
              <w:left w:val="nil"/>
              <w:bottom w:val="nil"/>
              <w:right w:val="nil"/>
            </w:tcBorders>
          </w:tcPr>
          <w:p w14:paraId="021680EA" w14:textId="77777777" w:rsidR="00CC7EA9" w:rsidRPr="00CF2F11" w:rsidRDefault="00CC7EA9" w:rsidP="00ED4BE5">
            <w:pPr>
              <w:pStyle w:val="Default"/>
              <w:spacing w:line="276" w:lineRule="auto"/>
              <w:jc w:val="right"/>
              <w:rPr>
                <w:rFonts w:ascii="Calibri" w:hAnsi="Calibri" w:cs="Calibri"/>
                <w:sz w:val="22"/>
                <w:szCs w:val="22"/>
              </w:rPr>
            </w:pPr>
          </w:p>
        </w:tc>
        <w:tc>
          <w:tcPr>
            <w:tcW w:w="1843" w:type="dxa"/>
            <w:vMerge/>
            <w:tcBorders>
              <w:top w:val="nil"/>
              <w:left w:val="nil"/>
              <w:bottom w:val="nil"/>
              <w:right w:val="nil"/>
            </w:tcBorders>
            <w:vAlign w:val="center"/>
            <w:hideMark/>
          </w:tcPr>
          <w:p w14:paraId="345C4981" w14:textId="77777777" w:rsidR="00CC7EA9" w:rsidRPr="00CF2F11" w:rsidRDefault="00CC7EA9" w:rsidP="00ED4BE5">
            <w:pPr>
              <w:spacing w:before="0" w:after="0" w:line="276" w:lineRule="auto"/>
              <w:jc w:val="right"/>
              <w:rPr>
                <w:rFonts w:cs="Calibri"/>
                <w:bCs/>
                <w:color w:val="000000"/>
              </w:rPr>
            </w:pPr>
          </w:p>
        </w:tc>
        <w:tc>
          <w:tcPr>
            <w:tcW w:w="1843" w:type="dxa"/>
            <w:tcBorders>
              <w:top w:val="nil"/>
              <w:left w:val="nil"/>
              <w:bottom w:val="nil"/>
              <w:right w:val="nil"/>
            </w:tcBorders>
            <w:hideMark/>
          </w:tcPr>
          <w:p w14:paraId="537CB20E" w14:textId="77777777" w:rsidR="00CC7EA9" w:rsidRPr="00CF2F11" w:rsidRDefault="00CC7EA9" w:rsidP="00ED4BE5">
            <w:pPr>
              <w:pStyle w:val="Default"/>
              <w:spacing w:line="276" w:lineRule="auto"/>
              <w:jc w:val="right"/>
              <w:rPr>
                <w:rFonts w:ascii="Calibri" w:hAnsi="Calibri" w:cs="Calibri"/>
                <w:sz w:val="22"/>
                <w:szCs w:val="22"/>
              </w:rPr>
            </w:pPr>
            <w:r w:rsidRPr="00CF2F11">
              <w:rPr>
                <w:rFonts w:ascii="Calibri" w:hAnsi="Calibri" w:cs="Calibri"/>
                <w:bCs/>
                <w:sz w:val="22"/>
                <w:szCs w:val="22"/>
              </w:rPr>
              <w:t>$</w:t>
            </w:r>
          </w:p>
        </w:tc>
        <w:tc>
          <w:tcPr>
            <w:tcW w:w="992" w:type="dxa"/>
            <w:tcBorders>
              <w:top w:val="nil"/>
              <w:left w:val="nil"/>
              <w:bottom w:val="nil"/>
              <w:right w:val="nil"/>
            </w:tcBorders>
            <w:hideMark/>
          </w:tcPr>
          <w:p w14:paraId="71C7ABE8" w14:textId="77777777" w:rsidR="00CC7EA9" w:rsidRPr="00CF2F11" w:rsidRDefault="00CC7EA9" w:rsidP="00ED4BE5">
            <w:pPr>
              <w:pStyle w:val="Default"/>
              <w:spacing w:line="276" w:lineRule="auto"/>
              <w:jc w:val="right"/>
              <w:rPr>
                <w:rFonts w:ascii="Calibri" w:hAnsi="Calibri" w:cs="Calibri"/>
                <w:sz w:val="22"/>
                <w:szCs w:val="22"/>
              </w:rPr>
            </w:pPr>
            <w:r w:rsidRPr="00CF2F11">
              <w:rPr>
                <w:rFonts w:ascii="Calibri" w:hAnsi="Calibri" w:cs="Calibri"/>
                <w:sz w:val="22"/>
                <w:szCs w:val="22"/>
              </w:rPr>
              <w:t>$</w:t>
            </w:r>
          </w:p>
        </w:tc>
      </w:tr>
      <w:tr w:rsidR="00CC7EA9" w:rsidRPr="001F045E" w14:paraId="6948CE47" w14:textId="77777777" w:rsidTr="00394443">
        <w:trPr>
          <w:trHeight w:val="82"/>
        </w:trPr>
        <w:tc>
          <w:tcPr>
            <w:tcW w:w="2268" w:type="dxa"/>
            <w:tcBorders>
              <w:top w:val="nil"/>
              <w:left w:val="nil"/>
              <w:bottom w:val="nil"/>
              <w:right w:val="nil"/>
            </w:tcBorders>
            <w:hideMark/>
          </w:tcPr>
          <w:p w14:paraId="673F763C" w14:textId="77777777" w:rsidR="00CC7EA9" w:rsidRPr="00CF2F11" w:rsidRDefault="00CC7EA9" w:rsidP="00E21F02">
            <w:pPr>
              <w:pStyle w:val="Default"/>
              <w:spacing w:line="276" w:lineRule="auto"/>
              <w:rPr>
                <w:rFonts w:ascii="Calibri" w:hAnsi="Calibri" w:cs="Calibri"/>
                <w:sz w:val="22"/>
                <w:szCs w:val="22"/>
              </w:rPr>
            </w:pPr>
            <w:r w:rsidRPr="00CF2F11">
              <w:rPr>
                <w:rFonts w:ascii="Calibri" w:hAnsi="Calibri" w:cs="Calibri"/>
                <w:sz w:val="22"/>
                <w:szCs w:val="22"/>
              </w:rPr>
              <w:t>Other price risk</w:t>
            </w:r>
          </w:p>
        </w:tc>
        <w:tc>
          <w:tcPr>
            <w:tcW w:w="1843" w:type="dxa"/>
            <w:tcBorders>
              <w:top w:val="nil"/>
              <w:left w:val="nil"/>
              <w:bottom w:val="nil"/>
              <w:right w:val="nil"/>
            </w:tcBorders>
            <w:hideMark/>
          </w:tcPr>
          <w:p w14:paraId="08A7DC87" w14:textId="77777777" w:rsidR="00CC7EA9" w:rsidRPr="00CF2F11" w:rsidRDefault="00CC7EA9" w:rsidP="00ED4BE5">
            <w:pPr>
              <w:pStyle w:val="Default"/>
              <w:spacing w:line="276" w:lineRule="auto"/>
              <w:jc w:val="right"/>
              <w:rPr>
                <w:rFonts w:ascii="Calibri" w:hAnsi="Calibri" w:cs="Calibri"/>
                <w:sz w:val="22"/>
                <w:szCs w:val="22"/>
              </w:rPr>
            </w:pPr>
            <w:r w:rsidRPr="00CF2F11">
              <w:rPr>
                <w:rFonts w:ascii="Calibri" w:hAnsi="Calibri" w:cs="Calibri"/>
                <w:bCs/>
                <w:sz w:val="22"/>
                <w:szCs w:val="22"/>
              </w:rPr>
              <w:t>-</w:t>
            </w:r>
          </w:p>
        </w:tc>
        <w:tc>
          <w:tcPr>
            <w:tcW w:w="1843" w:type="dxa"/>
            <w:tcBorders>
              <w:top w:val="nil"/>
              <w:left w:val="nil"/>
              <w:bottom w:val="nil"/>
              <w:right w:val="nil"/>
            </w:tcBorders>
            <w:hideMark/>
          </w:tcPr>
          <w:p w14:paraId="2AC3DCC5" w14:textId="77777777" w:rsidR="00CC7EA9" w:rsidRPr="00CF2F11" w:rsidRDefault="00CC7EA9" w:rsidP="00ED4BE5">
            <w:pPr>
              <w:pStyle w:val="Default"/>
              <w:spacing w:line="276" w:lineRule="auto"/>
              <w:jc w:val="right"/>
              <w:rPr>
                <w:rFonts w:ascii="Calibri" w:hAnsi="Calibri" w:cs="Calibri"/>
                <w:sz w:val="22"/>
                <w:szCs w:val="22"/>
              </w:rPr>
            </w:pPr>
            <w:r w:rsidRPr="00CF2F11">
              <w:rPr>
                <w:rFonts w:ascii="Calibri" w:hAnsi="Calibri" w:cs="Calibri"/>
                <w:bCs/>
                <w:sz w:val="22"/>
                <w:szCs w:val="22"/>
              </w:rPr>
              <w:t>[+ Rate]</w:t>
            </w:r>
          </w:p>
        </w:tc>
        <w:tc>
          <w:tcPr>
            <w:tcW w:w="1843" w:type="dxa"/>
            <w:tcBorders>
              <w:top w:val="nil"/>
              <w:left w:val="nil"/>
              <w:bottom w:val="nil"/>
              <w:right w:val="nil"/>
            </w:tcBorders>
            <w:hideMark/>
          </w:tcPr>
          <w:p w14:paraId="36F92E1C" w14:textId="77777777" w:rsidR="00CC7EA9" w:rsidRPr="00CF2F11" w:rsidRDefault="00CC7EA9" w:rsidP="00ED4BE5">
            <w:pPr>
              <w:pStyle w:val="Default"/>
              <w:spacing w:line="276" w:lineRule="auto"/>
              <w:jc w:val="right"/>
              <w:rPr>
                <w:rFonts w:ascii="Calibri" w:hAnsi="Calibri" w:cs="Calibri"/>
                <w:sz w:val="22"/>
                <w:szCs w:val="22"/>
              </w:rPr>
            </w:pPr>
            <w:r w:rsidRPr="00CF2F11">
              <w:rPr>
                <w:rFonts w:ascii="Calibri" w:hAnsi="Calibri" w:cs="Calibri"/>
                <w:bCs/>
                <w:sz w:val="22"/>
                <w:szCs w:val="22"/>
              </w:rPr>
              <w:t>-</w:t>
            </w:r>
          </w:p>
        </w:tc>
        <w:tc>
          <w:tcPr>
            <w:tcW w:w="992" w:type="dxa"/>
            <w:tcBorders>
              <w:top w:val="nil"/>
              <w:left w:val="nil"/>
              <w:bottom w:val="nil"/>
              <w:right w:val="nil"/>
            </w:tcBorders>
            <w:hideMark/>
          </w:tcPr>
          <w:p w14:paraId="106AB906" w14:textId="77777777" w:rsidR="00CC7EA9" w:rsidRPr="00CF2F11" w:rsidRDefault="00CC7EA9" w:rsidP="00ED4BE5">
            <w:pPr>
              <w:pStyle w:val="Default"/>
              <w:spacing w:line="276" w:lineRule="auto"/>
              <w:jc w:val="right"/>
              <w:rPr>
                <w:rFonts w:ascii="Calibri" w:hAnsi="Calibri" w:cs="Calibri"/>
                <w:sz w:val="22"/>
                <w:szCs w:val="22"/>
              </w:rPr>
            </w:pPr>
            <w:r w:rsidRPr="00CF2F11">
              <w:rPr>
                <w:rFonts w:ascii="Calibri" w:hAnsi="Calibri" w:cs="Calibri"/>
                <w:bCs/>
                <w:sz w:val="22"/>
                <w:szCs w:val="22"/>
              </w:rPr>
              <w:t>-</w:t>
            </w:r>
          </w:p>
        </w:tc>
      </w:tr>
      <w:tr w:rsidR="00CC7EA9" w:rsidRPr="001F045E" w14:paraId="71B7F5E0" w14:textId="77777777" w:rsidTr="00394443">
        <w:trPr>
          <w:trHeight w:val="82"/>
        </w:trPr>
        <w:tc>
          <w:tcPr>
            <w:tcW w:w="2268" w:type="dxa"/>
            <w:tcBorders>
              <w:top w:val="nil"/>
              <w:left w:val="nil"/>
              <w:bottom w:val="nil"/>
              <w:right w:val="nil"/>
            </w:tcBorders>
            <w:hideMark/>
          </w:tcPr>
          <w:p w14:paraId="291E755A" w14:textId="77777777" w:rsidR="00CC7EA9" w:rsidRPr="00CF2F11" w:rsidRDefault="00CC7EA9" w:rsidP="00E21F02">
            <w:pPr>
              <w:pStyle w:val="Default"/>
              <w:spacing w:line="276" w:lineRule="auto"/>
              <w:rPr>
                <w:rFonts w:ascii="Calibri" w:hAnsi="Calibri" w:cs="Calibri"/>
                <w:sz w:val="22"/>
                <w:szCs w:val="22"/>
              </w:rPr>
            </w:pPr>
            <w:r w:rsidRPr="00CF2F11">
              <w:rPr>
                <w:rFonts w:ascii="Calibri" w:hAnsi="Calibri" w:cs="Calibri"/>
                <w:sz w:val="22"/>
                <w:szCs w:val="22"/>
              </w:rPr>
              <w:t>Other price risk</w:t>
            </w:r>
          </w:p>
        </w:tc>
        <w:tc>
          <w:tcPr>
            <w:tcW w:w="1843" w:type="dxa"/>
            <w:tcBorders>
              <w:top w:val="nil"/>
              <w:left w:val="nil"/>
              <w:bottom w:val="nil"/>
              <w:right w:val="nil"/>
            </w:tcBorders>
            <w:hideMark/>
          </w:tcPr>
          <w:p w14:paraId="1088C554" w14:textId="77777777" w:rsidR="00CC7EA9" w:rsidRPr="00CF2F11" w:rsidRDefault="00CC7EA9" w:rsidP="00ED4BE5">
            <w:pPr>
              <w:pStyle w:val="Default"/>
              <w:spacing w:line="276" w:lineRule="auto"/>
              <w:jc w:val="right"/>
              <w:rPr>
                <w:rFonts w:ascii="Calibri" w:hAnsi="Calibri" w:cs="Calibri"/>
                <w:sz w:val="22"/>
                <w:szCs w:val="22"/>
              </w:rPr>
            </w:pPr>
            <w:r w:rsidRPr="00CF2F11">
              <w:rPr>
                <w:rFonts w:ascii="Calibri" w:hAnsi="Calibri" w:cs="Calibri"/>
                <w:sz w:val="22"/>
                <w:szCs w:val="22"/>
              </w:rPr>
              <w:t>-</w:t>
            </w:r>
          </w:p>
        </w:tc>
        <w:tc>
          <w:tcPr>
            <w:tcW w:w="1843" w:type="dxa"/>
            <w:tcBorders>
              <w:top w:val="nil"/>
              <w:left w:val="nil"/>
              <w:bottom w:val="nil"/>
              <w:right w:val="nil"/>
            </w:tcBorders>
            <w:hideMark/>
          </w:tcPr>
          <w:p w14:paraId="6A06F3DE" w14:textId="77777777" w:rsidR="00CC7EA9" w:rsidRPr="00CF2F11" w:rsidRDefault="00CC7EA9" w:rsidP="00ED4BE5">
            <w:pPr>
              <w:pStyle w:val="Default"/>
              <w:spacing w:line="276" w:lineRule="auto"/>
              <w:jc w:val="right"/>
              <w:rPr>
                <w:rFonts w:ascii="Calibri" w:hAnsi="Calibri" w:cs="Calibri"/>
                <w:sz w:val="22"/>
                <w:szCs w:val="22"/>
              </w:rPr>
            </w:pPr>
            <w:r w:rsidRPr="00CF2F11">
              <w:rPr>
                <w:rFonts w:ascii="Calibri" w:hAnsi="Calibri" w:cs="Calibri"/>
                <w:bCs/>
                <w:sz w:val="22"/>
                <w:szCs w:val="22"/>
              </w:rPr>
              <w:t>[- Rate]</w:t>
            </w:r>
          </w:p>
        </w:tc>
        <w:tc>
          <w:tcPr>
            <w:tcW w:w="1843" w:type="dxa"/>
            <w:tcBorders>
              <w:top w:val="nil"/>
              <w:left w:val="nil"/>
              <w:bottom w:val="nil"/>
              <w:right w:val="nil"/>
            </w:tcBorders>
            <w:hideMark/>
          </w:tcPr>
          <w:p w14:paraId="27C66903" w14:textId="77777777" w:rsidR="00CC7EA9" w:rsidRPr="00CF2F11" w:rsidRDefault="00CC7EA9" w:rsidP="00ED4BE5">
            <w:pPr>
              <w:pStyle w:val="Default"/>
              <w:spacing w:line="276" w:lineRule="auto"/>
              <w:jc w:val="right"/>
              <w:rPr>
                <w:rFonts w:ascii="Calibri" w:hAnsi="Calibri" w:cs="Calibri"/>
                <w:sz w:val="22"/>
                <w:szCs w:val="22"/>
              </w:rPr>
            </w:pPr>
            <w:r w:rsidRPr="00CF2F11">
              <w:rPr>
                <w:rFonts w:ascii="Calibri" w:hAnsi="Calibri" w:cs="Calibri"/>
                <w:bCs/>
                <w:sz w:val="22"/>
                <w:szCs w:val="22"/>
              </w:rPr>
              <w:t>-</w:t>
            </w:r>
          </w:p>
        </w:tc>
        <w:tc>
          <w:tcPr>
            <w:tcW w:w="992" w:type="dxa"/>
            <w:tcBorders>
              <w:top w:val="nil"/>
              <w:left w:val="nil"/>
              <w:bottom w:val="nil"/>
              <w:right w:val="nil"/>
            </w:tcBorders>
            <w:hideMark/>
          </w:tcPr>
          <w:p w14:paraId="01B75802" w14:textId="77777777" w:rsidR="00CC7EA9" w:rsidRPr="00CF2F11" w:rsidRDefault="00CC7EA9" w:rsidP="00ED4BE5">
            <w:pPr>
              <w:pStyle w:val="Default"/>
              <w:spacing w:line="276" w:lineRule="auto"/>
              <w:jc w:val="right"/>
              <w:rPr>
                <w:rFonts w:ascii="Calibri" w:hAnsi="Calibri" w:cs="Calibri"/>
                <w:sz w:val="22"/>
                <w:szCs w:val="22"/>
              </w:rPr>
            </w:pPr>
            <w:r w:rsidRPr="00CF2F11">
              <w:rPr>
                <w:rFonts w:ascii="Calibri" w:hAnsi="Calibri" w:cs="Calibri"/>
                <w:bCs/>
                <w:sz w:val="22"/>
                <w:szCs w:val="22"/>
              </w:rPr>
              <w:t>-</w:t>
            </w:r>
          </w:p>
        </w:tc>
      </w:tr>
      <w:tr w:rsidR="00CC7EA9" w:rsidRPr="001F045E" w14:paraId="68BE76A0" w14:textId="77777777" w:rsidTr="00394443">
        <w:trPr>
          <w:trHeight w:val="82"/>
        </w:trPr>
        <w:tc>
          <w:tcPr>
            <w:tcW w:w="8789" w:type="dxa"/>
            <w:gridSpan w:val="5"/>
            <w:tcBorders>
              <w:top w:val="nil"/>
              <w:left w:val="nil"/>
              <w:bottom w:val="nil"/>
              <w:right w:val="nil"/>
            </w:tcBorders>
            <w:hideMark/>
          </w:tcPr>
          <w:p w14:paraId="49CA1618" w14:textId="47070CE0" w:rsidR="00CC7EA9" w:rsidRPr="00E57615" w:rsidRDefault="00CC7EA9" w:rsidP="00E21F02">
            <w:pPr>
              <w:pStyle w:val="Default"/>
              <w:spacing w:line="276" w:lineRule="auto"/>
              <w:rPr>
                <w:rFonts w:ascii="Calibri" w:hAnsi="Calibri" w:cs="Calibri"/>
                <w:sz w:val="22"/>
                <w:szCs w:val="22"/>
              </w:rPr>
            </w:pPr>
            <w:r w:rsidRPr="00CF2F11">
              <w:rPr>
                <w:rFonts w:ascii="Calibri" w:hAnsi="Calibri" w:cs="Calibri"/>
                <w:sz w:val="22"/>
                <w:szCs w:val="22"/>
              </w:rPr>
              <w:t>[</w:t>
            </w:r>
            <w:r w:rsidRPr="00CF2F11">
              <w:rPr>
                <w:rFonts w:ascii="Calibri" w:hAnsi="Calibri" w:cs="Calibri"/>
                <w:i/>
                <w:iCs/>
                <w:sz w:val="22"/>
                <w:szCs w:val="22"/>
              </w:rPr>
              <w:t>Where the sensitivity analysis is not representative of the risk inherent in a financial instrument—an entity discloses this fact and the reasons why</w:t>
            </w:r>
            <w:r w:rsidRPr="00CF2F11">
              <w:rPr>
                <w:rFonts w:ascii="Calibri" w:hAnsi="Calibri" w:cs="Calibri"/>
                <w:sz w:val="22"/>
                <w:szCs w:val="22"/>
              </w:rPr>
              <w:t>]</w:t>
            </w:r>
          </w:p>
        </w:tc>
      </w:tr>
      <w:tr w:rsidR="00CC7EA9" w:rsidRPr="001F045E" w14:paraId="1D61A114" w14:textId="77777777" w:rsidTr="00394443">
        <w:trPr>
          <w:trHeight w:val="82"/>
        </w:trPr>
        <w:tc>
          <w:tcPr>
            <w:tcW w:w="2268" w:type="dxa"/>
            <w:tcBorders>
              <w:top w:val="nil"/>
              <w:left w:val="nil"/>
              <w:bottom w:val="nil"/>
              <w:right w:val="nil"/>
            </w:tcBorders>
            <w:hideMark/>
          </w:tcPr>
          <w:p w14:paraId="6DD9C525" w14:textId="77777777" w:rsidR="00CC7EA9" w:rsidRPr="00CF2F11" w:rsidRDefault="00CC7EA9" w:rsidP="00E21F02">
            <w:pPr>
              <w:pStyle w:val="Default"/>
              <w:spacing w:line="276" w:lineRule="auto"/>
              <w:rPr>
                <w:rFonts w:ascii="Calibri" w:hAnsi="Calibri" w:cs="Calibri"/>
                <w:sz w:val="22"/>
                <w:szCs w:val="22"/>
              </w:rPr>
            </w:pPr>
            <w:r w:rsidRPr="00CF2F11">
              <w:rPr>
                <w:rFonts w:ascii="Calibri" w:hAnsi="Calibri" w:cs="Calibri"/>
                <w:sz w:val="22"/>
                <w:szCs w:val="22"/>
              </w:rPr>
              <w:br w:type="page"/>
            </w:r>
          </w:p>
        </w:tc>
        <w:tc>
          <w:tcPr>
            <w:tcW w:w="3686" w:type="dxa"/>
            <w:gridSpan w:val="2"/>
            <w:tcBorders>
              <w:top w:val="nil"/>
              <w:left w:val="nil"/>
              <w:bottom w:val="nil"/>
              <w:right w:val="nil"/>
            </w:tcBorders>
            <w:vAlign w:val="center"/>
            <w:hideMark/>
          </w:tcPr>
          <w:p w14:paraId="566D014B" w14:textId="77777777" w:rsidR="00CC7EA9" w:rsidRPr="00CF2F11" w:rsidRDefault="00CC7EA9" w:rsidP="00E21F02">
            <w:pPr>
              <w:tabs>
                <w:tab w:val="left" w:pos="1815"/>
                <w:tab w:val="left" w:pos="8496"/>
                <w:tab w:val="right" w:pos="10512"/>
              </w:tabs>
              <w:spacing w:before="0" w:after="0" w:line="276" w:lineRule="auto"/>
              <w:ind w:right="57"/>
              <w:rPr>
                <w:rFonts w:cs="Calibri"/>
                <w:b/>
                <w:iCs/>
              </w:rPr>
            </w:pPr>
          </w:p>
        </w:tc>
        <w:tc>
          <w:tcPr>
            <w:tcW w:w="2835" w:type="dxa"/>
            <w:gridSpan w:val="2"/>
            <w:tcBorders>
              <w:top w:val="nil"/>
              <w:left w:val="nil"/>
              <w:bottom w:val="nil"/>
              <w:right w:val="nil"/>
            </w:tcBorders>
            <w:hideMark/>
          </w:tcPr>
          <w:p w14:paraId="2ED786F8" w14:textId="77777777" w:rsidR="00CC7EA9" w:rsidRPr="00CF2F11" w:rsidRDefault="00CC7EA9" w:rsidP="00E21F02">
            <w:pPr>
              <w:tabs>
                <w:tab w:val="left" w:pos="1815"/>
                <w:tab w:val="left" w:pos="8496"/>
                <w:tab w:val="right" w:pos="10512"/>
              </w:tabs>
              <w:spacing w:before="0" w:after="0" w:line="276" w:lineRule="auto"/>
              <w:ind w:right="57"/>
              <w:rPr>
                <w:rFonts w:cs="Calibri"/>
                <w:b/>
                <w:iCs/>
              </w:rPr>
            </w:pPr>
          </w:p>
        </w:tc>
      </w:tr>
    </w:tbl>
    <w:p w14:paraId="0854A321" w14:textId="6E4194D3" w:rsidR="00CC7EA9" w:rsidRDefault="00CC7EA9" w:rsidP="00E21F02">
      <w:pPr>
        <w:rPr>
          <w:b/>
        </w:rPr>
      </w:pPr>
    </w:p>
    <w:p w14:paraId="64F74D80" w14:textId="64004ACE" w:rsidR="007C3D86" w:rsidRDefault="007C3D86" w:rsidP="00E21F02">
      <w:pPr>
        <w:rPr>
          <w:b/>
        </w:rPr>
      </w:pPr>
    </w:p>
    <w:p w14:paraId="7A42A9A8" w14:textId="6A7396A7" w:rsidR="0048566E" w:rsidRDefault="0048566E" w:rsidP="00E21F02">
      <w:pPr>
        <w:rPr>
          <w:b/>
        </w:rPr>
      </w:pPr>
    </w:p>
    <w:p w14:paraId="6F6771FC" w14:textId="6E8CD145" w:rsidR="0048566E" w:rsidRDefault="0048566E" w:rsidP="00E21F02">
      <w:pPr>
        <w:rPr>
          <w:b/>
        </w:rPr>
      </w:pPr>
    </w:p>
    <w:p w14:paraId="2B4546AB" w14:textId="77777777" w:rsidR="0048566E" w:rsidRDefault="0048566E" w:rsidP="00E21F02">
      <w:pPr>
        <w:rPr>
          <w:b/>
        </w:rPr>
      </w:pPr>
    </w:p>
    <w:p w14:paraId="0413B6BB" w14:textId="77777777" w:rsidR="007C3D86" w:rsidRPr="001F045E" w:rsidRDefault="007C3D86" w:rsidP="00E21F02">
      <w:pPr>
        <w:rPr>
          <w:b/>
        </w:rPr>
      </w:pPr>
    </w:p>
    <w:tbl>
      <w:tblPr>
        <w:tblW w:w="9356" w:type="dxa"/>
        <w:tblBorders>
          <w:bottom w:val="single" w:sz="4" w:space="0" w:color="auto"/>
        </w:tblBorders>
        <w:tblLayout w:type="fixed"/>
        <w:tblLook w:val="04A0" w:firstRow="1" w:lastRow="0" w:firstColumn="1" w:lastColumn="0" w:noHBand="0" w:noVBand="1"/>
      </w:tblPr>
      <w:tblGrid>
        <w:gridCol w:w="6663"/>
        <w:gridCol w:w="1417"/>
        <w:gridCol w:w="1276"/>
      </w:tblGrid>
      <w:tr w:rsidR="00CC7EA9" w:rsidRPr="001F045E" w14:paraId="22DDB5D6" w14:textId="77777777" w:rsidTr="00ED4BE5">
        <w:trPr>
          <w:trHeight w:val="82"/>
        </w:trPr>
        <w:tc>
          <w:tcPr>
            <w:tcW w:w="6663" w:type="dxa"/>
            <w:tcBorders>
              <w:top w:val="nil"/>
              <w:left w:val="nil"/>
              <w:bottom w:val="nil"/>
              <w:right w:val="nil"/>
            </w:tcBorders>
            <w:hideMark/>
          </w:tcPr>
          <w:p w14:paraId="3202EFA6" w14:textId="77777777" w:rsidR="00CC7EA9" w:rsidRPr="001F045E" w:rsidRDefault="00CC7EA9" w:rsidP="00E21F02">
            <w:pPr>
              <w:pStyle w:val="Default"/>
              <w:spacing w:line="276" w:lineRule="auto"/>
              <w:rPr>
                <w:sz w:val="22"/>
                <w:szCs w:val="22"/>
              </w:rPr>
            </w:pPr>
          </w:p>
        </w:tc>
        <w:tc>
          <w:tcPr>
            <w:tcW w:w="1417" w:type="dxa"/>
            <w:tcBorders>
              <w:top w:val="nil"/>
              <w:left w:val="nil"/>
              <w:bottom w:val="nil"/>
              <w:right w:val="nil"/>
            </w:tcBorders>
            <w:vAlign w:val="center"/>
            <w:hideMark/>
          </w:tcPr>
          <w:p w14:paraId="35B071CC" w14:textId="77777777" w:rsidR="00CC7EA9" w:rsidRPr="001F045E" w:rsidRDefault="00CC7EA9" w:rsidP="00ED4BE5">
            <w:pPr>
              <w:tabs>
                <w:tab w:val="left" w:pos="8496"/>
                <w:tab w:val="right" w:pos="10512"/>
              </w:tabs>
              <w:spacing w:before="0" w:after="0" w:line="276" w:lineRule="auto"/>
              <w:ind w:right="57"/>
              <w:jc w:val="right"/>
              <w:rPr>
                <w:rFonts w:cs="Arial"/>
                <w:b/>
                <w:iCs/>
              </w:rPr>
            </w:pPr>
            <w:r w:rsidRPr="001F045E">
              <w:rPr>
                <w:rFonts w:cs="Arial"/>
                <w:b/>
                <w:iCs/>
              </w:rPr>
              <w:t>202</w:t>
            </w:r>
            <w:r>
              <w:rPr>
                <w:rFonts w:cs="Arial"/>
                <w:b/>
                <w:iCs/>
              </w:rPr>
              <w:t>2</w:t>
            </w:r>
            <w:r w:rsidRPr="001F045E">
              <w:rPr>
                <w:rFonts w:cs="Arial"/>
                <w:b/>
                <w:iCs/>
              </w:rPr>
              <w:t xml:space="preserve"> </w:t>
            </w:r>
          </w:p>
        </w:tc>
        <w:tc>
          <w:tcPr>
            <w:tcW w:w="1276" w:type="dxa"/>
            <w:tcBorders>
              <w:top w:val="nil"/>
              <w:left w:val="nil"/>
              <w:bottom w:val="nil"/>
              <w:right w:val="nil"/>
            </w:tcBorders>
            <w:vAlign w:val="center"/>
            <w:hideMark/>
          </w:tcPr>
          <w:p w14:paraId="4D0A6551" w14:textId="77777777" w:rsidR="00CC7EA9" w:rsidRPr="001F045E" w:rsidRDefault="00CC7EA9" w:rsidP="00ED4BE5">
            <w:pPr>
              <w:tabs>
                <w:tab w:val="left" w:pos="8496"/>
                <w:tab w:val="right" w:pos="10512"/>
              </w:tabs>
              <w:spacing w:before="0" w:after="0" w:line="276" w:lineRule="auto"/>
              <w:ind w:right="57"/>
              <w:jc w:val="right"/>
              <w:rPr>
                <w:rFonts w:cs="Arial"/>
                <w:iCs/>
              </w:rPr>
            </w:pPr>
            <w:r w:rsidRPr="001F045E">
              <w:rPr>
                <w:rFonts w:cs="Arial"/>
                <w:iCs/>
              </w:rPr>
              <w:t>202</w:t>
            </w:r>
            <w:r>
              <w:rPr>
                <w:rFonts w:cs="Arial"/>
                <w:iCs/>
              </w:rPr>
              <w:t>1</w:t>
            </w:r>
            <w:r w:rsidRPr="001F045E">
              <w:rPr>
                <w:rFonts w:cs="Arial"/>
                <w:iCs/>
              </w:rPr>
              <w:t xml:space="preserve"> </w:t>
            </w:r>
          </w:p>
        </w:tc>
      </w:tr>
      <w:tr w:rsidR="00CC7EA9" w:rsidRPr="001F045E" w14:paraId="3061E87C" w14:textId="77777777" w:rsidTr="00ED4BE5">
        <w:trPr>
          <w:trHeight w:val="82"/>
        </w:trPr>
        <w:tc>
          <w:tcPr>
            <w:tcW w:w="6663" w:type="dxa"/>
            <w:tcBorders>
              <w:top w:val="nil"/>
              <w:left w:val="nil"/>
              <w:bottom w:val="nil"/>
              <w:right w:val="nil"/>
            </w:tcBorders>
            <w:hideMark/>
          </w:tcPr>
          <w:p w14:paraId="2E958B50" w14:textId="77777777" w:rsidR="00CC7EA9" w:rsidRPr="001F045E" w:rsidRDefault="00CC7EA9" w:rsidP="00E21F02">
            <w:pPr>
              <w:pStyle w:val="Default"/>
              <w:spacing w:line="276" w:lineRule="auto"/>
              <w:rPr>
                <w:sz w:val="22"/>
                <w:szCs w:val="22"/>
              </w:rPr>
            </w:pPr>
          </w:p>
        </w:tc>
        <w:tc>
          <w:tcPr>
            <w:tcW w:w="1417" w:type="dxa"/>
            <w:tcBorders>
              <w:top w:val="nil"/>
              <w:left w:val="nil"/>
              <w:bottom w:val="nil"/>
              <w:right w:val="nil"/>
            </w:tcBorders>
            <w:vAlign w:val="center"/>
            <w:hideMark/>
          </w:tcPr>
          <w:p w14:paraId="3A0E5B39" w14:textId="77777777" w:rsidR="00CC7EA9" w:rsidRPr="001F045E" w:rsidRDefault="00CC7EA9" w:rsidP="00ED4BE5">
            <w:pPr>
              <w:tabs>
                <w:tab w:val="left" w:pos="851"/>
                <w:tab w:val="left" w:pos="8496"/>
                <w:tab w:val="right" w:pos="10512"/>
              </w:tabs>
              <w:spacing w:before="0" w:after="0" w:line="276" w:lineRule="auto"/>
              <w:ind w:right="57"/>
              <w:jc w:val="right"/>
              <w:rPr>
                <w:rFonts w:cs="Arial"/>
                <w:b/>
                <w:iCs/>
              </w:rPr>
            </w:pPr>
            <w:r w:rsidRPr="001F045E">
              <w:rPr>
                <w:rFonts w:cs="Arial"/>
                <w:b/>
                <w:iCs/>
              </w:rPr>
              <w:t>$</w:t>
            </w:r>
          </w:p>
        </w:tc>
        <w:tc>
          <w:tcPr>
            <w:tcW w:w="1276" w:type="dxa"/>
            <w:tcBorders>
              <w:top w:val="nil"/>
              <w:left w:val="nil"/>
              <w:bottom w:val="nil"/>
              <w:right w:val="nil"/>
            </w:tcBorders>
            <w:vAlign w:val="center"/>
            <w:hideMark/>
          </w:tcPr>
          <w:p w14:paraId="53CE6768" w14:textId="77777777" w:rsidR="00CC7EA9" w:rsidRPr="001F045E" w:rsidRDefault="00CC7EA9" w:rsidP="00ED4BE5">
            <w:pPr>
              <w:tabs>
                <w:tab w:val="left" w:pos="851"/>
                <w:tab w:val="left" w:pos="8496"/>
                <w:tab w:val="right" w:pos="10512"/>
              </w:tabs>
              <w:spacing w:before="0" w:after="0" w:line="276" w:lineRule="auto"/>
              <w:ind w:right="57"/>
              <w:jc w:val="right"/>
              <w:rPr>
                <w:rFonts w:cs="Arial"/>
                <w:iCs/>
              </w:rPr>
            </w:pPr>
            <w:r w:rsidRPr="001F045E">
              <w:rPr>
                <w:rFonts w:cs="Arial"/>
                <w:iCs/>
              </w:rPr>
              <w:t>$</w:t>
            </w:r>
          </w:p>
        </w:tc>
      </w:tr>
    </w:tbl>
    <w:p w14:paraId="37209F82" w14:textId="77777777" w:rsidR="00CC7EA9" w:rsidRPr="001F045E" w:rsidRDefault="00CC7EA9" w:rsidP="0048566E">
      <w:pPr>
        <w:pStyle w:val="Heading4"/>
        <w:rPr>
          <w:bCs/>
        </w:rPr>
      </w:pPr>
      <w:r w:rsidRPr="001F045E">
        <w:t>Note 15G: Asset pledged/or held as collateral</w:t>
      </w:r>
    </w:p>
    <w:tbl>
      <w:tblPr>
        <w:tblW w:w="9356" w:type="dxa"/>
        <w:tblLayout w:type="fixed"/>
        <w:tblLook w:val="04A0" w:firstRow="1" w:lastRow="0" w:firstColumn="1" w:lastColumn="0" w:noHBand="0" w:noVBand="1"/>
      </w:tblPr>
      <w:tblGrid>
        <w:gridCol w:w="6663"/>
        <w:gridCol w:w="1417"/>
        <w:gridCol w:w="1276"/>
      </w:tblGrid>
      <w:tr w:rsidR="00CC7EA9" w:rsidRPr="001F045E" w14:paraId="4215AE38" w14:textId="77777777" w:rsidTr="00ED4BE5">
        <w:trPr>
          <w:trHeight w:val="80"/>
        </w:trPr>
        <w:tc>
          <w:tcPr>
            <w:tcW w:w="9356" w:type="dxa"/>
            <w:gridSpan w:val="3"/>
            <w:tcBorders>
              <w:top w:val="nil"/>
              <w:left w:val="nil"/>
              <w:bottom w:val="nil"/>
              <w:right w:val="nil"/>
            </w:tcBorders>
            <w:vAlign w:val="center"/>
            <w:hideMark/>
          </w:tcPr>
          <w:p w14:paraId="79941C7C" w14:textId="77777777" w:rsidR="00CC7EA9" w:rsidRPr="00A51900" w:rsidRDefault="00CC7EA9" w:rsidP="00E21F02">
            <w:pPr>
              <w:pStyle w:val="Default"/>
              <w:spacing w:line="276" w:lineRule="auto"/>
              <w:rPr>
                <w:rFonts w:ascii="Calibri" w:hAnsi="Calibri" w:cs="Calibri"/>
                <w:b/>
                <w:bCs/>
                <w:sz w:val="22"/>
                <w:szCs w:val="22"/>
              </w:rPr>
            </w:pPr>
            <w:r w:rsidRPr="00A51900">
              <w:rPr>
                <w:rFonts w:ascii="Calibri" w:hAnsi="Calibri" w:cs="Calibri"/>
                <w:b/>
                <w:bCs/>
                <w:sz w:val="22"/>
                <w:szCs w:val="22"/>
              </w:rPr>
              <w:t>Assets pledged as collateral</w:t>
            </w:r>
          </w:p>
        </w:tc>
      </w:tr>
      <w:tr w:rsidR="00CC7EA9" w:rsidRPr="001F045E" w14:paraId="4D7B57C4" w14:textId="77777777" w:rsidTr="00ED4BE5">
        <w:trPr>
          <w:trHeight w:val="89"/>
        </w:trPr>
        <w:tc>
          <w:tcPr>
            <w:tcW w:w="9356" w:type="dxa"/>
            <w:gridSpan w:val="3"/>
            <w:tcBorders>
              <w:top w:val="nil"/>
              <w:left w:val="nil"/>
              <w:bottom w:val="nil"/>
              <w:right w:val="nil"/>
            </w:tcBorders>
            <w:vAlign w:val="center"/>
            <w:hideMark/>
          </w:tcPr>
          <w:p w14:paraId="54C966D8" w14:textId="77777777" w:rsidR="00CC7EA9" w:rsidRPr="00A51900" w:rsidRDefault="00CC7EA9" w:rsidP="00E21F02">
            <w:pPr>
              <w:pStyle w:val="Default"/>
              <w:spacing w:line="276" w:lineRule="auto"/>
              <w:rPr>
                <w:rFonts w:ascii="Calibri" w:hAnsi="Calibri" w:cs="Calibri"/>
                <w:b/>
                <w:bCs/>
                <w:sz w:val="22"/>
                <w:szCs w:val="22"/>
              </w:rPr>
            </w:pPr>
            <w:r w:rsidRPr="00A51900">
              <w:rPr>
                <w:rFonts w:ascii="Calibri" w:hAnsi="Calibri" w:cs="Calibri"/>
                <w:b/>
                <w:bCs/>
                <w:sz w:val="22"/>
                <w:szCs w:val="22"/>
              </w:rPr>
              <w:t>Financial assets pledged as collateral:</w:t>
            </w:r>
          </w:p>
        </w:tc>
      </w:tr>
      <w:tr w:rsidR="00CC7EA9" w:rsidRPr="00A51900" w14:paraId="5D06832B" w14:textId="77777777" w:rsidTr="00ED4BE5">
        <w:trPr>
          <w:trHeight w:val="81"/>
        </w:trPr>
        <w:tc>
          <w:tcPr>
            <w:tcW w:w="6663" w:type="dxa"/>
            <w:tcBorders>
              <w:top w:val="nil"/>
              <w:left w:val="nil"/>
              <w:bottom w:val="nil"/>
              <w:right w:val="nil"/>
            </w:tcBorders>
            <w:vAlign w:val="center"/>
            <w:hideMark/>
          </w:tcPr>
          <w:p w14:paraId="0FE2D83E" w14:textId="77777777" w:rsidR="00CC7EA9" w:rsidRPr="00A51900" w:rsidRDefault="00CC7EA9" w:rsidP="00E21F02">
            <w:pPr>
              <w:pStyle w:val="Default"/>
              <w:spacing w:line="276" w:lineRule="auto"/>
              <w:ind w:left="179"/>
              <w:rPr>
                <w:rFonts w:ascii="Calibri" w:hAnsi="Calibri" w:cs="Calibri"/>
                <w:sz w:val="22"/>
                <w:szCs w:val="22"/>
              </w:rPr>
            </w:pPr>
            <w:r w:rsidRPr="00A51900">
              <w:rPr>
                <w:rFonts w:ascii="Calibri" w:hAnsi="Calibri" w:cs="Calibri"/>
                <w:sz w:val="22"/>
                <w:szCs w:val="22"/>
              </w:rPr>
              <w:t xml:space="preserve">[List] </w:t>
            </w:r>
          </w:p>
        </w:tc>
        <w:tc>
          <w:tcPr>
            <w:tcW w:w="1417" w:type="dxa"/>
            <w:tcBorders>
              <w:top w:val="nil"/>
              <w:left w:val="nil"/>
              <w:bottom w:val="single" w:sz="4" w:space="0" w:color="auto"/>
              <w:right w:val="nil"/>
            </w:tcBorders>
            <w:vAlign w:val="center"/>
            <w:hideMark/>
          </w:tcPr>
          <w:p w14:paraId="0C8E746E"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b/>
                <w:bCs/>
                <w:sz w:val="22"/>
                <w:szCs w:val="22"/>
              </w:rPr>
              <w:t xml:space="preserve">- </w:t>
            </w:r>
          </w:p>
        </w:tc>
        <w:tc>
          <w:tcPr>
            <w:tcW w:w="1276" w:type="dxa"/>
            <w:tcBorders>
              <w:top w:val="nil"/>
              <w:left w:val="nil"/>
              <w:bottom w:val="single" w:sz="4" w:space="0" w:color="auto"/>
              <w:right w:val="nil"/>
            </w:tcBorders>
            <w:vAlign w:val="center"/>
            <w:hideMark/>
          </w:tcPr>
          <w:p w14:paraId="50155263"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sz w:val="22"/>
                <w:szCs w:val="22"/>
              </w:rPr>
              <w:t>-</w:t>
            </w:r>
          </w:p>
        </w:tc>
      </w:tr>
      <w:tr w:rsidR="00CC7EA9" w:rsidRPr="00A51900" w14:paraId="5AE8CB00" w14:textId="77777777" w:rsidTr="00ED4BE5">
        <w:trPr>
          <w:trHeight w:val="81"/>
        </w:trPr>
        <w:tc>
          <w:tcPr>
            <w:tcW w:w="6663" w:type="dxa"/>
            <w:tcBorders>
              <w:top w:val="nil"/>
              <w:left w:val="nil"/>
              <w:bottom w:val="nil"/>
              <w:right w:val="nil"/>
            </w:tcBorders>
            <w:vAlign w:val="center"/>
            <w:hideMark/>
          </w:tcPr>
          <w:p w14:paraId="5DE2F557" w14:textId="77777777" w:rsidR="00CC7EA9" w:rsidRPr="00A51900" w:rsidRDefault="00CC7EA9" w:rsidP="00E21F02">
            <w:pPr>
              <w:pStyle w:val="Default"/>
              <w:spacing w:line="276" w:lineRule="auto"/>
              <w:rPr>
                <w:rFonts w:ascii="Calibri" w:hAnsi="Calibri" w:cs="Calibri"/>
                <w:sz w:val="22"/>
                <w:szCs w:val="22"/>
              </w:rPr>
            </w:pPr>
            <w:r w:rsidRPr="00A51900">
              <w:rPr>
                <w:rFonts w:ascii="Calibri" w:hAnsi="Calibri" w:cs="Calibri"/>
                <w:b/>
                <w:bCs/>
                <w:sz w:val="22"/>
                <w:szCs w:val="22"/>
              </w:rPr>
              <w:t xml:space="preserve">Total assets pledged as collateral </w:t>
            </w:r>
          </w:p>
        </w:tc>
        <w:tc>
          <w:tcPr>
            <w:tcW w:w="1417" w:type="dxa"/>
            <w:tcBorders>
              <w:top w:val="single" w:sz="4" w:space="0" w:color="auto"/>
              <w:left w:val="nil"/>
              <w:bottom w:val="double" w:sz="4" w:space="0" w:color="auto"/>
              <w:right w:val="nil"/>
            </w:tcBorders>
            <w:vAlign w:val="center"/>
            <w:hideMark/>
          </w:tcPr>
          <w:p w14:paraId="66EAF9F2"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b/>
                <w:bCs/>
                <w:sz w:val="22"/>
                <w:szCs w:val="22"/>
              </w:rPr>
              <w:t xml:space="preserve">- </w:t>
            </w:r>
          </w:p>
        </w:tc>
        <w:tc>
          <w:tcPr>
            <w:tcW w:w="1276" w:type="dxa"/>
            <w:tcBorders>
              <w:top w:val="single" w:sz="4" w:space="0" w:color="auto"/>
              <w:left w:val="nil"/>
              <w:bottom w:val="double" w:sz="4" w:space="0" w:color="auto"/>
              <w:right w:val="nil"/>
            </w:tcBorders>
            <w:vAlign w:val="center"/>
            <w:hideMark/>
          </w:tcPr>
          <w:p w14:paraId="5F83B5F8"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sz w:val="22"/>
                <w:szCs w:val="22"/>
              </w:rPr>
              <w:t>-</w:t>
            </w:r>
          </w:p>
        </w:tc>
      </w:tr>
      <w:tr w:rsidR="00CC7EA9" w:rsidRPr="001F045E" w14:paraId="0D9420AC" w14:textId="77777777" w:rsidTr="00ED4BE5">
        <w:trPr>
          <w:trHeight w:val="89"/>
        </w:trPr>
        <w:tc>
          <w:tcPr>
            <w:tcW w:w="9356" w:type="dxa"/>
            <w:gridSpan w:val="3"/>
            <w:tcBorders>
              <w:top w:val="nil"/>
              <w:left w:val="nil"/>
              <w:bottom w:val="nil"/>
              <w:right w:val="nil"/>
            </w:tcBorders>
            <w:vAlign w:val="center"/>
            <w:hideMark/>
          </w:tcPr>
          <w:p w14:paraId="2FC0AC06" w14:textId="77777777" w:rsidR="00CC7EA9" w:rsidRPr="00A51900" w:rsidRDefault="00CC7EA9" w:rsidP="00E21F02">
            <w:pPr>
              <w:pStyle w:val="Default"/>
              <w:spacing w:line="276" w:lineRule="auto"/>
              <w:rPr>
                <w:rFonts w:ascii="Calibri" w:hAnsi="Calibri" w:cs="Calibri"/>
                <w:sz w:val="22"/>
                <w:szCs w:val="22"/>
              </w:rPr>
            </w:pPr>
            <w:r w:rsidRPr="00A51900">
              <w:rPr>
                <w:rFonts w:ascii="Calibri" w:hAnsi="Calibri" w:cs="Calibri"/>
                <w:sz w:val="22"/>
                <w:szCs w:val="22"/>
              </w:rPr>
              <w:t>[terms and conditions related to pledge]</w:t>
            </w:r>
          </w:p>
        </w:tc>
      </w:tr>
      <w:tr w:rsidR="00CC7EA9" w:rsidRPr="001F045E" w14:paraId="15DD63B6" w14:textId="77777777" w:rsidTr="00ED4BE5">
        <w:trPr>
          <w:trHeight w:val="80"/>
        </w:trPr>
        <w:tc>
          <w:tcPr>
            <w:tcW w:w="9356" w:type="dxa"/>
            <w:gridSpan w:val="3"/>
            <w:tcBorders>
              <w:top w:val="nil"/>
              <w:left w:val="nil"/>
              <w:bottom w:val="nil"/>
              <w:right w:val="nil"/>
            </w:tcBorders>
            <w:vAlign w:val="center"/>
            <w:hideMark/>
          </w:tcPr>
          <w:p w14:paraId="06B62CB2" w14:textId="77777777" w:rsidR="00CC7EA9" w:rsidRPr="00A51900" w:rsidRDefault="00CC7EA9" w:rsidP="00E21F02">
            <w:pPr>
              <w:pStyle w:val="Default"/>
              <w:spacing w:line="276" w:lineRule="auto"/>
              <w:rPr>
                <w:rFonts w:ascii="Calibri" w:hAnsi="Calibri" w:cs="Calibri"/>
                <w:b/>
                <w:bCs/>
                <w:sz w:val="22"/>
                <w:szCs w:val="22"/>
              </w:rPr>
            </w:pPr>
            <w:r w:rsidRPr="00A51900">
              <w:rPr>
                <w:rFonts w:ascii="Calibri" w:hAnsi="Calibri" w:cs="Calibri"/>
                <w:b/>
                <w:bCs/>
                <w:sz w:val="22"/>
                <w:szCs w:val="22"/>
              </w:rPr>
              <w:t>Assets held as collateral</w:t>
            </w:r>
          </w:p>
        </w:tc>
      </w:tr>
      <w:tr w:rsidR="00CC7EA9" w:rsidRPr="001F045E" w14:paraId="624C4018" w14:textId="77777777" w:rsidTr="00ED4BE5">
        <w:trPr>
          <w:trHeight w:val="80"/>
        </w:trPr>
        <w:tc>
          <w:tcPr>
            <w:tcW w:w="9356" w:type="dxa"/>
            <w:gridSpan w:val="3"/>
            <w:tcBorders>
              <w:top w:val="nil"/>
              <w:left w:val="nil"/>
              <w:bottom w:val="nil"/>
              <w:right w:val="nil"/>
            </w:tcBorders>
            <w:vAlign w:val="center"/>
            <w:hideMark/>
          </w:tcPr>
          <w:p w14:paraId="6946F5B0" w14:textId="77777777" w:rsidR="00CC7EA9" w:rsidRPr="00A51900" w:rsidRDefault="00CC7EA9" w:rsidP="00E21F02">
            <w:pPr>
              <w:pStyle w:val="Default"/>
              <w:spacing w:line="276" w:lineRule="auto"/>
              <w:rPr>
                <w:rFonts w:ascii="Calibri" w:hAnsi="Calibri" w:cs="Calibri"/>
                <w:b/>
                <w:bCs/>
                <w:sz w:val="22"/>
                <w:szCs w:val="22"/>
              </w:rPr>
            </w:pPr>
            <w:r w:rsidRPr="00A51900">
              <w:rPr>
                <w:rFonts w:ascii="Calibri" w:hAnsi="Calibri" w:cs="Calibri"/>
                <w:b/>
                <w:bCs/>
                <w:sz w:val="22"/>
                <w:szCs w:val="22"/>
              </w:rPr>
              <w:t>Fair value of assets held as collateral:</w:t>
            </w:r>
          </w:p>
        </w:tc>
      </w:tr>
      <w:tr w:rsidR="00CC7EA9" w:rsidRPr="00A51900" w14:paraId="4732175C" w14:textId="77777777" w:rsidTr="00ED4BE5">
        <w:trPr>
          <w:trHeight w:val="89"/>
        </w:trPr>
        <w:tc>
          <w:tcPr>
            <w:tcW w:w="6663" w:type="dxa"/>
            <w:tcBorders>
              <w:top w:val="nil"/>
              <w:left w:val="nil"/>
              <w:bottom w:val="nil"/>
              <w:right w:val="nil"/>
            </w:tcBorders>
            <w:vAlign w:val="center"/>
            <w:hideMark/>
          </w:tcPr>
          <w:p w14:paraId="2243CCC9" w14:textId="77777777" w:rsidR="00CC7EA9" w:rsidRPr="00A51900" w:rsidRDefault="00CC7EA9" w:rsidP="00E21F02">
            <w:pPr>
              <w:pStyle w:val="Default"/>
              <w:spacing w:line="276" w:lineRule="auto"/>
              <w:ind w:left="179"/>
              <w:rPr>
                <w:rFonts w:ascii="Calibri" w:hAnsi="Calibri" w:cs="Calibri"/>
                <w:sz w:val="22"/>
                <w:szCs w:val="22"/>
              </w:rPr>
            </w:pPr>
            <w:r w:rsidRPr="00A51900">
              <w:rPr>
                <w:rFonts w:ascii="Calibri" w:hAnsi="Calibri" w:cs="Calibri"/>
                <w:sz w:val="22"/>
                <w:szCs w:val="22"/>
              </w:rPr>
              <w:t xml:space="preserve">Financial assets </w:t>
            </w:r>
          </w:p>
        </w:tc>
        <w:tc>
          <w:tcPr>
            <w:tcW w:w="1417" w:type="dxa"/>
            <w:tcBorders>
              <w:top w:val="nil"/>
              <w:left w:val="nil"/>
              <w:bottom w:val="nil"/>
              <w:right w:val="nil"/>
            </w:tcBorders>
            <w:vAlign w:val="center"/>
            <w:hideMark/>
          </w:tcPr>
          <w:p w14:paraId="1E13FC5C"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b/>
                <w:bCs/>
                <w:sz w:val="22"/>
                <w:szCs w:val="22"/>
              </w:rPr>
              <w:t xml:space="preserve">- </w:t>
            </w:r>
          </w:p>
        </w:tc>
        <w:tc>
          <w:tcPr>
            <w:tcW w:w="1276" w:type="dxa"/>
            <w:tcBorders>
              <w:top w:val="nil"/>
              <w:left w:val="nil"/>
              <w:bottom w:val="nil"/>
              <w:right w:val="nil"/>
            </w:tcBorders>
            <w:vAlign w:val="center"/>
            <w:hideMark/>
          </w:tcPr>
          <w:p w14:paraId="7FC517E1"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sz w:val="22"/>
                <w:szCs w:val="22"/>
              </w:rPr>
              <w:t>-</w:t>
            </w:r>
          </w:p>
        </w:tc>
      </w:tr>
      <w:tr w:rsidR="00CC7EA9" w:rsidRPr="00A51900" w14:paraId="621EFFB4" w14:textId="77777777" w:rsidTr="00ED4BE5">
        <w:trPr>
          <w:trHeight w:val="81"/>
        </w:trPr>
        <w:tc>
          <w:tcPr>
            <w:tcW w:w="6663" w:type="dxa"/>
            <w:tcBorders>
              <w:top w:val="nil"/>
              <w:left w:val="nil"/>
              <w:bottom w:val="nil"/>
              <w:right w:val="nil"/>
            </w:tcBorders>
            <w:vAlign w:val="center"/>
            <w:hideMark/>
          </w:tcPr>
          <w:p w14:paraId="67B711BD" w14:textId="77777777" w:rsidR="00CC7EA9" w:rsidRPr="00A51900" w:rsidRDefault="00CC7EA9" w:rsidP="00E21F02">
            <w:pPr>
              <w:pStyle w:val="Default"/>
              <w:spacing w:line="276" w:lineRule="auto"/>
              <w:ind w:left="179"/>
              <w:rPr>
                <w:rFonts w:ascii="Calibri" w:hAnsi="Calibri" w:cs="Calibri"/>
                <w:sz w:val="22"/>
                <w:szCs w:val="22"/>
              </w:rPr>
            </w:pPr>
            <w:r w:rsidRPr="00A51900">
              <w:rPr>
                <w:rFonts w:ascii="Calibri" w:hAnsi="Calibri" w:cs="Calibri"/>
                <w:sz w:val="22"/>
                <w:szCs w:val="22"/>
              </w:rPr>
              <w:t xml:space="preserve">Non-financial assets </w:t>
            </w:r>
          </w:p>
        </w:tc>
        <w:tc>
          <w:tcPr>
            <w:tcW w:w="1417" w:type="dxa"/>
            <w:tcBorders>
              <w:top w:val="nil"/>
              <w:left w:val="nil"/>
              <w:bottom w:val="single" w:sz="4" w:space="0" w:color="auto"/>
              <w:right w:val="nil"/>
            </w:tcBorders>
            <w:vAlign w:val="center"/>
            <w:hideMark/>
          </w:tcPr>
          <w:p w14:paraId="75308062"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b/>
                <w:bCs/>
                <w:sz w:val="22"/>
                <w:szCs w:val="22"/>
              </w:rPr>
              <w:t xml:space="preserve">- </w:t>
            </w:r>
          </w:p>
        </w:tc>
        <w:tc>
          <w:tcPr>
            <w:tcW w:w="1276" w:type="dxa"/>
            <w:tcBorders>
              <w:top w:val="nil"/>
              <w:left w:val="nil"/>
              <w:bottom w:val="single" w:sz="4" w:space="0" w:color="auto"/>
              <w:right w:val="nil"/>
            </w:tcBorders>
            <w:vAlign w:val="center"/>
            <w:hideMark/>
          </w:tcPr>
          <w:p w14:paraId="60BA320D"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sz w:val="22"/>
                <w:szCs w:val="22"/>
              </w:rPr>
              <w:t>-</w:t>
            </w:r>
          </w:p>
        </w:tc>
      </w:tr>
      <w:tr w:rsidR="00CC7EA9" w:rsidRPr="00A51900" w14:paraId="73762D46" w14:textId="77777777" w:rsidTr="00ED4BE5">
        <w:trPr>
          <w:trHeight w:val="81"/>
        </w:trPr>
        <w:tc>
          <w:tcPr>
            <w:tcW w:w="6663" w:type="dxa"/>
            <w:tcBorders>
              <w:top w:val="nil"/>
              <w:left w:val="nil"/>
              <w:bottom w:val="nil"/>
              <w:right w:val="nil"/>
            </w:tcBorders>
            <w:vAlign w:val="center"/>
            <w:hideMark/>
          </w:tcPr>
          <w:p w14:paraId="5A447435" w14:textId="77777777" w:rsidR="00CC7EA9" w:rsidRPr="00A51900" w:rsidRDefault="00CC7EA9" w:rsidP="00E21F02">
            <w:pPr>
              <w:pStyle w:val="Default"/>
              <w:spacing w:line="276" w:lineRule="auto"/>
              <w:rPr>
                <w:rFonts w:ascii="Calibri" w:hAnsi="Calibri" w:cs="Calibri"/>
                <w:sz w:val="22"/>
                <w:szCs w:val="22"/>
              </w:rPr>
            </w:pPr>
            <w:r w:rsidRPr="00A51900">
              <w:rPr>
                <w:rFonts w:ascii="Calibri" w:hAnsi="Calibri" w:cs="Calibri"/>
                <w:b/>
                <w:bCs/>
                <w:sz w:val="22"/>
                <w:szCs w:val="22"/>
              </w:rPr>
              <w:t xml:space="preserve">Total assets held as collateral </w:t>
            </w:r>
          </w:p>
        </w:tc>
        <w:tc>
          <w:tcPr>
            <w:tcW w:w="1417" w:type="dxa"/>
            <w:tcBorders>
              <w:top w:val="single" w:sz="4" w:space="0" w:color="auto"/>
              <w:left w:val="nil"/>
              <w:bottom w:val="double" w:sz="4" w:space="0" w:color="auto"/>
              <w:right w:val="nil"/>
            </w:tcBorders>
            <w:vAlign w:val="center"/>
            <w:hideMark/>
          </w:tcPr>
          <w:p w14:paraId="0F2AEA9A"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b/>
                <w:bCs/>
                <w:sz w:val="22"/>
                <w:szCs w:val="22"/>
              </w:rPr>
              <w:t xml:space="preserve">- </w:t>
            </w:r>
          </w:p>
        </w:tc>
        <w:tc>
          <w:tcPr>
            <w:tcW w:w="1276" w:type="dxa"/>
            <w:tcBorders>
              <w:top w:val="single" w:sz="4" w:space="0" w:color="auto"/>
              <w:left w:val="nil"/>
              <w:bottom w:val="double" w:sz="4" w:space="0" w:color="auto"/>
              <w:right w:val="nil"/>
            </w:tcBorders>
            <w:vAlign w:val="center"/>
            <w:hideMark/>
          </w:tcPr>
          <w:p w14:paraId="7C76C526"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sz w:val="22"/>
                <w:szCs w:val="22"/>
              </w:rPr>
              <w:t>-</w:t>
            </w:r>
          </w:p>
        </w:tc>
      </w:tr>
      <w:tr w:rsidR="00CC7EA9" w:rsidRPr="001F045E" w14:paraId="69E48F18" w14:textId="77777777" w:rsidTr="00ED4BE5">
        <w:trPr>
          <w:trHeight w:val="89"/>
        </w:trPr>
        <w:tc>
          <w:tcPr>
            <w:tcW w:w="9356" w:type="dxa"/>
            <w:gridSpan w:val="3"/>
            <w:tcBorders>
              <w:top w:val="nil"/>
              <w:left w:val="nil"/>
              <w:bottom w:val="nil"/>
              <w:right w:val="nil"/>
            </w:tcBorders>
            <w:vAlign w:val="center"/>
            <w:hideMark/>
          </w:tcPr>
          <w:p w14:paraId="17B3DAFB" w14:textId="77777777" w:rsidR="00CC7EA9" w:rsidRPr="00A51900" w:rsidRDefault="00CC7EA9" w:rsidP="00E21F02">
            <w:pPr>
              <w:pStyle w:val="Default"/>
              <w:spacing w:line="276" w:lineRule="auto"/>
              <w:rPr>
                <w:rFonts w:ascii="Calibri" w:hAnsi="Calibri" w:cs="Calibri"/>
                <w:sz w:val="22"/>
                <w:szCs w:val="22"/>
              </w:rPr>
            </w:pPr>
            <w:r w:rsidRPr="00A51900">
              <w:rPr>
                <w:rFonts w:ascii="Calibri" w:hAnsi="Calibri" w:cs="Calibri"/>
                <w:sz w:val="22"/>
                <w:szCs w:val="22"/>
              </w:rPr>
              <w:t>[Terms and conditions of collateral held]</w:t>
            </w:r>
          </w:p>
        </w:tc>
      </w:tr>
      <w:tr w:rsidR="00CC7EA9" w:rsidRPr="001F045E" w14:paraId="7975926A" w14:textId="77777777" w:rsidTr="00ED4BE5">
        <w:trPr>
          <w:trHeight w:val="89"/>
        </w:trPr>
        <w:tc>
          <w:tcPr>
            <w:tcW w:w="9356" w:type="dxa"/>
            <w:gridSpan w:val="3"/>
            <w:tcBorders>
              <w:top w:val="nil"/>
              <w:left w:val="nil"/>
              <w:bottom w:val="nil"/>
              <w:right w:val="nil"/>
            </w:tcBorders>
            <w:vAlign w:val="center"/>
          </w:tcPr>
          <w:p w14:paraId="0052899A" w14:textId="77777777" w:rsidR="00CC7EA9" w:rsidRPr="00A51900" w:rsidRDefault="00CC7EA9" w:rsidP="00E21F02">
            <w:pPr>
              <w:pStyle w:val="Default"/>
              <w:spacing w:line="276" w:lineRule="auto"/>
              <w:rPr>
                <w:rFonts w:ascii="Calibri" w:hAnsi="Calibri" w:cs="Calibri"/>
                <w:sz w:val="22"/>
                <w:szCs w:val="22"/>
              </w:rPr>
            </w:pPr>
            <w:r w:rsidRPr="00A51900">
              <w:rPr>
                <w:rFonts w:ascii="Calibri" w:hAnsi="Calibri" w:cs="Calibri"/>
                <w:sz w:val="22"/>
                <w:szCs w:val="22"/>
              </w:rPr>
              <w:t>[Fair value of collateral sold or re-pledged, and whether the entity has an obligation to return it]</w:t>
            </w:r>
          </w:p>
        </w:tc>
      </w:tr>
      <w:tr w:rsidR="00CC7EA9" w:rsidRPr="001F045E" w14:paraId="5260AF4F" w14:textId="77777777" w:rsidTr="00ED4BE5">
        <w:trPr>
          <w:trHeight w:val="89"/>
        </w:trPr>
        <w:tc>
          <w:tcPr>
            <w:tcW w:w="9356" w:type="dxa"/>
            <w:gridSpan w:val="3"/>
            <w:tcBorders>
              <w:top w:val="nil"/>
              <w:left w:val="nil"/>
              <w:bottom w:val="nil"/>
              <w:right w:val="nil"/>
            </w:tcBorders>
            <w:vAlign w:val="center"/>
          </w:tcPr>
          <w:p w14:paraId="2E7ED290" w14:textId="77777777" w:rsidR="00CC7EA9" w:rsidRPr="00A51900" w:rsidRDefault="00CC7EA9" w:rsidP="00E21F02">
            <w:pPr>
              <w:pStyle w:val="Default"/>
              <w:spacing w:line="276" w:lineRule="auto"/>
              <w:rPr>
                <w:rFonts w:ascii="Calibri" w:hAnsi="Calibri" w:cs="Calibri"/>
                <w:sz w:val="22"/>
                <w:szCs w:val="22"/>
              </w:rPr>
            </w:pPr>
            <w:r w:rsidRPr="00A51900">
              <w:rPr>
                <w:rFonts w:ascii="Calibri" w:hAnsi="Calibri" w:cs="Calibri"/>
                <w:sz w:val="22"/>
                <w:szCs w:val="22"/>
              </w:rPr>
              <w:t>[Terms and conditions of collateral held]</w:t>
            </w:r>
          </w:p>
        </w:tc>
      </w:tr>
      <w:tr w:rsidR="00CC7EA9" w:rsidRPr="001F045E" w14:paraId="3F5E1F66" w14:textId="77777777" w:rsidTr="00ED4BE5">
        <w:trPr>
          <w:trHeight w:val="89"/>
        </w:trPr>
        <w:tc>
          <w:tcPr>
            <w:tcW w:w="9356" w:type="dxa"/>
            <w:gridSpan w:val="3"/>
            <w:tcBorders>
              <w:top w:val="nil"/>
              <w:left w:val="nil"/>
              <w:bottom w:val="nil"/>
              <w:right w:val="nil"/>
            </w:tcBorders>
            <w:vAlign w:val="center"/>
          </w:tcPr>
          <w:p w14:paraId="62325119" w14:textId="77777777" w:rsidR="00CC7EA9" w:rsidRPr="00A51900" w:rsidRDefault="00CC7EA9" w:rsidP="00E21F02">
            <w:pPr>
              <w:pStyle w:val="Default"/>
              <w:spacing w:line="276" w:lineRule="auto"/>
              <w:rPr>
                <w:rFonts w:ascii="Calibri" w:hAnsi="Calibri" w:cs="Calibri"/>
                <w:sz w:val="22"/>
                <w:szCs w:val="22"/>
              </w:rPr>
            </w:pPr>
            <w:r w:rsidRPr="00A51900">
              <w:rPr>
                <w:rFonts w:ascii="Calibri" w:hAnsi="Calibri" w:cs="Calibri"/>
                <w:sz w:val="22"/>
                <w:szCs w:val="22"/>
              </w:rPr>
              <w:t>[Fair value of collateral sold or re-pledged, and whether the entity has an obligation to return it]</w:t>
            </w:r>
          </w:p>
        </w:tc>
      </w:tr>
      <w:tr w:rsidR="00CC7EA9" w:rsidRPr="001F045E" w14:paraId="7D9F11FE" w14:textId="77777777" w:rsidTr="00ED4BE5">
        <w:trPr>
          <w:trHeight w:val="89"/>
        </w:trPr>
        <w:tc>
          <w:tcPr>
            <w:tcW w:w="9356" w:type="dxa"/>
            <w:gridSpan w:val="3"/>
            <w:tcBorders>
              <w:top w:val="nil"/>
              <w:left w:val="nil"/>
              <w:bottom w:val="nil"/>
              <w:right w:val="nil"/>
            </w:tcBorders>
            <w:vAlign w:val="center"/>
          </w:tcPr>
          <w:p w14:paraId="18E75470" w14:textId="77777777" w:rsidR="00CC7EA9" w:rsidRPr="00A51900" w:rsidRDefault="00CC7EA9" w:rsidP="00E21F02">
            <w:pPr>
              <w:pStyle w:val="Default"/>
              <w:spacing w:line="276" w:lineRule="auto"/>
              <w:rPr>
                <w:rFonts w:ascii="Calibri" w:hAnsi="Calibri" w:cs="Calibri"/>
                <w:sz w:val="22"/>
                <w:szCs w:val="22"/>
              </w:rPr>
            </w:pPr>
          </w:p>
        </w:tc>
      </w:tr>
    </w:tbl>
    <w:p w14:paraId="5A823E26" w14:textId="77777777" w:rsidR="00CC7EA9" w:rsidRPr="001F045E" w:rsidRDefault="00CC7EA9" w:rsidP="0048566E">
      <w:pPr>
        <w:pStyle w:val="Heading4"/>
        <w:rPr>
          <w:bCs/>
        </w:rPr>
      </w:pPr>
      <w:r w:rsidRPr="001F045E">
        <w:t>Note 15H: Changes in liabilities arising from financing activities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ote 15H: Changes in liabilities arising from financing activities"/>
      </w:tblPr>
      <w:tblGrid>
        <w:gridCol w:w="1701"/>
        <w:gridCol w:w="704"/>
        <w:gridCol w:w="856"/>
        <w:gridCol w:w="1275"/>
        <w:gridCol w:w="1134"/>
        <w:gridCol w:w="993"/>
        <w:gridCol w:w="850"/>
        <w:gridCol w:w="851"/>
        <w:gridCol w:w="992"/>
      </w:tblGrid>
      <w:tr w:rsidR="00CC7EA9" w:rsidRPr="001F045E" w14:paraId="571EB782" w14:textId="77777777" w:rsidTr="00394443">
        <w:tc>
          <w:tcPr>
            <w:tcW w:w="1701" w:type="dxa"/>
          </w:tcPr>
          <w:p w14:paraId="519721D4" w14:textId="77777777" w:rsidR="00CC7EA9" w:rsidRPr="002A3238" w:rsidRDefault="00CC7EA9" w:rsidP="00E21F02">
            <w:pPr>
              <w:spacing w:before="0" w:line="276" w:lineRule="auto"/>
              <w:rPr>
                <w:rFonts w:cs="Arial"/>
                <w:b/>
                <w:sz w:val="16"/>
                <w:szCs w:val="16"/>
              </w:rPr>
            </w:pPr>
          </w:p>
        </w:tc>
        <w:tc>
          <w:tcPr>
            <w:tcW w:w="704" w:type="dxa"/>
          </w:tcPr>
          <w:p w14:paraId="2DF99CAE"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1 July 202</w:t>
            </w:r>
            <w:r>
              <w:rPr>
                <w:rFonts w:cs="Arial"/>
                <w:b/>
                <w:sz w:val="16"/>
                <w:szCs w:val="16"/>
              </w:rPr>
              <w:t>1</w:t>
            </w:r>
          </w:p>
        </w:tc>
        <w:tc>
          <w:tcPr>
            <w:tcW w:w="856" w:type="dxa"/>
          </w:tcPr>
          <w:p w14:paraId="5BFC90CE"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 xml:space="preserve">Cash </w:t>
            </w:r>
          </w:p>
          <w:p w14:paraId="034C27A0"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flows</w:t>
            </w:r>
          </w:p>
        </w:tc>
        <w:tc>
          <w:tcPr>
            <w:tcW w:w="1275" w:type="dxa"/>
          </w:tcPr>
          <w:p w14:paraId="1B98D11C"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 xml:space="preserve">Reclassified </w:t>
            </w:r>
          </w:p>
          <w:p w14:paraId="509AEA8D"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 xml:space="preserve">as part of </w:t>
            </w:r>
          </w:p>
          <w:p w14:paraId="622509B9"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 xml:space="preserve">disposal </w:t>
            </w:r>
          </w:p>
          <w:p w14:paraId="41F2EAA1"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group</w:t>
            </w:r>
          </w:p>
        </w:tc>
        <w:tc>
          <w:tcPr>
            <w:tcW w:w="1134" w:type="dxa"/>
          </w:tcPr>
          <w:p w14:paraId="1F1FF5F6"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 xml:space="preserve">Foreign </w:t>
            </w:r>
          </w:p>
          <w:p w14:paraId="282B9F2F"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 xml:space="preserve">exchange </w:t>
            </w:r>
          </w:p>
          <w:p w14:paraId="2C86861F"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movement</w:t>
            </w:r>
          </w:p>
        </w:tc>
        <w:tc>
          <w:tcPr>
            <w:tcW w:w="993" w:type="dxa"/>
          </w:tcPr>
          <w:p w14:paraId="3FD42802"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 xml:space="preserve">Changes </w:t>
            </w:r>
          </w:p>
          <w:p w14:paraId="490F98E9"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 xml:space="preserve">in fair </w:t>
            </w:r>
          </w:p>
          <w:p w14:paraId="766A07B8"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values</w:t>
            </w:r>
          </w:p>
        </w:tc>
        <w:tc>
          <w:tcPr>
            <w:tcW w:w="850" w:type="dxa"/>
          </w:tcPr>
          <w:p w14:paraId="5CB71F52"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 xml:space="preserve">New </w:t>
            </w:r>
          </w:p>
          <w:p w14:paraId="783961D4"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Leases</w:t>
            </w:r>
          </w:p>
        </w:tc>
        <w:tc>
          <w:tcPr>
            <w:tcW w:w="851" w:type="dxa"/>
          </w:tcPr>
          <w:p w14:paraId="4C6B0870"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Other</w:t>
            </w:r>
          </w:p>
        </w:tc>
        <w:tc>
          <w:tcPr>
            <w:tcW w:w="992" w:type="dxa"/>
          </w:tcPr>
          <w:p w14:paraId="412F856F"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30 June 202</w:t>
            </w:r>
            <w:r>
              <w:rPr>
                <w:rFonts w:cs="Arial"/>
                <w:b/>
                <w:sz w:val="16"/>
                <w:szCs w:val="16"/>
              </w:rPr>
              <w:t>2</w:t>
            </w:r>
          </w:p>
        </w:tc>
      </w:tr>
      <w:tr w:rsidR="00CC7EA9" w:rsidRPr="001F045E" w14:paraId="7BC95A19" w14:textId="77777777" w:rsidTr="00394443">
        <w:tc>
          <w:tcPr>
            <w:tcW w:w="1701" w:type="dxa"/>
          </w:tcPr>
          <w:p w14:paraId="5072DB4E" w14:textId="77777777" w:rsidR="00CC7EA9" w:rsidRPr="002A3238" w:rsidRDefault="00CC7EA9" w:rsidP="00E21F02">
            <w:pPr>
              <w:spacing w:before="0" w:line="276" w:lineRule="auto"/>
              <w:rPr>
                <w:rFonts w:cs="Arial"/>
                <w:b/>
                <w:sz w:val="16"/>
                <w:szCs w:val="16"/>
              </w:rPr>
            </w:pPr>
          </w:p>
        </w:tc>
        <w:tc>
          <w:tcPr>
            <w:tcW w:w="704" w:type="dxa"/>
          </w:tcPr>
          <w:p w14:paraId="61541A72"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856" w:type="dxa"/>
          </w:tcPr>
          <w:p w14:paraId="728782D1"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1275" w:type="dxa"/>
          </w:tcPr>
          <w:p w14:paraId="53B29259"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1134" w:type="dxa"/>
          </w:tcPr>
          <w:p w14:paraId="04A53514"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993" w:type="dxa"/>
          </w:tcPr>
          <w:p w14:paraId="50F20473"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850" w:type="dxa"/>
          </w:tcPr>
          <w:p w14:paraId="6FA194DA"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851" w:type="dxa"/>
          </w:tcPr>
          <w:p w14:paraId="24D870AC"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992" w:type="dxa"/>
          </w:tcPr>
          <w:p w14:paraId="1E674B88"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r>
      <w:tr w:rsidR="00CC7EA9" w:rsidRPr="001F045E" w14:paraId="61A1E565" w14:textId="77777777" w:rsidTr="00394443">
        <w:tc>
          <w:tcPr>
            <w:tcW w:w="1701" w:type="dxa"/>
          </w:tcPr>
          <w:p w14:paraId="76926C09" w14:textId="77777777" w:rsidR="00CC7EA9" w:rsidRPr="002A3238" w:rsidRDefault="00CC7EA9" w:rsidP="00E21F02">
            <w:pPr>
              <w:spacing w:before="0" w:line="276" w:lineRule="auto"/>
              <w:rPr>
                <w:rFonts w:cs="Arial"/>
                <w:sz w:val="16"/>
                <w:szCs w:val="16"/>
              </w:rPr>
            </w:pPr>
            <w:r w:rsidRPr="002A3238">
              <w:rPr>
                <w:rFonts w:cs="Arial"/>
                <w:sz w:val="16"/>
                <w:szCs w:val="16"/>
              </w:rPr>
              <w:t>Current interest-</w:t>
            </w:r>
          </w:p>
          <w:p w14:paraId="6A479851" w14:textId="77777777" w:rsidR="00CC7EA9" w:rsidRPr="002A3238" w:rsidRDefault="00CC7EA9" w:rsidP="00E21F02">
            <w:pPr>
              <w:spacing w:before="0" w:line="276" w:lineRule="auto"/>
              <w:rPr>
                <w:rFonts w:cs="Arial"/>
                <w:sz w:val="16"/>
                <w:szCs w:val="16"/>
              </w:rPr>
            </w:pPr>
            <w:r w:rsidRPr="002A3238">
              <w:rPr>
                <w:rFonts w:cs="Arial"/>
                <w:sz w:val="16"/>
                <w:szCs w:val="16"/>
              </w:rPr>
              <w:t xml:space="preserve">bearing loans and </w:t>
            </w:r>
          </w:p>
          <w:p w14:paraId="57AB4FCA" w14:textId="77777777" w:rsidR="00CC7EA9" w:rsidRPr="002A3238" w:rsidRDefault="00CC7EA9" w:rsidP="00E21F02">
            <w:pPr>
              <w:spacing w:before="0" w:line="276" w:lineRule="auto"/>
              <w:rPr>
                <w:rFonts w:cs="Arial"/>
                <w:sz w:val="16"/>
                <w:szCs w:val="16"/>
              </w:rPr>
            </w:pPr>
            <w:r w:rsidRPr="002A3238">
              <w:rPr>
                <w:rFonts w:cs="Arial"/>
                <w:sz w:val="16"/>
                <w:szCs w:val="16"/>
              </w:rPr>
              <w:t xml:space="preserve">borrowings </w:t>
            </w:r>
          </w:p>
          <w:p w14:paraId="6220D598" w14:textId="77777777" w:rsidR="00CC7EA9" w:rsidRPr="002A3238" w:rsidRDefault="00CC7EA9" w:rsidP="00E21F02">
            <w:pPr>
              <w:spacing w:before="0" w:line="276" w:lineRule="auto"/>
              <w:rPr>
                <w:rFonts w:cs="Arial"/>
                <w:sz w:val="16"/>
                <w:szCs w:val="16"/>
              </w:rPr>
            </w:pPr>
            <w:r w:rsidRPr="002A3238">
              <w:rPr>
                <w:rFonts w:cs="Arial"/>
                <w:sz w:val="16"/>
                <w:szCs w:val="16"/>
              </w:rPr>
              <w:t xml:space="preserve">(excluding items </w:t>
            </w:r>
          </w:p>
          <w:p w14:paraId="20AF0090" w14:textId="77777777" w:rsidR="00CC7EA9" w:rsidRPr="002A3238" w:rsidRDefault="00CC7EA9" w:rsidP="00E21F02">
            <w:pPr>
              <w:spacing w:before="0" w:line="276" w:lineRule="auto"/>
              <w:rPr>
                <w:rFonts w:cs="Arial"/>
                <w:sz w:val="16"/>
                <w:szCs w:val="16"/>
              </w:rPr>
            </w:pPr>
            <w:r w:rsidRPr="002A3238">
              <w:rPr>
                <w:rFonts w:cs="Arial"/>
                <w:sz w:val="16"/>
                <w:szCs w:val="16"/>
              </w:rPr>
              <w:t>listed below)</w:t>
            </w:r>
          </w:p>
        </w:tc>
        <w:tc>
          <w:tcPr>
            <w:tcW w:w="704" w:type="dxa"/>
          </w:tcPr>
          <w:p w14:paraId="74B54DB4" w14:textId="77777777" w:rsidR="00CC7EA9" w:rsidRPr="002A3238" w:rsidRDefault="00CC7EA9" w:rsidP="00ED4BE5">
            <w:pPr>
              <w:spacing w:before="0" w:line="276" w:lineRule="auto"/>
              <w:jc w:val="right"/>
              <w:rPr>
                <w:rFonts w:cs="Arial"/>
                <w:b/>
                <w:sz w:val="16"/>
                <w:szCs w:val="16"/>
              </w:rPr>
            </w:pPr>
          </w:p>
          <w:p w14:paraId="6A72F7D6" w14:textId="77777777" w:rsidR="00CC7EA9" w:rsidRPr="002A3238" w:rsidRDefault="00CC7EA9" w:rsidP="00ED4BE5">
            <w:pPr>
              <w:spacing w:before="0" w:line="276" w:lineRule="auto"/>
              <w:jc w:val="right"/>
              <w:rPr>
                <w:rFonts w:cs="Arial"/>
                <w:b/>
                <w:sz w:val="16"/>
                <w:szCs w:val="16"/>
              </w:rPr>
            </w:pPr>
          </w:p>
          <w:p w14:paraId="579AB9E9" w14:textId="77777777" w:rsidR="00CC7EA9" w:rsidRPr="002A3238" w:rsidRDefault="00CC7EA9" w:rsidP="00ED4BE5">
            <w:pPr>
              <w:spacing w:before="0" w:line="276" w:lineRule="auto"/>
              <w:jc w:val="right"/>
              <w:rPr>
                <w:rFonts w:cs="Arial"/>
                <w:b/>
                <w:sz w:val="16"/>
                <w:szCs w:val="16"/>
              </w:rPr>
            </w:pPr>
          </w:p>
          <w:p w14:paraId="65DB126F" w14:textId="77777777" w:rsidR="00CC7EA9" w:rsidRPr="002A3238" w:rsidRDefault="00CC7EA9" w:rsidP="00ED4BE5">
            <w:pPr>
              <w:spacing w:before="0" w:line="276" w:lineRule="auto"/>
              <w:jc w:val="right"/>
              <w:rPr>
                <w:rFonts w:cs="Arial"/>
                <w:b/>
                <w:sz w:val="16"/>
                <w:szCs w:val="16"/>
              </w:rPr>
            </w:pPr>
          </w:p>
          <w:p w14:paraId="205F10A8"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856" w:type="dxa"/>
          </w:tcPr>
          <w:p w14:paraId="7A0EB8D2" w14:textId="77777777" w:rsidR="00CC7EA9" w:rsidRPr="002A3238" w:rsidRDefault="00CC7EA9" w:rsidP="00ED4BE5">
            <w:pPr>
              <w:spacing w:before="0" w:line="276" w:lineRule="auto"/>
              <w:jc w:val="right"/>
              <w:rPr>
                <w:rFonts w:cs="Arial"/>
                <w:b/>
                <w:sz w:val="16"/>
                <w:szCs w:val="16"/>
              </w:rPr>
            </w:pPr>
          </w:p>
          <w:p w14:paraId="21D54E8C" w14:textId="77777777" w:rsidR="00CC7EA9" w:rsidRPr="002A3238" w:rsidRDefault="00CC7EA9" w:rsidP="00ED4BE5">
            <w:pPr>
              <w:spacing w:before="0" w:line="276" w:lineRule="auto"/>
              <w:jc w:val="right"/>
              <w:rPr>
                <w:rFonts w:cs="Arial"/>
                <w:b/>
                <w:sz w:val="16"/>
                <w:szCs w:val="16"/>
              </w:rPr>
            </w:pPr>
          </w:p>
          <w:p w14:paraId="0F3306E3" w14:textId="77777777" w:rsidR="00CC7EA9" w:rsidRPr="002A3238" w:rsidRDefault="00CC7EA9" w:rsidP="00ED4BE5">
            <w:pPr>
              <w:spacing w:before="0" w:line="276" w:lineRule="auto"/>
              <w:jc w:val="right"/>
              <w:rPr>
                <w:rFonts w:cs="Arial"/>
                <w:b/>
                <w:sz w:val="16"/>
                <w:szCs w:val="16"/>
              </w:rPr>
            </w:pPr>
          </w:p>
          <w:p w14:paraId="339BE485" w14:textId="77777777" w:rsidR="00CC7EA9" w:rsidRPr="002A3238" w:rsidRDefault="00CC7EA9" w:rsidP="00ED4BE5">
            <w:pPr>
              <w:spacing w:before="0" w:line="276" w:lineRule="auto"/>
              <w:jc w:val="right"/>
              <w:rPr>
                <w:rFonts w:cs="Arial"/>
                <w:b/>
                <w:sz w:val="16"/>
                <w:szCs w:val="16"/>
              </w:rPr>
            </w:pPr>
          </w:p>
          <w:p w14:paraId="7E9A82AD"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1275" w:type="dxa"/>
          </w:tcPr>
          <w:p w14:paraId="0894282D" w14:textId="77777777" w:rsidR="00CC7EA9" w:rsidRPr="002A3238" w:rsidRDefault="00CC7EA9" w:rsidP="00ED4BE5">
            <w:pPr>
              <w:spacing w:before="0" w:line="276" w:lineRule="auto"/>
              <w:jc w:val="right"/>
              <w:rPr>
                <w:rFonts w:cs="Arial"/>
                <w:b/>
                <w:sz w:val="16"/>
                <w:szCs w:val="16"/>
              </w:rPr>
            </w:pPr>
          </w:p>
          <w:p w14:paraId="36D60D9B" w14:textId="77777777" w:rsidR="00CC7EA9" w:rsidRPr="002A3238" w:rsidRDefault="00CC7EA9" w:rsidP="00ED4BE5">
            <w:pPr>
              <w:spacing w:before="0" w:line="276" w:lineRule="auto"/>
              <w:jc w:val="right"/>
              <w:rPr>
                <w:rFonts w:cs="Arial"/>
                <w:b/>
                <w:sz w:val="16"/>
                <w:szCs w:val="16"/>
              </w:rPr>
            </w:pPr>
          </w:p>
          <w:p w14:paraId="4CD4C32F" w14:textId="77777777" w:rsidR="00CC7EA9" w:rsidRPr="002A3238" w:rsidRDefault="00CC7EA9" w:rsidP="00ED4BE5">
            <w:pPr>
              <w:spacing w:before="0" w:line="276" w:lineRule="auto"/>
              <w:jc w:val="right"/>
              <w:rPr>
                <w:rFonts w:cs="Arial"/>
                <w:b/>
                <w:sz w:val="16"/>
                <w:szCs w:val="16"/>
              </w:rPr>
            </w:pPr>
          </w:p>
          <w:p w14:paraId="1950ADAE" w14:textId="77777777" w:rsidR="00CC7EA9" w:rsidRPr="002A3238" w:rsidRDefault="00CC7EA9" w:rsidP="00ED4BE5">
            <w:pPr>
              <w:spacing w:before="0" w:line="276" w:lineRule="auto"/>
              <w:jc w:val="right"/>
              <w:rPr>
                <w:rFonts w:cs="Arial"/>
                <w:b/>
                <w:sz w:val="16"/>
                <w:szCs w:val="16"/>
              </w:rPr>
            </w:pPr>
          </w:p>
          <w:p w14:paraId="4723AA40"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1134" w:type="dxa"/>
          </w:tcPr>
          <w:p w14:paraId="3E474260" w14:textId="77777777" w:rsidR="00CC7EA9" w:rsidRPr="002A3238" w:rsidRDefault="00CC7EA9" w:rsidP="00ED4BE5">
            <w:pPr>
              <w:spacing w:before="0" w:line="276" w:lineRule="auto"/>
              <w:jc w:val="right"/>
              <w:rPr>
                <w:rFonts w:cs="Arial"/>
                <w:b/>
                <w:sz w:val="16"/>
                <w:szCs w:val="16"/>
              </w:rPr>
            </w:pPr>
          </w:p>
          <w:p w14:paraId="4ECA30A5" w14:textId="77777777" w:rsidR="00CC7EA9" w:rsidRPr="002A3238" w:rsidRDefault="00CC7EA9" w:rsidP="00ED4BE5">
            <w:pPr>
              <w:spacing w:before="0" w:line="276" w:lineRule="auto"/>
              <w:jc w:val="right"/>
              <w:rPr>
                <w:rFonts w:cs="Arial"/>
                <w:b/>
                <w:sz w:val="16"/>
                <w:szCs w:val="16"/>
              </w:rPr>
            </w:pPr>
          </w:p>
          <w:p w14:paraId="3DB906A1" w14:textId="77777777" w:rsidR="00CC7EA9" w:rsidRPr="002A3238" w:rsidRDefault="00CC7EA9" w:rsidP="00ED4BE5">
            <w:pPr>
              <w:spacing w:before="0" w:line="276" w:lineRule="auto"/>
              <w:jc w:val="right"/>
              <w:rPr>
                <w:rFonts w:cs="Arial"/>
                <w:b/>
                <w:sz w:val="16"/>
                <w:szCs w:val="16"/>
              </w:rPr>
            </w:pPr>
          </w:p>
          <w:p w14:paraId="7E401C69" w14:textId="77777777" w:rsidR="00CC7EA9" w:rsidRPr="002A3238" w:rsidRDefault="00CC7EA9" w:rsidP="00ED4BE5">
            <w:pPr>
              <w:spacing w:before="0" w:line="276" w:lineRule="auto"/>
              <w:jc w:val="right"/>
              <w:rPr>
                <w:rFonts w:cs="Arial"/>
                <w:b/>
                <w:sz w:val="16"/>
                <w:szCs w:val="16"/>
              </w:rPr>
            </w:pPr>
          </w:p>
          <w:p w14:paraId="7C8EE4BF"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993" w:type="dxa"/>
          </w:tcPr>
          <w:p w14:paraId="10EA764A" w14:textId="77777777" w:rsidR="00CC7EA9" w:rsidRPr="002A3238" w:rsidRDefault="00CC7EA9" w:rsidP="00ED4BE5">
            <w:pPr>
              <w:spacing w:before="0" w:line="276" w:lineRule="auto"/>
              <w:jc w:val="right"/>
              <w:rPr>
                <w:rFonts w:cs="Arial"/>
                <w:b/>
                <w:sz w:val="16"/>
                <w:szCs w:val="16"/>
              </w:rPr>
            </w:pPr>
          </w:p>
          <w:p w14:paraId="0DC8B4F3" w14:textId="77777777" w:rsidR="00CC7EA9" w:rsidRPr="002A3238" w:rsidRDefault="00CC7EA9" w:rsidP="00ED4BE5">
            <w:pPr>
              <w:spacing w:before="0" w:line="276" w:lineRule="auto"/>
              <w:jc w:val="right"/>
              <w:rPr>
                <w:rFonts w:cs="Arial"/>
                <w:b/>
                <w:sz w:val="16"/>
                <w:szCs w:val="16"/>
              </w:rPr>
            </w:pPr>
          </w:p>
          <w:p w14:paraId="67D28D5D" w14:textId="77777777" w:rsidR="00CC7EA9" w:rsidRPr="002A3238" w:rsidRDefault="00CC7EA9" w:rsidP="00ED4BE5">
            <w:pPr>
              <w:spacing w:before="0" w:line="276" w:lineRule="auto"/>
              <w:jc w:val="right"/>
              <w:rPr>
                <w:rFonts w:cs="Arial"/>
                <w:b/>
                <w:sz w:val="16"/>
                <w:szCs w:val="16"/>
              </w:rPr>
            </w:pPr>
          </w:p>
          <w:p w14:paraId="138626BE" w14:textId="77777777" w:rsidR="00CC7EA9" w:rsidRPr="002A3238" w:rsidRDefault="00CC7EA9" w:rsidP="00ED4BE5">
            <w:pPr>
              <w:spacing w:before="0" w:line="276" w:lineRule="auto"/>
              <w:jc w:val="right"/>
              <w:rPr>
                <w:rFonts w:cs="Arial"/>
                <w:b/>
                <w:sz w:val="16"/>
                <w:szCs w:val="16"/>
              </w:rPr>
            </w:pPr>
          </w:p>
          <w:p w14:paraId="1C890777"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850" w:type="dxa"/>
          </w:tcPr>
          <w:p w14:paraId="4FF01BCC" w14:textId="77777777" w:rsidR="00CC7EA9" w:rsidRPr="002A3238" w:rsidRDefault="00CC7EA9" w:rsidP="00ED4BE5">
            <w:pPr>
              <w:spacing w:before="0" w:line="276" w:lineRule="auto"/>
              <w:jc w:val="right"/>
              <w:rPr>
                <w:rFonts w:cs="Arial"/>
                <w:b/>
                <w:sz w:val="16"/>
                <w:szCs w:val="16"/>
              </w:rPr>
            </w:pPr>
          </w:p>
          <w:p w14:paraId="49674A75" w14:textId="77777777" w:rsidR="00CC7EA9" w:rsidRPr="002A3238" w:rsidRDefault="00CC7EA9" w:rsidP="00ED4BE5">
            <w:pPr>
              <w:spacing w:before="0" w:line="276" w:lineRule="auto"/>
              <w:jc w:val="right"/>
              <w:rPr>
                <w:rFonts w:cs="Arial"/>
                <w:b/>
                <w:sz w:val="16"/>
                <w:szCs w:val="16"/>
              </w:rPr>
            </w:pPr>
          </w:p>
          <w:p w14:paraId="1AA0532E" w14:textId="77777777" w:rsidR="00CC7EA9" w:rsidRPr="002A3238" w:rsidRDefault="00CC7EA9" w:rsidP="00ED4BE5">
            <w:pPr>
              <w:spacing w:before="0" w:line="276" w:lineRule="auto"/>
              <w:jc w:val="right"/>
              <w:rPr>
                <w:rFonts w:cs="Arial"/>
                <w:b/>
                <w:sz w:val="16"/>
                <w:szCs w:val="16"/>
              </w:rPr>
            </w:pPr>
          </w:p>
          <w:p w14:paraId="13A3DC09" w14:textId="77777777" w:rsidR="00CC7EA9" w:rsidRPr="002A3238" w:rsidRDefault="00CC7EA9" w:rsidP="00ED4BE5">
            <w:pPr>
              <w:spacing w:before="0" w:line="276" w:lineRule="auto"/>
              <w:jc w:val="right"/>
              <w:rPr>
                <w:rFonts w:cs="Arial"/>
                <w:b/>
                <w:sz w:val="16"/>
                <w:szCs w:val="16"/>
              </w:rPr>
            </w:pPr>
          </w:p>
          <w:p w14:paraId="103D1452"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851" w:type="dxa"/>
          </w:tcPr>
          <w:p w14:paraId="12415978" w14:textId="77777777" w:rsidR="00CC7EA9" w:rsidRPr="002A3238" w:rsidRDefault="00CC7EA9" w:rsidP="00ED4BE5">
            <w:pPr>
              <w:spacing w:before="0" w:line="276" w:lineRule="auto"/>
              <w:jc w:val="right"/>
              <w:rPr>
                <w:rFonts w:cs="Arial"/>
                <w:b/>
                <w:sz w:val="16"/>
                <w:szCs w:val="16"/>
              </w:rPr>
            </w:pPr>
          </w:p>
          <w:p w14:paraId="7012159A" w14:textId="77777777" w:rsidR="00CC7EA9" w:rsidRPr="002A3238" w:rsidRDefault="00CC7EA9" w:rsidP="00ED4BE5">
            <w:pPr>
              <w:spacing w:before="0" w:line="276" w:lineRule="auto"/>
              <w:jc w:val="right"/>
              <w:rPr>
                <w:rFonts w:cs="Arial"/>
                <w:b/>
                <w:sz w:val="16"/>
                <w:szCs w:val="16"/>
              </w:rPr>
            </w:pPr>
          </w:p>
          <w:p w14:paraId="00D399F4" w14:textId="77777777" w:rsidR="00CC7EA9" w:rsidRPr="002A3238" w:rsidRDefault="00CC7EA9" w:rsidP="00ED4BE5">
            <w:pPr>
              <w:spacing w:before="0" w:line="276" w:lineRule="auto"/>
              <w:jc w:val="right"/>
              <w:rPr>
                <w:rFonts w:cs="Arial"/>
                <w:b/>
                <w:sz w:val="16"/>
                <w:szCs w:val="16"/>
              </w:rPr>
            </w:pPr>
          </w:p>
          <w:p w14:paraId="50C5D36C" w14:textId="77777777" w:rsidR="00CC7EA9" w:rsidRPr="002A3238" w:rsidRDefault="00CC7EA9" w:rsidP="00ED4BE5">
            <w:pPr>
              <w:spacing w:before="0" w:line="276" w:lineRule="auto"/>
              <w:jc w:val="right"/>
              <w:rPr>
                <w:rFonts w:cs="Arial"/>
                <w:b/>
                <w:sz w:val="16"/>
                <w:szCs w:val="16"/>
              </w:rPr>
            </w:pPr>
          </w:p>
          <w:p w14:paraId="504CAF66"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992" w:type="dxa"/>
          </w:tcPr>
          <w:p w14:paraId="28F1C734" w14:textId="77777777" w:rsidR="00CC7EA9" w:rsidRPr="002A3238" w:rsidRDefault="00CC7EA9" w:rsidP="00ED4BE5">
            <w:pPr>
              <w:spacing w:before="0" w:line="276" w:lineRule="auto"/>
              <w:jc w:val="right"/>
              <w:rPr>
                <w:rFonts w:cs="Arial"/>
                <w:b/>
                <w:sz w:val="16"/>
                <w:szCs w:val="16"/>
              </w:rPr>
            </w:pPr>
          </w:p>
          <w:p w14:paraId="5E73E5FD" w14:textId="77777777" w:rsidR="00CC7EA9" w:rsidRPr="002A3238" w:rsidRDefault="00CC7EA9" w:rsidP="00ED4BE5">
            <w:pPr>
              <w:spacing w:before="0" w:line="276" w:lineRule="auto"/>
              <w:jc w:val="right"/>
              <w:rPr>
                <w:rFonts w:cs="Arial"/>
                <w:b/>
                <w:sz w:val="16"/>
                <w:szCs w:val="16"/>
              </w:rPr>
            </w:pPr>
          </w:p>
          <w:p w14:paraId="1F4AFB6C" w14:textId="77777777" w:rsidR="00CC7EA9" w:rsidRPr="002A3238" w:rsidRDefault="00CC7EA9" w:rsidP="00ED4BE5">
            <w:pPr>
              <w:spacing w:before="0" w:line="276" w:lineRule="auto"/>
              <w:jc w:val="right"/>
              <w:rPr>
                <w:rFonts w:cs="Arial"/>
                <w:b/>
                <w:sz w:val="16"/>
                <w:szCs w:val="16"/>
              </w:rPr>
            </w:pPr>
          </w:p>
          <w:p w14:paraId="1A9C0FEA" w14:textId="77777777" w:rsidR="00CC7EA9" w:rsidRPr="002A3238" w:rsidRDefault="00CC7EA9" w:rsidP="00ED4BE5">
            <w:pPr>
              <w:spacing w:before="0" w:line="276" w:lineRule="auto"/>
              <w:jc w:val="right"/>
              <w:rPr>
                <w:rFonts w:cs="Arial"/>
                <w:b/>
                <w:sz w:val="16"/>
                <w:szCs w:val="16"/>
              </w:rPr>
            </w:pPr>
          </w:p>
          <w:p w14:paraId="701B47E4"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r>
      <w:tr w:rsidR="00CC7EA9" w:rsidRPr="001F045E" w14:paraId="096749F2" w14:textId="77777777" w:rsidTr="00394443">
        <w:tc>
          <w:tcPr>
            <w:tcW w:w="1701" w:type="dxa"/>
          </w:tcPr>
          <w:p w14:paraId="1AEA3F5E" w14:textId="77777777" w:rsidR="00CC7EA9" w:rsidRPr="002A3238" w:rsidRDefault="00CC7EA9" w:rsidP="00E21F02">
            <w:pPr>
              <w:spacing w:before="0" w:line="276" w:lineRule="auto"/>
              <w:rPr>
                <w:rFonts w:cs="Arial"/>
                <w:sz w:val="16"/>
                <w:szCs w:val="16"/>
              </w:rPr>
            </w:pPr>
            <w:r w:rsidRPr="002A3238">
              <w:rPr>
                <w:rFonts w:cs="Arial"/>
                <w:sz w:val="16"/>
                <w:szCs w:val="16"/>
              </w:rPr>
              <w:t xml:space="preserve">Non-current </w:t>
            </w:r>
          </w:p>
          <w:p w14:paraId="278DAD4D" w14:textId="77777777" w:rsidR="00CC7EA9" w:rsidRPr="002A3238" w:rsidRDefault="00CC7EA9" w:rsidP="00E21F02">
            <w:pPr>
              <w:spacing w:before="0" w:line="276" w:lineRule="auto"/>
              <w:rPr>
                <w:rFonts w:cs="Arial"/>
                <w:sz w:val="16"/>
                <w:szCs w:val="16"/>
              </w:rPr>
            </w:pPr>
            <w:r w:rsidRPr="002A3238">
              <w:rPr>
                <w:rFonts w:cs="Arial"/>
                <w:sz w:val="16"/>
                <w:szCs w:val="16"/>
              </w:rPr>
              <w:t xml:space="preserve">interest-bearing </w:t>
            </w:r>
          </w:p>
          <w:p w14:paraId="013E26A3" w14:textId="77777777" w:rsidR="00CC7EA9" w:rsidRPr="002A3238" w:rsidRDefault="00CC7EA9" w:rsidP="00E21F02">
            <w:pPr>
              <w:spacing w:before="0" w:line="276" w:lineRule="auto"/>
              <w:rPr>
                <w:rFonts w:cs="Arial"/>
                <w:sz w:val="16"/>
                <w:szCs w:val="16"/>
              </w:rPr>
            </w:pPr>
            <w:r w:rsidRPr="002A3238">
              <w:rPr>
                <w:rFonts w:cs="Arial"/>
                <w:sz w:val="16"/>
                <w:szCs w:val="16"/>
              </w:rPr>
              <w:t xml:space="preserve">loans and </w:t>
            </w:r>
          </w:p>
          <w:p w14:paraId="485CEF84" w14:textId="77777777" w:rsidR="00CC7EA9" w:rsidRPr="002A3238" w:rsidRDefault="00CC7EA9" w:rsidP="00E21F02">
            <w:pPr>
              <w:spacing w:before="0" w:line="276" w:lineRule="auto"/>
              <w:rPr>
                <w:rFonts w:cs="Arial"/>
                <w:sz w:val="16"/>
                <w:szCs w:val="16"/>
              </w:rPr>
            </w:pPr>
            <w:r w:rsidRPr="002A3238">
              <w:rPr>
                <w:rFonts w:cs="Arial"/>
                <w:sz w:val="16"/>
                <w:szCs w:val="16"/>
              </w:rPr>
              <w:t xml:space="preserve">borrowings </w:t>
            </w:r>
          </w:p>
          <w:p w14:paraId="305D6C8D" w14:textId="77777777" w:rsidR="00CC7EA9" w:rsidRPr="002A3238" w:rsidRDefault="00CC7EA9" w:rsidP="00E21F02">
            <w:pPr>
              <w:spacing w:before="0" w:line="276" w:lineRule="auto"/>
              <w:rPr>
                <w:rFonts w:cs="Arial"/>
                <w:sz w:val="16"/>
                <w:szCs w:val="16"/>
              </w:rPr>
            </w:pPr>
            <w:r w:rsidRPr="002A3238">
              <w:rPr>
                <w:rFonts w:cs="Arial"/>
                <w:sz w:val="16"/>
                <w:szCs w:val="16"/>
              </w:rPr>
              <w:t xml:space="preserve">(excluding items </w:t>
            </w:r>
          </w:p>
          <w:p w14:paraId="0B1A3B1D" w14:textId="77777777" w:rsidR="00CC7EA9" w:rsidRPr="002A3238" w:rsidRDefault="00CC7EA9" w:rsidP="00E21F02">
            <w:pPr>
              <w:spacing w:before="0" w:line="276" w:lineRule="auto"/>
              <w:rPr>
                <w:rFonts w:cs="Arial"/>
                <w:sz w:val="16"/>
                <w:szCs w:val="16"/>
              </w:rPr>
            </w:pPr>
            <w:r w:rsidRPr="002A3238">
              <w:rPr>
                <w:rFonts w:cs="Arial"/>
                <w:sz w:val="16"/>
                <w:szCs w:val="16"/>
              </w:rPr>
              <w:t>listed below)</w:t>
            </w:r>
          </w:p>
        </w:tc>
        <w:tc>
          <w:tcPr>
            <w:tcW w:w="704" w:type="dxa"/>
          </w:tcPr>
          <w:p w14:paraId="085A6B81" w14:textId="77777777" w:rsidR="00CC7EA9" w:rsidRPr="002A3238" w:rsidRDefault="00CC7EA9" w:rsidP="00ED4BE5">
            <w:pPr>
              <w:spacing w:before="0" w:line="276" w:lineRule="auto"/>
              <w:jc w:val="right"/>
              <w:rPr>
                <w:rFonts w:cs="Arial"/>
                <w:b/>
                <w:sz w:val="16"/>
                <w:szCs w:val="16"/>
              </w:rPr>
            </w:pPr>
          </w:p>
          <w:p w14:paraId="0FDAEE89" w14:textId="77777777" w:rsidR="00CC7EA9" w:rsidRPr="002A3238" w:rsidRDefault="00CC7EA9" w:rsidP="00ED4BE5">
            <w:pPr>
              <w:spacing w:before="0" w:line="276" w:lineRule="auto"/>
              <w:jc w:val="right"/>
              <w:rPr>
                <w:rFonts w:cs="Arial"/>
                <w:b/>
                <w:sz w:val="16"/>
                <w:szCs w:val="16"/>
              </w:rPr>
            </w:pPr>
          </w:p>
          <w:p w14:paraId="5CFDB9DC" w14:textId="77777777" w:rsidR="00CC7EA9" w:rsidRPr="002A3238" w:rsidRDefault="00CC7EA9" w:rsidP="00ED4BE5">
            <w:pPr>
              <w:spacing w:before="0" w:line="276" w:lineRule="auto"/>
              <w:jc w:val="right"/>
              <w:rPr>
                <w:rFonts w:cs="Arial"/>
                <w:b/>
                <w:sz w:val="16"/>
                <w:szCs w:val="16"/>
              </w:rPr>
            </w:pPr>
          </w:p>
          <w:p w14:paraId="0CD020B1" w14:textId="77777777" w:rsidR="00CC7EA9" w:rsidRPr="002A3238" w:rsidRDefault="00CC7EA9" w:rsidP="00ED4BE5">
            <w:pPr>
              <w:spacing w:before="0" w:line="276" w:lineRule="auto"/>
              <w:jc w:val="right"/>
              <w:rPr>
                <w:rFonts w:cs="Arial"/>
                <w:b/>
                <w:sz w:val="16"/>
                <w:szCs w:val="16"/>
              </w:rPr>
            </w:pPr>
          </w:p>
          <w:p w14:paraId="2782CBC4" w14:textId="77777777" w:rsidR="00CC7EA9" w:rsidRPr="002A3238" w:rsidRDefault="00CC7EA9" w:rsidP="00ED4BE5">
            <w:pPr>
              <w:spacing w:before="0" w:line="276" w:lineRule="auto"/>
              <w:jc w:val="right"/>
              <w:rPr>
                <w:rFonts w:cs="Arial"/>
                <w:b/>
                <w:sz w:val="16"/>
                <w:szCs w:val="16"/>
              </w:rPr>
            </w:pPr>
          </w:p>
          <w:p w14:paraId="5FCFF126"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856" w:type="dxa"/>
          </w:tcPr>
          <w:p w14:paraId="47631B91" w14:textId="77777777" w:rsidR="00CC7EA9" w:rsidRPr="002A3238" w:rsidRDefault="00CC7EA9" w:rsidP="00ED4BE5">
            <w:pPr>
              <w:spacing w:before="0" w:line="276" w:lineRule="auto"/>
              <w:jc w:val="right"/>
              <w:rPr>
                <w:rFonts w:cs="Arial"/>
                <w:b/>
                <w:sz w:val="16"/>
                <w:szCs w:val="16"/>
              </w:rPr>
            </w:pPr>
          </w:p>
          <w:p w14:paraId="40255E92" w14:textId="77777777" w:rsidR="00CC7EA9" w:rsidRPr="002A3238" w:rsidRDefault="00CC7EA9" w:rsidP="00ED4BE5">
            <w:pPr>
              <w:spacing w:before="0" w:line="276" w:lineRule="auto"/>
              <w:jc w:val="right"/>
              <w:rPr>
                <w:rFonts w:cs="Arial"/>
                <w:b/>
                <w:sz w:val="16"/>
                <w:szCs w:val="16"/>
              </w:rPr>
            </w:pPr>
          </w:p>
          <w:p w14:paraId="74A9D928" w14:textId="77777777" w:rsidR="00CC7EA9" w:rsidRPr="002A3238" w:rsidRDefault="00CC7EA9" w:rsidP="00ED4BE5">
            <w:pPr>
              <w:spacing w:before="0" w:line="276" w:lineRule="auto"/>
              <w:jc w:val="right"/>
              <w:rPr>
                <w:rFonts w:cs="Arial"/>
                <w:b/>
                <w:sz w:val="16"/>
                <w:szCs w:val="16"/>
              </w:rPr>
            </w:pPr>
          </w:p>
          <w:p w14:paraId="32FCD6BB" w14:textId="77777777" w:rsidR="00CC7EA9" w:rsidRPr="002A3238" w:rsidRDefault="00CC7EA9" w:rsidP="00ED4BE5">
            <w:pPr>
              <w:spacing w:before="0" w:line="276" w:lineRule="auto"/>
              <w:jc w:val="right"/>
              <w:rPr>
                <w:rFonts w:cs="Arial"/>
                <w:b/>
                <w:sz w:val="16"/>
                <w:szCs w:val="16"/>
              </w:rPr>
            </w:pPr>
          </w:p>
          <w:p w14:paraId="28C69FDF" w14:textId="77777777" w:rsidR="00CC7EA9" w:rsidRPr="002A3238" w:rsidRDefault="00CC7EA9" w:rsidP="00ED4BE5">
            <w:pPr>
              <w:spacing w:before="0" w:line="276" w:lineRule="auto"/>
              <w:jc w:val="right"/>
              <w:rPr>
                <w:rFonts w:cs="Arial"/>
                <w:b/>
                <w:sz w:val="16"/>
                <w:szCs w:val="16"/>
              </w:rPr>
            </w:pPr>
          </w:p>
          <w:p w14:paraId="66F002FA"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1275" w:type="dxa"/>
          </w:tcPr>
          <w:p w14:paraId="20AF3047" w14:textId="77777777" w:rsidR="00CC7EA9" w:rsidRPr="002A3238" w:rsidRDefault="00CC7EA9" w:rsidP="00ED4BE5">
            <w:pPr>
              <w:spacing w:before="0" w:line="276" w:lineRule="auto"/>
              <w:jc w:val="right"/>
              <w:rPr>
                <w:rFonts w:cs="Arial"/>
                <w:b/>
                <w:sz w:val="16"/>
                <w:szCs w:val="16"/>
              </w:rPr>
            </w:pPr>
          </w:p>
          <w:p w14:paraId="7BDBC624" w14:textId="77777777" w:rsidR="00CC7EA9" w:rsidRPr="002A3238" w:rsidRDefault="00CC7EA9" w:rsidP="00ED4BE5">
            <w:pPr>
              <w:spacing w:before="0" w:line="276" w:lineRule="auto"/>
              <w:jc w:val="right"/>
              <w:rPr>
                <w:rFonts w:cs="Arial"/>
                <w:b/>
                <w:sz w:val="16"/>
                <w:szCs w:val="16"/>
              </w:rPr>
            </w:pPr>
          </w:p>
          <w:p w14:paraId="394D55AE" w14:textId="77777777" w:rsidR="00CC7EA9" w:rsidRPr="002A3238" w:rsidRDefault="00CC7EA9" w:rsidP="00ED4BE5">
            <w:pPr>
              <w:spacing w:before="0" w:line="276" w:lineRule="auto"/>
              <w:jc w:val="right"/>
              <w:rPr>
                <w:rFonts w:cs="Arial"/>
                <w:b/>
                <w:sz w:val="16"/>
                <w:szCs w:val="16"/>
              </w:rPr>
            </w:pPr>
          </w:p>
          <w:p w14:paraId="66DCBEC3" w14:textId="77777777" w:rsidR="00CC7EA9" w:rsidRPr="002A3238" w:rsidRDefault="00CC7EA9" w:rsidP="00ED4BE5">
            <w:pPr>
              <w:spacing w:before="0" w:line="276" w:lineRule="auto"/>
              <w:jc w:val="right"/>
              <w:rPr>
                <w:rFonts w:cs="Arial"/>
                <w:b/>
                <w:sz w:val="16"/>
                <w:szCs w:val="16"/>
              </w:rPr>
            </w:pPr>
          </w:p>
          <w:p w14:paraId="3D8F34C7" w14:textId="77777777" w:rsidR="00CC7EA9" w:rsidRPr="002A3238" w:rsidRDefault="00CC7EA9" w:rsidP="00ED4BE5">
            <w:pPr>
              <w:spacing w:before="0" w:line="276" w:lineRule="auto"/>
              <w:jc w:val="right"/>
              <w:rPr>
                <w:rFonts w:cs="Arial"/>
                <w:b/>
                <w:sz w:val="16"/>
                <w:szCs w:val="16"/>
              </w:rPr>
            </w:pPr>
          </w:p>
          <w:p w14:paraId="39E88C63"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1134" w:type="dxa"/>
          </w:tcPr>
          <w:p w14:paraId="295E807E" w14:textId="77777777" w:rsidR="00CC7EA9" w:rsidRPr="002A3238" w:rsidRDefault="00CC7EA9" w:rsidP="00ED4BE5">
            <w:pPr>
              <w:spacing w:before="0" w:line="276" w:lineRule="auto"/>
              <w:jc w:val="right"/>
              <w:rPr>
                <w:rFonts w:cs="Arial"/>
                <w:b/>
                <w:sz w:val="16"/>
                <w:szCs w:val="16"/>
              </w:rPr>
            </w:pPr>
          </w:p>
          <w:p w14:paraId="2974230A" w14:textId="77777777" w:rsidR="00CC7EA9" w:rsidRPr="002A3238" w:rsidRDefault="00CC7EA9" w:rsidP="00ED4BE5">
            <w:pPr>
              <w:spacing w:before="0" w:line="276" w:lineRule="auto"/>
              <w:jc w:val="right"/>
              <w:rPr>
                <w:rFonts w:cs="Arial"/>
                <w:b/>
                <w:sz w:val="16"/>
                <w:szCs w:val="16"/>
              </w:rPr>
            </w:pPr>
          </w:p>
          <w:p w14:paraId="6770F220" w14:textId="77777777" w:rsidR="00CC7EA9" w:rsidRPr="002A3238" w:rsidRDefault="00CC7EA9" w:rsidP="00ED4BE5">
            <w:pPr>
              <w:spacing w:before="0" w:line="276" w:lineRule="auto"/>
              <w:jc w:val="right"/>
              <w:rPr>
                <w:rFonts w:cs="Arial"/>
                <w:b/>
                <w:sz w:val="16"/>
                <w:szCs w:val="16"/>
              </w:rPr>
            </w:pPr>
          </w:p>
          <w:p w14:paraId="73059801" w14:textId="77777777" w:rsidR="00CC7EA9" w:rsidRPr="002A3238" w:rsidRDefault="00CC7EA9" w:rsidP="00ED4BE5">
            <w:pPr>
              <w:spacing w:before="0" w:line="276" w:lineRule="auto"/>
              <w:jc w:val="right"/>
              <w:rPr>
                <w:rFonts w:cs="Arial"/>
                <w:b/>
                <w:sz w:val="16"/>
                <w:szCs w:val="16"/>
              </w:rPr>
            </w:pPr>
          </w:p>
          <w:p w14:paraId="38A54B29" w14:textId="77777777" w:rsidR="00CC7EA9" w:rsidRPr="002A3238" w:rsidRDefault="00CC7EA9" w:rsidP="00ED4BE5">
            <w:pPr>
              <w:spacing w:before="0" w:line="276" w:lineRule="auto"/>
              <w:jc w:val="right"/>
              <w:rPr>
                <w:rFonts w:cs="Arial"/>
                <w:b/>
                <w:sz w:val="16"/>
                <w:szCs w:val="16"/>
              </w:rPr>
            </w:pPr>
          </w:p>
          <w:p w14:paraId="384133D8"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993" w:type="dxa"/>
          </w:tcPr>
          <w:p w14:paraId="386EB80A" w14:textId="77777777" w:rsidR="00CC7EA9" w:rsidRPr="002A3238" w:rsidRDefault="00CC7EA9" w:rsidP="00ED4BE5">
            <w:pPr>
              <w:spacing w:before="0" w:line="276" w:lineRule="auto"/>
              <w:jc w:val="right"/>
              <w:rPr>
                <w:rFonts w:cs="Arial"/>
                <w:b/>
                <w:sz w:val="16"/>
                <w:szCs w:val="16"/>
              </w:rPr>
            </w:pPr>
          </w:p>
          <w:p w14:paraId="0A9737EB" w14:textId="77777777" w:rsidR="00CC7EA9" w:rsidRPr="002A3238" w:rsidRDefault="00CC7EA9" w:rsidP="00ED4BE5">
            <w:pPr>
              <w:spacing w:before="0" w:line="276" w:lineRule="auto"/>
              <w:jc w:val="right"/>
              <w:rPr>
                <w:rFonts w:cs="Arial"/>
                <w:b/>
                <w:sz w:val="16"/>
                <w:szCs w:val="16"/>
              </w:rPr>
            </w:pPr>
          </w:p>
          <w:p w14:paraId="6648F581" w14:textId="77777777" w:rsidR="00CC7EA9" w:rsidRPr="002A3238" w:rsidRDefault="00CC7EA9" w:rsidP="00ED4BE5">
            <w:pPr>
              <w:spacing w:before="0" w:line="276" w:lineRule="auto"/>
              <w:jc w:val="right"/>
              <w:rPr>
                <w:rFonts w:cs="Arial"/>
                <w:b/>
                <w:sz w:val="16"/>
                <w:szCs w:val="16"/>
              </w:rPr>
            </w:pPr>
          </w:p>
          <w:p w14:paraId="17FF4C7A" w14:textId="77777777" w:rsidR="00CC7EA9" w:rsidRPr="002A3238" w:rsidRDefault="00CC7EA9" w:rsidP="00ED4BE5">
            <w:pPr>
              <w:spacing w:before="0" w:line="276" w:lineRule="auto"/>
              <w:jc w:val="right"/>
              <w:rPr>
                <w:rFonts w:cs="Arial"/>
                <w:b/>
                <w:sz w:val="16"/>
                <w:szCs w:val="16"/>
              </w:rPr>
            </w:pPr>
          </w:p>
          <w:p w14:paraId="3825AC67" w14:textId="77777777" w:rsidR="00CC7EA9" w:rsidRPr="002A3238" w:rsidRDefault="00CC7EA9" w:rsidP="00ED4BE5">
            <w:pPr>
              <w:spacing w:before="0" w:line="276" w:lineRule="auto"/>
              <w:jc w:val="right"/>
              <w:rPr>
                <w:rFonts w:cs="Arial"/>
                <w:b/>
                <w:sz w:val="16"/>
                <w:szCs w:val="16"/>
              </w:rPr>
            </w:pPr>
          </w:p>
          <w:p w14:paraId="1853BB38"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850" w:type="dxa"/>
          </w:tcPr>
          <w:p w14:paraId="5F4217FA" w14:textId="77777777" w:rsidR="00CC7EA9" w:rsidRPr="002A3238" w:rsidRDefault="00CC7EA9" w:rsidP="00ED4BE5">
            <w:pPr>
              <w:spacing w:before="0" w:line="276" w:lineRule="auto"/>
              <w:jc w:val="right"/>
              <w:rPr>
                <w:rFonts w:cs="Arial"/>
                <w:b/>
                <w:sz w:val="16"/>
                <w:szCs w:val="16"/>
              </w:rPr>
            </w:pPr>
          </w:p>
          <w:p w14:paraId="059EBA59" w14:textId="77777777" w:rsidR="00CC7EA9" w:rsidRPr="002A3238" w:rsidRDefault="00CC7EA9" w:rsidP="00ED4BE5">
            <w:pPr>
              <w:spacing w:before="0" w:line="276" w:lineRule="auto"/>
              <w:jc w:val="right"/>
              <w:rPr>
                <w:rFonts w:cs="Arial"/>
                <w:b/>
                <w:sz w:val="16"/>
                <w:szCs w:val="16"/>
              </w:rPr>
            </w:pPr>
          </w:p>
          <w:p w14:paraId="355FAAB8" w14:textId="77777777" w:rsidR="00CC7EA9" w:rsidRPr="002A3238" w:rsidRDefault="00CC7EA9" w:rsidP="00ED4BE5">
            <w:pPr>
              <w:spacing w:before="0" w:line="276" w:lineRule="auto"/>
              <w:jc w:val="right"/>
              <w:rPr>
                <w:rFonts w:cs="Arial"/>
                <w:b/>
                <w:sz w:val="16"/>
                <w:szCs w:val="16"/>
              </w:rPr>
            </w:pPr>
          </w:p>
          <w:p w14:paraId="32252C23" w14:textId="77777777" w:rsidR="00CC7EA9" w:rsidRPr="002A3238" w:rsidRDefault="00CC7EA9" w:rsidP="00ED4BE5">
            <w:pPr>
              <w:spacing w:before="0" w:line="276" w:lineRule="auto"/>
              <w:jc w:val="right"/>
              <w:rPr>
                <w:rFonts w:cs="Arial"/>
                <w:b/>
                <w:sz w:val="16"/>
                <w:szCs w:val="16"/>
              </w:rPr>
            </w:pPr>
          </w:p>
          <w:p w14:paraId="571B05A4" w14:textId="77777777" w:rsidR="00CC7EA9" w:rsidRPr="002A3238" w:rsidRDefault="00CC7EA9" w:rsidP="00ED4BE5">
            <w:pPr>
              <w:spacing w:before="0" w:line="276" w:lineRule="auto"/>
              <w:jc w:val="right"/>
              <w:rPr>
                <w:rFonts w:cs="Arial"/>
                <w:b/>
                <w:sz w:val="16"/>
                <w:szCs w:val="16"/>
              </w:rPr>
            </w:pPr>
          </w:p>
          <w:p w14:paraId="42B456FE"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851" w:type="dxa"/>
          </w:tcPr>
          <w:p w14:paraId="1B7A3620" w14:textId="77777777" w:rsidR="00CC7EA9" w:rsidRPr="002A3238" w:rsidRDefault="00CC7EA9" w:rsidP="00ED4BE5">
            <w:pPr>
              <w:spacing w:before="0" w:line="276" w:lineRule="auto"/>
              <w:jc w:val="right"/>
              <w:rPr>
                <w:rFonts w:cs="Arial"/>
                <w:b/>
                <w:sz w:val="16"/>
                <w:szCs w:val="16"/>
              </w:rPr>
            </w:pPr>
          </w:p>
          <w:p w14:paraId="3A7B3A06" w14:textId="77777777" w:rsidR="00CC7EA9" w:rsidRPr="002A3238" w:rsidRDefault="00CC7EA9" w:rsidP="00ED4BE5">
            <w:pPr>
              <w:spacing w:before="0" w:line="276" w:lineRule="auto"/>
              <w:jc w:val="right"/>
              <w:rPr>
                <w:rFonts w:cs="Arial"/>
                <w:b/>
                <w:sz w:val="16"/>
                <w:szCs w:val="16"/>
              </w:rPr>
            </w:pPr>
          </w:p>
          <w:p w14:paraId="246DCE33" w14:textId="77777777" w:rsidR="00CC7EA9" w:rsidRPr="002A3238" w:rsidRDefault="00CC7EA9" w:rsidP="00ED4BE5">
            <w:pPr>
              <w:spacing w:before="0" w:line="276" w:lineRule="auto"/>
              <w:jc w:val="right"/>
              <w:rPr>
                <w:rFonts w:cs="Arial"/>
                <w:b/>
                <w:sz w:val="16"/>
                <w:szCs w:val="16"/>
              </w:rPr>
            </w:pPr>
          </w:p>
          <w:p w14:paraId="238C4216" w14:textId="77777777" w:rsidR="00CC7EA9" w:rsidRPr="002A3238" w:rsidRDefault="00CC7EA9" w:rsidP="00ED4BE5">
            <w:pPr>
              <w:spacing w:before="0" w:line="276" w:lineRule="auto"/>
              <w:jc w:val="right"/>
              <w:rPr>
                <w:rFonts w:cs="Arial"/>
                <w:b/>
                <w:sz w:val="16"/>
                <w:szCs w:val="16"/>
              </w:rPr>
            </w:pPr>
          </w:p>
          <w:p w14:paraId="56D00B60" w14:textId="77777777" w:rsidR="00CC7EA9" w:rsidRPr="002A3238" w:rsidRDefault="00CC7EA9" w:rsidP="00ED4BE5">
            <w:pPr>
              <w:spacing w:before="0" w:line="276" w:lineRule="auto"/>
              <w:jc w:val="right"/>
              <w:rPr>
                <w:rFonts w:cs="Arial"/>
                <w:b/>
                <w:sz w:val="16"/>
                <w:szCs w:val="16"/>
              </w:rPr>
            </w:pPr>
          </w:p>
          <w:p w14:paraId="0651435C"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992" w:type="dxa"/>
          </w:tcPr>
          <w:p w14:paraId="7691DFF5" w14:textId="77777777" w:rsidR="00CC7EA9" w:rsidRPr="002A3238" w:rsidRDefault="00CC7EA9" w:rsidP="00ED4BE5">
            <w:pPr>
              <w:spacing w:before="0" w:line="276" w:lineRule="auto"/>
              <w:jc w:val="right"/>
              <w:rPr>
                <w:rFonts w:cs="Arial"/>
                <w:b/>
                <w:sz w:val="16"/>
                <w:szCs w:val="16"/>
              </w:rPr>
            </w:pPr>
          </w:p>
          <w:p w14:paraId="5549BB67" w14:textId="77777777" w:rsidR="00CC7EA9" w:rsidRPr="002A3238" w:rsidRDefault="00CC7EA9" w:rsidP="00ED4BE5">
            <w:pPr>
              <w:spacing w:before="0" w:line="276" w:lineRule="auto"/>
              <w:jc w:val="right"/>
              <w:rPr>
                <w:rFonts w:cs="Arial"/>
                <w:b/>
                <w:sz w:val="16"/>
                <w:szCs w:val="16"/>
              </w:rPr>
            </w:pPr>
          </w:p>
          <w:p w14:paraId="08A752EF" w14:textId="77777777" w:rsidR="00CC7EA9" w:rsidRPr="002A3238" w:rsidRDefault="00CC7EA9" w:rsidP="00ED4BE5">
            <w:pPr>
              <w:spacing w:before="0" w:line="276" w:lineRule="auto"/>
              <w:jc w:val="right"/>
              <w:rPr>
                <w:rFonts w:cs="Arial"/>
                <w:b/>
                <w:sz w:val="16"/>
                <w:szCs w:val="16"/>
              </w:rPr>
            </w:pPr>
          </w:p>
          <w:p w14:paraId="16255F9C" w14:textId="77777777" w:rsidR="00CC7EA9" w:rsidRPr="002A3238" w:rsidRDefault="00CC7EA9" w:rsidP="00ED4BE5">
            <w:pPr>
              <w:spacing w:before="0" w:line="276" w:lineRule="auto"/>
              <w:jc w:val="right"/>
              <w:rPr>
                <w:rFonts w:cs="Arial"/>
                <w:b/>
                <w:sz w:val="16"/>
                <w:szCs w:val="16"/>
              </w:rPr>
            </w:pPr>
          </w:p>
          <w:p w14:paraId="32D1B3C5" w14:textId="77777777" w:rsidR="00CC7EA9" w:rsidRPr="002A3238" w:rsidRDefault="00CC7EA9" w:rsidP="00ED4BE5">
            <w:pPr>
              <w:spacing w:before="0" w:line="276" w:lineRule="auto"/>
              <w:jc w:val="right"/>
              <w:rPr>
                <w:rFonts w:cs="Arial"/>
                <w:b/>
                <w:sz w:val="16"/>
                <w:szCs w:val="16"/>
              </w:rPr>
            </w:pPr>
          </w:p>
          <w:p w14:paraId="31EA6D13"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r>
      <w:tr w:rsidR="00CC7EA9" w:rsidRPr="001F045E" w14:paraId="6F29DE52" w14:textId="77777777" w:rsidTr="00394443">
        <w:tc>
          <w:tcPr>
            <w:tcW w:w="1701" w:type="dxa"/>
          </w:tcPr>
          <w:p w14:paraId="5A8C8CCC" w14:textId="77777777" w:rsidR="00CC7EA9" w:rsidRPr="002A3238" w:rsidRDefault="00CC7EA9" w:rsidP="00E21F02">
            <w:pPr>
              <w:spacing w:before="0" w:line="276" w:lineRule="auto"/>
              <w:rPr>
                <w:rFonts w:cs="Arial"/>
                <w:sz w:val="16"/>
                <w:szCs w:val="16"/>
              </w:rPr>
            </w:pPr>
            <w:r w:rsidRPr="002A3238">
              <w:rPr>
                <w:rFonts w:cs="Arial"/>
                <w:sz w:val="16"/>
                <w:szCs w:val="16"/>
              </w:rPr>
              <w:t xml:space="preserve">Dividends </w:t>
            </w:r>
          </w:p>
          <w:p w14:paraId="5D025DAD" w14:textId="77777777" w:rsidR="00CC7EA9" w:rsidRPr="002A3238" w:rsidRDefault="00CC7EA9" w:rsidP="00E21F02">
            <w:pPr>
              <w:spacing w:before="0" w:line="276" w:lineRule="auto"/>
              <w:rPr>
                <w:rFonts w:cs="Arial"/>
                <w:sz w:val="16"/>
                <w:szCs w:val="16"/>
              </w:rPr>
            </w:pPr>
            <w:r w:rsidRPr="002A3238">
              <w:rPr>
                <w:rFonts w:cs="Arial"/>
                <w:sz w:val="16"/>
                <w:szCs w:val="16"/>
              </w:rPr>
              <w:t>Payable</w:t>
            </w:r>
          </w:p>
        </w:tc>
        <w:tc>
          <w:tcPr>
            <w:tcW w:w="704" w:type="dxa"/>
          </w:tcPr>
          <w:p w14:paraId="3ED0A172" w14:textId="77777777" w:rsidR="00CC7EA9" w:rsidRPr="002A3238" w:rsidRDefault="00CC7EA9" w:rsidP="00ED4BE5">
            <w:pPr>
              <w:spacing w:before="0" w:line="276" w:lineRule="auto"/>
              <w:jc w:val="right"/>
              <w:rPr>
                <w:rFonts w:cs="Arial"/>
                <w:b/>
                <w:sz w:val="16"/>
                <w:szCs w:val="16"/>
              </w:rPr>
            </w:pPr>
          </w:p>
          <w:p w14:paraId="64CE65F5"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856" w:type="dxa"/>
          </w:tcPr>
          <w:p w14:paraId="5D2A5626" w14:textId="77777777" w:rsidR="00CC7EA9" w:rsidRPr="002A3238" w:rsidRDefault="00CC7EA9" w:rsidP="00ED4BE5">
            <w:pPr>
              <w:spacing w:before="0" w:line="276" w:lineRule="auto"/>
              <w:jc w:val="right"/>
              <w:rPr>
                <w:rFonts w:cs="Arial"/>
                <w:b/>
                <w:sz w:val="16"/>
                <w:szCs w:val="16"/>
              </w:rPr>
            </w:pPr>
          </w:p>
          <w:p w14:paraId="3C37CA18"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1275" w:type="dxa"/>
          </w:tcPr>
          <w:p w14:paraId="4350CFD6" w14:textId="77777777" w:rsidR="00CC7EA9" w:rsidRPr="002A3238" w:rsidRDefault="00CC7EA9" w:rsidP="00ED4BE5">
            <w:pPr>
              <w:spacing w:before="0" w:line="276" w:lineRule="auto"/>
              <w:jc w:val="right"/>
              <w:rPr>
                <w:rFonts w:cs="Arial"/>
                <w:b/>
                <w:sz w:val="16"/>
                <w:szCs w:val="16"/>
              </w:rPr>
            </w:pPr>
          </w:p>
          <w:p w14:paraId="0E422BC6"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1134" w:type="dxa"/>
          </w:tcPr>
          <w:p w14:paraId="1B95F50B" w14:textId="77777777" w:rsidR="00CC7EA9" w:rsidRPr="002A3238" w:rsidRDefault="00CC7EA9" w:rsidP="00ED4BE5">
            <w:pPr>
              <w:spacing w:before="0" w:line="276" w:lineRule="auto"/>
              <w:jc w:val="right"/>
              <w:rPr>
                <w:rFonts w:cs="Arial"/>
                <w:b/>
                <w:sz w:val="16"/>
                <w:szCs w:val="16"/>
              </w:rPr>
            </w:pPr>
          </w:p>
          <w:p w14:paraId="62E65D9E"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993" w:type="dxa"/>
          </w:tcPr>
          <w:p w14:paraId="3AA26033" w14:textId="77777777" w:rsidR="00CC7EA9" w:rsidRPr="002A3238" w:rsidRDefault="00CC7EA9" w:rsidP="00ED4BE5">
            <w:pPr>
              <w:spacing w:before="0" w:line="276" w:lineRule="auto"/>
              <w:jc w:val="right"/>
              <w:rPr>
                <w:rFonts w:cs="Arial"/>
                <w:b/>
                <w:sz w:val="16"/>
                <w:szCs w:val="16"/>
              </w:rPr>
            </w:pPr>
          </w:p>
          <w:p w14:paraId="02514A4A"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850" w:type="dxa"/>
          </w:tcPr>
          <w:p w14:paraId="039BB07C" w14:textId="77777777" w:rsidR="00CC7EA9" w:rsidRPr="002A3238" w:rsidRDefault="00CC7EA9" w:rsidP="00ED4BE5">
            <w:pPr>
              <w:spacing w:before="0" w:line="276" w:lineRule="auto"/>
              <w:jc w:val="right"/>
              <w:rPr>
                <w:rFonts w:cs="Arial"/>
                <w:b/>
                <w:sz w:val="16"/>
                <w:szCs w:val="16"/>
              </w:rPr>
            </w:pPr>
          </w:p>
          <w:p w14:paraId="06CE2FFD"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851" w:type="dxa"/>
          </w:tcPr>
          <w:p w14:paraId="2F13A417" w14:textId="77777777" w:rsidR="00CC7EA9" w:rsidRPr="002A3238" w:rsidRDefault="00CC7EA9" w:rsidP="00ED4BE5">
            <w:pPr>
              <w:spacing w:before="0" w:line="276" w:lineRule="auto"/>
              <w:jc w:val="right"/>
              <w:rPr>
                <w:rFonts w:cs="Arial"/>
                <w:b/>
                <w:sz w:val="16"/>
                <w:szCs w:val="16"/>
              </w:rPr>
            </w:pPr>
          </w:p>
          <w:p w14:paraId="1F8AD0DD"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992" w:type="dxa"/>
          </w:tcPr>
          <w:p w14:paraId="2B7B7E4F" w14:textId="77777777" w:rsidR="00CC7EA9" w:rsidRPr="002A3238" w:rsidRDefault="00CC7EA9" w:rsidP="00ED4BE5">
            <w:pPr>
              <w:spacing w:before="0" w:line="276" w:lineRule="auto"/>
              <w:jc w:val="right"/>
              <w:rPr>
                <w:rFonts w:cs="Arial"/>
                <w:b/>
                <w:sz w:val="16"/>
                <w:szCs w:val="16"/>
              </w:rPr>
            </w:pPr>
          </w:p>
          <w:p w14:paraId="3BA9763D"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r>
      <w:tr w:rsidR="00CC7EA9" w:rsidRPr="001F045E" w14:paraId="477A5750" w14:textId="77777777" w:rsidTr="00394443">
        <w:tc>
          <w:tcPr>
            <w:tcW w:w="1701" w:type="dxa"/>
          </w:tcPr>
          <w:p w14:paraId="3442D9AA" w14:textId="77777777" w:rsidR="00CC7EA9" w:rsidRPr="002A3238" w:rsidRDefault="00CC7EA9" w:rsidP="00E21F02">
            <w:pPr>
              <w:spacing w:before="0" w:line="276" w:lineRule="auto"/>
              <w:rPr>
                <w:rFonts w:cs="Arial"/>
                <w:sz w:val="16"/>
                <w:szCs w:val="16"/>
              </w:rPr>
            </w:pPr>
            <w:r w:rsidRPr="002A3238">
              <w:rPr>
                <w:rFonts w:cs="Arial"/>
                <w:sz w:val="16"/>
                <w:szCs w:val="16"/>
              </w:rPr>
              <w:t xml:space="preserve">Total liabilities </w:t>
            </w:r>
          </w:p>
          <w:p w14:paraId="03A51B90" w14:textId="77777777" w:rsidR="00CC7EA9" w:rsidRPr="002A3238" w:rsidRDefault="00CC7EA9" w:rsidP="00E21F02">
            <w:pPr>
              <w:spacing w:before="0" w:line="276" w:lineRule="auto"/>
              <w:rPr>
                <w:rFonts w:cs="Arial"/>
                <w:sz w:val="16"/>
                <w:szCs w:val="16"/>
              </w:rPr>
            </w:pPr>
            <w:r w:rsidRPr="002A3238">
              <w:rPr>
                <w:rFonts w:cs="Arial"/>
                <w:sz w:val="16"/>
                <w:szCs w:val="16"/>
              </w:rPr>
              <w:t xml:space="preserve">from financing </w:t>
            </w:r>
          </w:p>
          <w:p w14:paraId="701F1DC1" w14:textId="77777777" w:rsidR="00CC7EA9" w:rsidRPr="002A3238" w:rsidRDefault="00CC7EA9" w:rsidP="00E21F02">
            <w:pPr>
              <w:spacing w:before="0" w:line="276" w:lineRule="auto"/>
              <w:rPr>
                <w:rFonts w:cs="Arial"/>
                <w:sz w:val="16"/>
                <w:szCs w:val="16"/>
              </w:rPr>
            </w:pPr>
            <w:r w:rsidRPr="002A3238">
              <w:rPr>
                <w:rFonts w:cs="Arial"/>
                <w:sz w:val="16"/>
                <w:szCs w:val="16"/>
              </w:rPr>
              <w:t>activities</w:t>
            </w:r>
          </w:p>
        </w:tc>
        <w:tc>
          <w:tcPr>
            <w:tcW w:w="704" w:type="dxa"/>
            <w:tcBorders>
              <w:top w:val="single" w:sz="4" w:space="0" w:color="auto"/>
              <w:bottom w:val="double" w:sz="4" w:space="0" w:color="auto"/>
            </w:tcBorders>
          </w:tcPr>
          <w:p w14:paraId="74C56906" w14:textId="77777777" w:rsidR="00CC7EA9" w:rsidRPr="002A3238" w:rsidRDefault="00CC7EA9" w:rsidP="00ED4BE5">
            <w:pPr>
              <w:spacing w:before="0" w:line="276" w:lineRule="auto"/>
              <w:jc w:val="right"/>
              <w:rPr>
                <w:rFonts w:cs="Arial"/>
                <w:b/>
                <w:sz w:val="16"/>
                <w:szCs w:val="16"/>
              </w:rPr>
            </w:pPr>
          </w:p>
          <w:p w14:paraId="545B0B62" w14:textId="77777777" w:rsidR="00CC7EA9" w:rsidRPr="002A3238" w:rsidRDefault="00CC7EA9" w:rsidP="00ED4BE5">
            <w:pPr>
              <w:spacing w:before="0" w:line="276" w:lineRule="auto"/>
              <w:jc w:val="right"/>
              <w:rPr>
                <w:rFonts w:cs="Arial"/>
                <w:b/>
                <w:sz w:val="16"/>
                <w:szCs w:val="16"/>
              </w:rPr>
            </w:pPr>
          </w:p>
          <w:p w14:paraId="43D08059"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856" w:type="dxa"/>
            <w:tcBorders>
              <w:top w:val="single" w:sz="4" w:space="0" w:color="auto"/>
              <w:bottom w:val="double" w:sz="4" w:space="0" w:color="auto"/>
            </w:tcBorders>
          </w:tcPr>
          <w:p w14:paraId="30D8B6B1" w14:textId="77777777" w:rsidR="00CC7EA9" w:rsidRPr="002A3238" w:rsidRDefault="00CC7EA9" w:rsidP="00ED4BE5">
            <w:pPr>
              <w:spacing w:before="0" w:line="276" w:lineRule="auto"/>
              <w:jc w:val="right"/>
              <w:rPr>
                <w:rFonts w:cs="Arial"/>
                <w:b/>
                <w:sz w:val="16"/>
                <w:szCs w:val="16"/>
              </w:rPr>
            </w:pPr>
          </w:p>
          <w:p w14:paraId="04E56E69" w14:textId="77777777" w:rsidR="00CC7EA9" w:rsidRPr="002A3238" w:rsidRDefault="00CC7EA9" w:rsidP="00ED4BE5">
            <w:pPr>
              <w:spacing w:before="0" w:line="276" w:lineRule="auto"/>
              <w:jc w:val="right"/>
              <w:rPr>
                <w:rFonts w:cs="Arial"/>
                <w:b/>
                <w:sz w:val="16"/>
                <w:szCs w:val="16"/>
              </w:rPr>
            </w:pPr>
          </w:p>
          <w:p w14:paraId="70C957E8"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1275" w:type="dxa"/>
            <w:tcBorders>
              <w:top w:val="single" w:sz="4" w:space="0" w:color="auto"/>
              <w:bottom w:val="double" w:sz="4" w:space="0" w:color="auto"/>
            </w:tcBorders>
          </w:tcPr>
          <w:p w14:paraId="773E4E19" w14:textId="77777777" w:rsidR="00CC7EA9" w:rsidRPr="002A3238" w:rsidRDefault="00CC7EA9" w:rsidP="00ED4BE5">
            <w:pPr>
              <w:spacing w:before="0" w:line="276" w:lineRule="auto"/>
              <w:jc w:val="right"/>
              <w:rPr>
                <w:rFonts w:cs="Arial"/>
                <w:b/>
                <w:sz w:val="16"/>
                <w:szCs w:val="16"/>
              </w:rPr>
            </w:pPr>
          </w:p>
          <w:p w14:paraId="2C4707CC" w14:textId="77777777" w:rsidR="00CC7EA9" w:rsidRPr="002A3238" w:rsidRDefault="00CC7EA9" w:rsidP="00ED4BE5">
            <w:pPr>
              <w:spacing w:before="0" w:line="276" w:lineRule="auto"/>
              <w:jc w:val="right"/>
              <w:rPr>
                <w:rFonts w:cs="Arial"/>
                <w:b/>
                <w:sz w:val="16"/>
                <w:szCs w:val="16"/>
              </w:rPr>
            </w:pPr>
          </w:p>
          <w:p w14:paraId="3C02FA8C"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1134" w:type="dxa"/>
            <w:tcBorders>
              <w:top w:val="single" w:sz="4" w:space="0" w:color="auto"/>
              <w:bottom w:val="double" w:sz="4" w:space="0" w:color="auto"/>
            </w:tcBorders>
          </w:tcPr>
          <w:p w14:paraId="595293BE" w14:textId="77777777" w:rsidR="00CC7EA9" w:rsidRPr="002A3238" w:rsidRDefault="00CC7EA9" w:rsidP="00ED4BE5">
            <w:pPr>
              <w:spacing w:before="0" w:line="276" w:lineRule="auto"/>
              <w:jc w:val="right"/>
              <w:rPr>
                <w:rFonts w:cs="Arial"/>
                <w:b/>
                <w:sz w:val="16"/>
                <w:szCs w:val="16"/>
              </w:rPr>
            </w:pPr>
          </w:p>
          <w:p w14:paraId="4FFAB36B" w14:textId="77777777" w:rsidR="00CC7EA9" w:rsidRPr="002A3238" w:rsidRDefault="00CC7EA9" w:rsidP="00ED4BE5">
            <w:pPr>
              <w:spacing w:before="0" w:line="276" w:lineRule="auto"/>
              <w:jc w:val="right"/>
              <w:rPr>
                <w:rFonts w:cs="Arial"/>
                <w:b/>
                <w:sz w:val="16"/>
                <w:szCs w:val="16"/>
              </w:rPr>
            </w:pPr>
          </w:p>
          <w:p w14:paraId="5FC1F014"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993" w:type="dxa"/>
            <w:tcBorders>
              <w:top w:val="single" w:sz="4" w:space="0" w:color="auto"/>
              <w:bottom w:val="double" w:sz="4" w:space="0" w:color="auto"/>
            </w:tcBorders>
          </w:tcPr>
          <w:p w14:paraId="2E2411CC" w14:textId="77777777" w:rsidR="00CC7EA9" w:rsidRPr="002A3238" w:rsidRDefault="00CC7EA9" w:rsidP="00ED4BE5">
            <w:pPr>
              <w:spacing w:before="0" w:line="276" w:lineRule="auto"/>
              <w:jc w:val="right"/>
              <w:rPr>
                <w:rFonts w:cs="Arial"/>
                <w:b/>
                <w:sz w:val="16"/>
                <w:szCs w:val="16"/>
              </w:rPr>
            </w:pPr>
          </w:p>
          <w:p w14:paraId="38CB937B" w14:textId="77777777" w:rsidR="00CC7EA9" w:rsidRPr="002A3238" w:rsidRDefault="00CC7EA9" w:rsidP="00ED4BE5">
            <w:pPr>
              <w:spacing w:before="0" w:line="276" w:lineRule="auto"/>
              <w:jc w:val="right"/>
              <w:rPr>
                <w:rFonts w:cs="Arial"/>
                <w:b/>
                <w:sz w:val="16"/>
                <w:szCs w:val="16"/>
              </w:rPr>
            </w:pPr>
          </w:p>
          <w:p w14:paraId="74E59D63"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850" w:type="dxa"/>
            <w:tcBorders>
              <w:top w:val="single" w:sz="4" w:space="0" w:color="auto"/>
              <w:bottom w:val="double" w:sz="4" w:space="0" w:color="auto"/>
            </w:tcBorders>
          </w:tcPr>
          <w:p w14:paraId="27D3D8A6" w14:textId="77777777" w:rsidR="00CC7EA9" w:rsidRPr="002A3238" w:rsidRDefault="00CC7EA9" w:rsidP="00ED4BE5">
            <w:pPr>
              <w:spacing w:before="0" w:line="276" w:lineRule="auto"/>
              <w:jc w:val="right"/>
              <w:rPr>
                <w:rFonts w:cs="Arial"/>
                <w:b/>
                <w:sz w:val="16"/>
                <w:szCs w:val="16"/>
              </w:rPr>
            </w:pPr>
          </w:p>
          <w:p w14:paraId="052B318C" w14:textId="77777777" w:rsidR="00CC7EA9" w:rsidRPr="002A3238" w:rsidRDefault="00CC7EA9" w:rsidP="00ED4BE5">
            <w:pPr>
              <w:spacing w:before="0" w:line="276" w:lineRule="auto"/>
              <w:jc w:val="right"/>
              <w:rPr>
                <w:rFonts w:cs="Arial"/>
                <w:b/>
                <w:sz w:val="16"/>
                <w:szCs w:val="16"/>
              </w:rPr>
            </w:pPr>
          </w:p>
          <w:p w14:paraId="65188825"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851" w:type="dxa"/>
            <w:tcBorders>
              <w:top w:val="single" w:sz="4" w:space="0" w:color="auto"/>
              <w:bottom w:val="double" w:sz="4" w:space="0" w:color="auto"/>
            </w:tcBorders>
          </w:tcPr>
          <w:p w14:paraId="792BEDCC" w14:textId="77777777" w:rsidR="00CC7EA9" w:rsidRPr="002A3238" w:rsidRDefault="00CC7EA9" w:rsidP="00ED4BE5">
            <w:pPr>
              <w:spacing w:before="0" w:line="276" w:lineRule="auto"/>
              <w:jc w:val="right"/>
              <w:rPr>
                <w:rFonts w:cs="Arial"/>
                <w:b/>
                <w:sz w:val="16"/>
                <w:szCs w:val="16"/>
              </w:rPr>
            </w:pPr>
          </w:p>
          <w:p w14:paraId="254E9CB4" w14:textId="77777777" w:rsidR="00CC7EA9" w:rsidRPr="002A3238" w:rsidRDefault="00CC7EA9" w:rsidP="00ED4BE5">
            <w:pPr>
              <w:spacing w:before="0" w:line="276" w:lineRule="auto"/>
              <w:jc w:val="right"/>
              <w:rPr>
                <w:rFonts w:cs="Arial"/>
                <w:b/>
                <w:sz w:val="16"/>
                <w:szCs w:val="16"/>
              </w:rPr>
            </w:pPr>
          </w:p>
          <w:p w14:paraId="53DE66F4"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992" w:type="dxa"/>
            <w:tcBorders>
              <w:top w:val="single" w:sz="4" w:space="0" w:color="auto"/>
              <w:bottom w:val="double" w:sz="4" w:space="0" w:color="auto"/>
            </w:tcBorders>
          </w:tcPr>
          <w:p w14:paraId="16207603" w14:textId="77777777" w:rsidR="00CC7EA9" w:rsidRPr="002A3238" w:rsidRDefault="00CC7EA9" w:rsidP="00ED4BE5">
            <w:pPr>
              <w:spacing w:before="0" w:line="276" w:lineRule="auto"/>
              <w:jc w:val="right"/>
              <w:rPr>
                <w:rFonts w:cs="Arial"/>
                <w:b/>
                <w:sz w:val="16"/>
                <w:szCs w:val="16"/>
              </w:rPr>
            </w:pPr>
          </w:p>
          <w:p w14:paraId="765BFC9F" w14:textId="77777777" w:rsidR="00CC7EA9" w:rsidRPr="002A3238" w:rsidRDefault="00CC7EA9" w:rsidP="00ED4BE5">
            <w:pPr>
              <w:spacing w:before="0" w:line="276" w:lineRule="auto"/>
              <w:jc w:val="right"/>
              <w:rPr>
                <w:rFonts w:cs="Arial"/>
                <w:b/>
                <w:sz w:val="16"/>
                <w:szCs w:val="16"/>
              </w:rPr>
            </w:pPr>
          </w:p>
          <w:p w14:paraId="41F74E0E"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r>
    </w:tbl>
    <w:p w14:paraId="3B7464F1" w14:textId="77777777" w:rsidR="00CC7EA9" w:rsidRPr="001F045E" w:rsidRDefault="00CC7EA9" w:rsidP="00E21F02">
      <w:pPr>
        <w:spacing w:after="0" w:line="240" w:lineRule="auto"/>
        <w:rPr>
          <w:rFonts w:cs="Arial"/>
          <w:b/>
        </w:rPr>
      </w:pPr>
    </w:p>
    <w:p w14:paraId="7B5132F6" w14:textId="77777777" w:rsidR="00CC7EA9" w:rsidRPr="001F045E" w:rsidRDefault="00CC7EA9" w:rsidP="00E21F02">
      <w:pPr>
        <w:rPr>
          <w:rFonts w:cs="Arial"/>
          <w:b/>
        </w:rPr>
      </w:pPr>
      <w:r w:rsidRPr="001F045E">
        <w:rPr>
          <w:rFonts w:cs="Arial"/>
          <w:b/>
        </w:rPr>
        <w:br w:type="page"/>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ote 15H: Changes in liabilities arising from financing activities"/>
      </w:tblPr>
      <w:tblGrid>
        <w:gridCol w:w="1696"/>
        <w:gridCol w:w="709"/>
        <w:gridCol w:w="856"/>
        <w:gridCol w:w="1275"/>
        <w:gridCol w:w="1134"/>
        <w:gridCol w:w="993"/>
        <w:gridCol w:w="850"/>
        <w:gridCol w:w="851"/>
        <w:gridCol w:w="992"/>
      </w:tblGrid>
      <w:tr w:rsidR="00CC7EA9" w:rsidRPr="001F045E" w14:paraId="6C13B2C4" w14:textId="77777777" w:rsidTr="00394443">
        <w:tc>
          <w:tcPr>
            <w:tcW w:w="1696" w:type="dxa"/>
          </w:tcPr>
          <w:p w14:paraId="751CF728" w14:textId="77777777" w:rsidR="00CC7EA9" w:rsidRPr="002A3238" w:rsidRDefault="00CC7EA9" w:rsidP="00E21F02">
            <w:pPr>
              <w:spacing w:before="0" w:line="276" w:lineRule="auto"/>
              <w:rPr>
                <w:rFonts w:cs="Arial"/>
                <w:sz w:val="16"/>
                <w:szCs w:val="16"/>
              </w:rPr>
            </w:pPr>
          </w:p>
        </w:tc>
        <w:tc>
          <w:tcPr>
            <w:tcW w:w="709" w:type="dxa"/>
          </w:tcPr>
          <w:p w14:paraId="7342BA08"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1 July 20</w:t>
            </w:r>
            <w:r>
              <w:rPr>
                <w:rFonts w:cs="Arial"/>
                <w:b/>
                <w:sz w:val="16"/>
                <w:szCs w:val="16"/>
              </w:rPr>
              <w:t>20</w:t>
            </w:r>
          </w:p>
        </w:tc>
        <w:tc>
          <w:tcPr>
            <w:tcW w:w="856" w:type="dxa"/>
          </w:tcPr>
          <w:p w14:paraId="61E7B286"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 xml:space="preserve">Cash </w:t>
            </w:r>
          </w:p>
          <w:p w14:paraId="10B8B4FF"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flows</w:t>
            </w:r>
          </w:p>
        </w:tc>
        <w:tc>
          <w:tcPr>
            <w:tcW w:w="1275" w:type="dxa"/>
          </w:tcPr>
          <w:p w14:paraId="190446D9"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 xml:space="preserve">Reclassified </w:t>
            </w:r>
          </w:p>
          <w:p w14:paraId="541EACC0"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 xml:space="preserve">as part of </w:t>
            </w:r>
          </w:p>
          <w:p w14:paraId="37D62B40"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 xml:space="preserve">disposal </w:t>
            </w:r>
          </w:p>
          <w:p w14:paraId="2E460680"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group</w:t>
            </w:r>
          </w:p>
        </w:tc>
        <w:tc>
          <w:tcPr>
            <w:tcW w:w="1134" w:type="dxa"/>
          </w:tcPr>
          <w:p w14:paraId="4F742495"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 xml:space="preserve">Foreign </w:t>
            </w:r>
          </w:p>
          <w:p w14:paraId="35AC37EE"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 xml:space="preserve">exchange </w:t>
            </w:r>
          </w:p>
          <w:p w14:paraId="2AEA6A19"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movement</w:t>
            </w:r>
          </w:p>
        </w:tc>
        <w:tc>
          <w:tcPr>
            <w:tcW w:w="993" w:type="dxa"/>
          </w:tcPr>
          <w:p w14:paraId="7DF5033E"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 xml:space="preserve">Changes </w:t>
            </w:r>
          </w:p>
          <w:p w14:paraId="3B8A4A46"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 xml:space="preserve">in fair </w:t>
            </w:r>
          </w:p>
          <w:p w14:paraId="435036DF"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values</w:t>
            </w:r>
          </w:p>
        </w:tc>
        <w:tc>
          <w:tcPr>
            <w:tcW w:w="850" w:type="dxa"/>
          </w:tcPr>
          <w:p w14:paraId="7755E1E0"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 xml:space="preserve">New </w:t>
            </w:r>
          </w:p>
          <w:p w14:paraId="34C7388D"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Leases</w:t>
            </w:r>
          </w:p>
        </w:tc>
        <w:tc>
          <w:tcPr>
            <w:tcW w:w="851" w:type="dxa"/>
          </w:tcPr>
          <w:p w14:paraId="59D13B88"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Other</w:t>
            </w:r>
          </w:p>
        </w:tc>
        <w:tc>
          <w:tcPr>
            <w:tcW w:w="992" w:type="dxa"/>
          </w:tcPr>
          <w:p w14:paraId="4AE5C718"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30 June 202</w:t>
            </w:r>
            <w:r>
              <w:rPr>
                <w:rFonts w:cs="Arial"/>
                <w:b/>
                <w:sz w:val="16"/>
                <w:szCs w:val="16"/>
              </w:rPr>
              <w:t>1</w:t>
            </w:r>
          </w:p>
        </w:tc>
      </w:tr>
      <w:tr w:rsidR="00CC7EA9" w:rsidRPr="001F045E" w14:paraId="15FA456B" w14:textId="77777777" w:rsidTr="00394443">
        <w:tc>
          <w:tcPr>
            <w:tcW w:w="1696" w:type="dxa"/>
          </w:tcPr>
          <w:p w14:paraId="4ABDFB3E" w14:textId="77777777" w:rsidR="00CC7EA9" w:rsidRPr="002A3238" w:rsidRDefault="00CC7EA9" w:rsidP="00E21F02">
            <w:pPr>
              <w:spacing w:before="0" w:line="276" w:lineRule="auto"/>
              <w:rPr>
                <w:rFonts w:cs="Arial"/>
                <w:sz w:val="16"/>
                <w:szCs w:val="16"/>
              </w:rPr>
            </w:pPr>
          </w:p>
        </w:tc>
        <w:tc>
          <w:tcPr>
            <w:tcW w:w="709" w:type="dxa"/>
          </w:tcPr>
          <w:p w14:paraId="755C650B"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856" w:type="dxa"/>
          </w:tcPr>
          <w:p w14:paraId="749D49EF"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1275" w:type="dxa"/>
          </w:tcPr>
          <w:p w14:paraId="512A483D"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1134" w:type="dxa"/>
          </w:tcPr>
          <w:p w14:paraId="5E223416"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993" w:type="dxa"/>
          </w:tcPr>
          <w:p w14:paraId="6135075B"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850" w:type="dxa"/>
          </w:tcPr>
          <w:p w14:paraId="4A682651"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851" w:type="dxa"/>
          </w:tcPr>
          <w:p w14:paraId="1892DFB9"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992" w:type="dxa"/>
          </w:tcPr>
          <w:p w14:paraId="559D7E11"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r>
      <w:tr w:rsidR="00CC7EA9" w:rsidRPr="001F045E" w14:paraId="35512636" w14:textId="77777777" w:rsidTr="00394443">
        <w:tc>
          <w:tcPr>
            <w:tcW w:w="1696" w:type="dxa"/>
          </w:tcPr>
          <w:p w14:paraId="3D45DB49" w14:textId="77777777" w:rsidR="00CC7EA9" w:rsidRPr="002A3238" w:rsidRDefault="00CC7EA9" w:rsidP="00E21F02">
            <w:pPr>
              <w:spacing w:before="0" w:line="276" w:lineRule="auto"/>
              <w:rPr>
                <w:rFonts w:cs="Arial"/>
                <w:sz w:val="16"/>
                <w:szCs w:val="16"/>
              </w:rPr>
            </w:pPr>
            <w:r w:rsidRPr="002A3238">
              <w:rPr>
                <w:rFonts w:cs="Arial"/>
                <w:sz w:val="16"/>
                <w:szCs w:val="16"/>
              </w:rPr>
              <w:t>Current interest-</w:t>
            </w:r>
          </w:p>
          <w:p w14:paraId="3BFA48F3" w14:textId="77777777" w:rsidR="00CC7EA9" w:rsidRPr="002A3238" w:rsidRDefault="00CC7EA9" w:rsidP="00E21F02">
            <w:pPr>
              <w:spacing w:before="0" w:line="276" w:lineRule="auto"/>
              <w:rPr>
                <w:rFonts w:cs="Arial"/>
                <w:sz w:val="16"/>
                <w:szCs w:val="16"/>
              </w:rPr>
            </w:pPr>
            <w:r w:rsidRPr="002A3238">
              <w:rPr>
                <w:rFonts w:cs="Arial"/>
                <w:sz w:val="16"/>
                <w:szCs w:val="16"/>
              </w:rPr>
              <w:t xml:space="preserve">bearing loans and </w:t>
            </w:r>
          </w:p>
          <w:p w14:paraId="0BCD6C6B" w14:textId="77777777" w:rsidR="00CC7EA9" w:rsidRPr="002A3238" w:rsidRDefault="00CC7EA9" w:rsidP="00E21F02">
            <w:pPr>
              <w:spacing w:before="0" w:line="276" w:lineRule="auto"/>
              <w:rPr>
                <w:rFonts w:cs="Arial"/>
                <w:sz w:val="16"/>
                <w:szCs w:val="16"/>
              </w:rPr>
            </w:pPr>
            <w:r w:rsidRPr="002A3238">
              <w:rPr>
                <w:rFonts w:cs="Arial"/>
                <w:sz w:val="16"/>
                <w:szCs w:val="16"/>
              </w:rPr>
              <w:t xml:space="preserve">borrowings </w:t>
            </w:r>
          </w:p>
          <w:p w14:paraId="62C50C0D" w14:textId="77777777" w:rsidR="00CC7EA9" w:rsidRPr="002A3238" w:rsidRDefault="00CC7EA9" w:rsidP="00E21F02">
            <w:pPr>
              <w:spacing w:before="0" w:line="276" w:lineRule="auto"/>
              <w:rPr>
                <w:rFonts w:cs="Arial"/>
                <w:sz w:val="16"/>
                <w:szCs w:val="16"/>
              </w:rPr>
            </w:pPr>
            <w:r w:rsidRPr="002A3238">
              <w:rPr>
                <w:rFonts w:cs="Arial"/>
                <w:sz w:val="16"/>
                <w:szCs w:val="16"/>
              </w:rPr>
              <w:t xml:space="preserve">(excluding items </w:t>
            </w:r>
          </w:p>
          <w:p w14:paraId="3C6C3DFE" w14:textId="77777777" w:rsidR="00CC7EA9" w:rsidRPr="002A3238" w:rsidRDefault="00CC7EA9" w:rsidP="00E21F02">
            <w:pPr>
              <w:spacing w:before="0" w:line="276" w:lineRule="auto"/>
              <w:rPr>
                <w:rFonts w:cs="Arial"/>
                <w:sz w:val="16"/>
                <w:szCs w:val="16"/>
              </w:rPr>
            </w:pPr>
            <w:r w:rsidRPr="002A3238">
              <w:rPr>
                <w:rFonts w:cs="Arial"/>
                <w:sz w:val="16"/>
                <w:szCs w:val="16"/>
              </w:rPr>
              <w:t>listed below)</w:t>
            </w:r>
          </w:p>
        </w:tc>
        <w:tc>
          <w:tcPr>
            <w:tcW w:w="709" w:type="dxa"/>
          </w:tcPr>
          <w:p w14:paraId="1F930900" w14:textId="77777777" w:rsidR="00CC7EA9" w:rsidRPr="002A3238" w:rsidRDefault="00CC7EA9" w:rsidP="00ED4BE5">
            <w:pPr>
              <w:spacing w:before="0" w:line="276" w:lineRule="auto"/>
              <w:jc w:val="right"/>
              <w:rPr>
                <w:rFonts w:cs="Arial"/>
                <w:b/>
                <w:sz w:val="16"/>
                <w:szCs w:val="16"/>
              </w:rPr>
            </w:pPr>
          </w:p>
          <w:p w14:paraId="66CD02AA" w14:textId="77777777" w:rsidR="00CC7EA9" w:rsidRPr="002A3238" w:rsidRDefault="00CC7EA9" w:rsidP="00ED4BE5">
            <w:pPr>
              <w:spacing w:before="0" w:line="276" w:lineRule="auto"/>
              <w:jc w:val="right"/>
              <w:rPr>
                <w:rFonts w:cs="Arial"/>
                <w:b/>
                <w:sz w:val="16"/>
                <w:szCs w:val="16"/>
              </w:rPr>
            </w:pPr>
          </w:p>
          <w:p w14:paraId="61EC2067" w14:textId="77777777" w:rsidR="00CC7EA9" w:rsidRPr="002A3238" w:rsidRDefault="00CC7EA9" w:rsidP="00ED4BE5">
            <w:pPr>
              <w:spacing w:before="0" w:line="276" w:lineRule="auto"/>
              <w:jc w:val="right"/>
              <w:rPr>
                <w:rFonts w:cs="Arial"/>
                <w:b/>
                <w:sz w:val="16"/>
                <w:szCs w:val="16"/>
              </w:rPr>
            </w:pPr>
          </w:p>
          <w:p w14:paraId="3AA3F7CB" w14:textId="77777777" w:rsidR="00CC7EA9" w:rsidRPr="002A3238" w:rsidRDefault="00CC7EA9" w:rsidP="00ED4BE5">
            <w:pPr>
              <w:spacing w:before="0" w:line="276" w:lineRule="auto"/>
              <w:jc w:val="right"/>
              <w:rPr>
                <w:rFonts w:cs="Arial"/>
                <w:b/>
                <w:sz w:val="16"/>
                <w:szCs w:val="16"/>
              </w:rPr>
            </w:pPr>
          </w:p>
          <w:p w14:paraId="3F66018F"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856" w:type="dxa"/>
          </w:tcPr>
          <w:p w14:paraId="4756AA7C" w14:textId="77777777" w:rsidR="00CC7EA9" w:rsidRPr="002A3238" w:rsidRDefault="00CC7EA9" w:rsidP="00ED4BE5">
            <w:pPr>
              <w:spacing w:before="0" w:line="276" w:lineRule="auto"/>
              <w:jc w:val="right"/>
              <w:rPr>
                <w:rFonts w:cs="Arial"/>
                <w:b/>
                <w:sz w:val="16"/>
                <w:szCs w:val="16"/>
              </w:rPr>
            </w:pPr>
          </w:p>
          <w:p w14:paraId="62D72139" w14:textId="77777777" w:rsidR="00CC7EA9" w:rsidRPr="002A3238" w:rsidRDefault="00CC7EA9" w:rsidP="00ED4BE5">
            <w:pPr>
              <w:spacing w:before="0" w:line="276" w:lineRule="auto"/>
              <w:jc w:val="right"/>
              <w:rPr>
                <w:rFonts w:cs="Arial"/>
                <w:b/>
                <w:sz w:val="16"/>
                <w:szCs w:val="16"/>
              </w:rPr>
            </w:pPr>
          </w:p>
          <w:p w14:paraId="7222812A" w14:textId="77777777" w:rsidR="00CC7EA9" w:rsidRPr="002A3238" w:rsidRDefault="00CC7EA9" w:rsidP="00ED4BE5">
            <w:pPr>
              <w:spacing w:before="0" w:line="276" w:lineRule="auto"/>
              <w:jc w:val="right"/>
              <w:rPr>
                <w:rFonts w:cs="Arial"/>
                <w:b/>
                <w:sz w:val="16"/>
                <w:szCs w:val="16"/>
              </w:rPr>
            </w:pPr>
          </w:p>
          <w:p w14:paraId="30C212F5" w14:textId="77777777" w:rsidR="00CC7EA9" w:rsidRPr="002A3238" w:rsidRDefault="00CC7EA9" w:rsidP="00ED4BE5">
            <w:pPr>
              <w:spacing w:before="0" w:line="276" w:lineRule="auto"/>
              <w:jc w:val="right"/>
              <w:rPr>
                <w:rFonts w:cs="Arial"/>
                <w:b/>
                <w:sz w:val="16"/>
                <w:szCs w:val="16"/>
              </w:rPr>
            </w:pPr>
          </w:p>
          <w:p w14:paraId="205E0DA8"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1275" w:type="dxa"/>
          </w:tcPr>
          <w:p w14:paraId="533EB8E7" w14:textId="77777777" w:rsidR="00CC7EA9" w:rsidRPr="002A3238" w:rsidRDefault="00CC7EA9" w:rsidP="00ED4BE5">
            <w:pPr>
              <w:spacing w:before="0" w:line="276" w:lineRule="auto"/>
              <w:jc w:val="right"/>
              <w:rPr>
                <w:rFonts w:cs="Arial"/>
                <w:b/>
                <w:sz w:val="16"/>
                <w:szCs w:val="16"/>
              </w:rPr>
            </w:pPr>
          </w:p>
          <w:p w14:paraId="28484BB6" w14:textId="77777777" w:rsidR="00CC7EA9" w:rsidRPr="002A3238" w:rsidRDefault="00CC7EA9" w:rsidP="00ED4BE5">
            <w:pPr>
              <w:spacing w:before="0" w:line="276" w:lineRule="auto"/>
              <w:jc w:val="right"/>
              <w:rPr>
                <w:rFonts w:cs="Arial"/>
                <w:b/>
                <w:sz w:val="16"/>
                <w:szCs w:val="16"/>
              </w:rPr>
            </w:pPr>
          </w:p>
          <w:p w14:paraId="788D5E21" w14:textId="77777777" w:rsidR="00CC7EA9" w:rsidRPr="002A3238" w:rsidRDefault="00CC7EA9" w:rsidP="00ED4BE5">
            <w:pPr>
              <w:spacing w:before="0" w:line="276" w:lineRule="auto"/>
              <w:jc w:val="right"/>
              <w:rPr>
                <w:rFonts w:cs="Arial"/>
                <w:b/>
                <w:sz w:val="16"/>
                <w:szCs w:val="16"/>
              </w:rPr>
            </w:pPr>
          </w:p>
          <w:p w14:paraId="62611019" w14:textId="77777777" w:rsidR="00CC7EA9" w:rsidRPr="002A3238" w:rsidRDefault="00CC7EA9" w:rsidP="00ED4BE5">
            <w:pPr>
              <w:spacing w:before="0" w:line="276" w:lineRule="auto"/>
              <w:jc w:val="right"/>
              <w:rPr>
                <w:rFonts w:cs="Arial"/>
                <w:b/>
                <w:sz w:val="16"/>
                <w:szCs w:val="16"/>
              </w:rPr>
            </w:pPr>
          </w:p>
          <w:p w14:paraId="40B36F84"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1134" w:type="dxa"/>
          </w:tcPr>
          <w:p w14:paraId="3EC9EC07" w14:textId="77777777" w:rsidR="00CC7EA9" w:rsidRPr="002A3238" w:rsidRDefault="00CC7EA9" w:rsidP="00ED4BE5">
            <w:pPr>
              <w:spacing w:before="0" w:line="276" w:lineRule="auto"/>
              <w:jc w:val="right"/>
              <w:rPr>
                <w:rFonts w:cs="Arial"/>
                <w:b/>
                <w:sz w:val="16"/>
                <w:szCs w:val="16"/>
              </w:rPr>
            </w:pPr>
          </w:p>
          <w:p w14:paraId="6370908C" w14:textId="77777777" w:rsidR="00CC7EA9" w:rsidRPr="002A3238" w:rsidRDefault="00CC7EA9" w:rsidP="00ED4BE5">
            <w:pPr>
              <w:spacing w:before="0" w:line="276" w:lineRule="auto"/>
              <w:jc w:val="right"/>
              <w:rPr>
                <w:rFonts w:cs="Arial"/>
                <w:b/>
                <w:sz w:val="16"/>
                <w:szCs w:val="16"/>
              </w:rPr>
            </w:pPr>
          </w:p>
          <w:p w14:paraId="70663A0D" w14:textId="77777777" w:rsidR="00CC7EA9" w:rsidRPr="002A3238" w:rsidRDefault="00CC7EA9" w:rsidP="00ED4BE5">
            <w:pPr>
              <w:spacing w:before="0" w:line="276" w:lineRule="auto"/>
              <w:jc w:val="right"/>
              <w:rPr>
                <w:rFonts w:cs="Arial"/>
                <w:b/>
                <w:sz w:val="16"/>
                <w:szCs w:val="16"/>
              </w:rPr>
            </w:pPr>
          </w:p>
          <w:p w14:paraId="1CCDF3D8" w14:textId="77777777" w:rsidR="00CC7EA9" w:rsidRPr="002A3238" w:rsidRDefault="00CC7EA9" w:rsidP="00ED4BE5">
            <w:pPr>
              <w:spacing w:before="0" w:line="276" w:lineRule="auto"/>
              <w:jc w:val="right"/>
              <w:rPr>
                <w:rFonts w:cs="Arial"/>
                <w:b/>
                <w:sz w:val="16"/>
                <w:szCs w:val="16"/>
              </w:rPr>
            </w:pPr>
          </w:p>
          <w:p w14:paraId="24106755"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993" w:type="dxa"/>
          </w:tcPr>
          <w:p w14:paraId="2458F4C2" w14:textId="77777777" w:rsidR="00CC7EA9" w:rsidRPr="002A3238" w:rsidRDefault="00CC7EA9" w:rsidP="00ED4BE5">
            <w:pPr>
              <w:spacing w:before="0" w:line="276" w:lineRule="auto"/>
              <w:jc w:val="right"/>
              <w:rPr>
                <w:rFonts w:cs="Arial"/>
                <w:b/>
                <w:sz w:val="16"/>
                <w:szCs w:val="16"/>
              </w:rPr>
            </w:pPr>
          </w:p>
          <w:p w14:paraId="03B277E5" w14:textId="77777777" w:rsidR="00CC7EA9" w:rsidRPr="002A3238" w:rsidRDefault="00CC7EA9" w:rsidP="00ED4BE5">
            <w:pPr>
              <w:spacing w:before="0" w:line="276" w:lineRule="auto"/>
              <w:jc w:val="right"/>
              <w:rPr>
                <w:rFonts w:cs="Arial"/>
                <w:b/>
                <w:sz w:val="16"/>
                <w:szCs w:val="16"/>
              </w:rPr>
            </w:pPr>
          </w:p>
          <w:p w14:paraId="70AE2F41" w14:textId="77777777" w:rsidR="00CC7EA9" w:rsidRPr="002A3238" w:rsidRDefault="00CC7EA9" w:rsidP="00ED4BE5">
            <w:pPr>
              <w:spacing w:before="0" w:line="276" w:lineRule="auto"/>
              <w:jc w:val="right"/>
              <w:rPr>
                <w:rFonts w:cs="Arial"/>
                <w:b/>
                <w:sz w:val="16"/>
                <w:szCs w:val="16"/>
              </w:rPr>
            </w:pPr>
          </w:p>
          <w:p w14:paraId="6557D11D" w14:textId="77777777" w:rsidR="00CC7EA9" w:rsidRPr="002A3238" w:rsidRDefault="00CC7EA9" w:rsidP="00ED4BE5">
            <w:pPr>
              <w:spacing w:before="0" w:line="276" w:lineRule="auto"/>
              <w:jc w:val="right"/>
              <w:rPr>
                <w:rFonts w:cs="Arial"/>
                <w:b/>
                <w:sz w:val="16"/>
                <w:szCs w:val="16"/>
              </w:rPr>
            </w:pPr>
          </w:p>
          <w:p w14:paraId="74FE3327"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850" w:type="dxa"/>
          </w:tcPr>
          <w:p w14:paraId="56FD5567" w14:textId="77777777" w:rsidR="00CC7EA9" w:rsidRPr="002A3238" w:rsidRDefault="00CC7EA9" w:rsidP="00ED4BE5">
            <w:pPr>
              <w:spacing w:before="0" w:line="276" w:lineRule="auto"/>
              <w:jc w:val="right"/>
              <w:rPr>
                <w:rFonts w:cs="Arial"/>
                <w:b/>
                <w:sz w:val="16"/>
                <w:szCs w:val="16"/>
              </w:rPr>
            </w:pPr>
          </w:p>
          <w:p w14:paraId="4FC24288" w14:textId="77777777" w:rsidR="00CC7EA9" w:rsidRPr="002A3238" w:rsidRDefault="00CC7EA9" w:rsidP="00ED4BE5">
            <w:pPr>
              <w:spacing w:before="0" w:line="276" w:lineRule="auto"/>
              <w:jc w:val="right"/>
              <w:rPr>
                <w:rFonts w:cs="Arial"/>
                <w:b/>
                <w:sz w:val="16"/>
                <w:szCs w:val="16"/>
              </w:rPr>
            </w:pPr>
          </w:p>
          <w:p w14:paraId="6A7F4DBF" w14:textId="77777777" w:rsidR="00CC7EA9" w:rsidRPr="002A3238" w:rsidRDefault="00CC7EA9" w:rsidP="00ED4BE5">
            <w:pPr>
              <w:spacing w:before="0" w:line="276" w:lineRule="auto"/>
              <w:jc w:val="right"/>
              <w:rPr>
                <w:rFonts w:cs="Arial"/>
                <w:b/>
                <w:sz w:val="16"/>
                <w:szCs w:val="16"/>
              </w:rPr>
            </w:pPr>
          </w:p>
          <w:p w14:paraId="30D67945" w14:textId="77777777" w:rsidR="00CC7EA9" w:rsidRPr="002A3238" w:rsidRDefault="00CC7EA9" w:rsidP="00ED4BE5">
            <w:pPr>
              <w:spacing w:before="0" w:line="276" w:lineRule="auto"/>
              <w:jc w:val="right"/>
              <w:rPr>
                <w:rFonts w:cs="Arial"/>
                <w:b/>
                <w:sz w:val="16"/>
                <w:szCs w:val="16"/>
              </w:rPr>
            </w:pPr>
          </w:p>
          <w:p w14:paraId="2EF72096"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851" w:type="dxa"/>
          </w:tcPr>
          <w:p w14:paraId="59A9F022" w14:textId="77777777" w:rsidR="00CC7EA9" w:rsidRPr="002A3238" w:rsidRDefault="00CC7EA9" w:rsidP="00ED4BE5">
            <w:pPr>
              <w:spacing w:before="0" w:line="276" w:lineRule="auto"/>
              <w:jc w:val="right"/>
              <w:rPr>
                <w:rFonts w:cs="Arial"/>
                <w:b/>
                <w:sz w:val="16"/>
                <w:szCs w:val="16"/>
              </w:rPr>
            </w:pPr>
          </w:p>
          <w:p w14:paraId="676E39CA" w14:textId="77777777" w:rsidR="00CC7EA9" w:rsidRPr="002A3238" w:rsidRDefault="00CC7EA9" w:rsidP="00ED4BE5">
            <w:pPr>
              <w:spacing w:before="0" w:line="276" w:lineRule="auto"/>
              <w:jc w:val="right"/>
              <w:rPr>
                <w:rFonts w:cs="Arial"/>
                <w:b/>
                <w:sz w:val="16"/>
                <w:szCs w:val="16"/>
              </w:rPr>
            </w:pPr>
          </w:p>
          <w:p w14:paraId="0AABFABD" w14:textId="77777777" w:rsidR="00CC7EA9" w:rsidRPr="002A3238" w:rsidRDefault="00CC7EA9" w:rsidP="00ED4BE5">
            <w:pPr>
              <w:spacing w:before="0" w:line="276" w:lineRule="auto"/>
              <w:jc w:val="right"/>
              <w:rPr>
                <w:rFonts w:cs="Arial"/>
                <w:b/>
                <w:sz w:val="16"/>
                <w:szCs w:val="16"/>
              </w:rPr>
            </w:pPr>
          </w:p>
          <w:p w14:paraId="02BEDDE9" w14:textId="77777777" w:rsidR="00CC7EA9" w:rsidRPr="002A3238" w:rsidRDefault="00CC7EA9" w:rsidP="00ED4BE5">
            <w:pPr>
              <w:spacing w:before="0" w:line="276" w:lineRule="auto"/>
              <w:jc w:val="right"/>
              <w:rPr>
                <w:rFonts w:cs="Arial"/>
                <w:b/>
                <w:sz w:val="16"/>
                <w:szCs w:val="16"/>
              </w:rPr>
            </w:pPr>
          </w:p>
          <w:p w14:paraId="6F53DE6D"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992" w:type="dxa"/>
          </w:tcPr>
          <w:p w14:paraId="7F88F0EF" w14:textId="77777777" w:rsidR="00CC7EA9" w:rsidRPr="002A3238" w:rsidRDefault="00CC7EA9" w:rsidP="00ED4BE5">
            <w:pPr>
              <w:spacing w:before="0" w:line="276" w:lineRule="auto"/>
              <w:jc w:val="right"/>
              <w:rPr>
                <w:rFonts w:cs="Arial"/>
                <w:b/>
                <w:sz w:val="16"/>
                <w:szCs w:val="16"/>
              </w:rPr>
            </w:pPr>
          </w:p>
          <w:p w14:paraId="439002FA" w14:textId="77777777" w:rsidR="00CC7EA9" w:rsidRPr="002A3238" w:rsidRDefault="00CC7EA9" w:rsidP="00ED4BE5">
            <w:pPr>
              <w:spacing w:before="0" w:line="276" w:lineRule="auto"/>
              <w:jc w:val="right"/>
              <w:rPr>
                <w:rFonts w:cs="Arial"/>
                <w:b/>
                <w:sz w:val="16"/>
                <w:szCs w:val="16"/>
              </w:rPr>
            </w:pPr>
          </w:p>
          <w:p w14:paraId="06CEF7EE" w14:textId="77777777" w:rsidR="00CC7EA9" w:rsidRPr="002A3238" w:rsidRDefault="00CC7EA9" w:rsidP="00ED4BE5">
            <w:pPr>
              <w:spacing w:before="0" w:line="276" w:lineRule="auto"/>
              <w:jc w:val="right"/>
              <w:rPr>
                <w:rFonts w:cs="Arial"/>
                <w:b/>
                <w:sz w:val="16"/>
                <w:szCs w:val="16"/>
              </w:rPr>
            </w:pPr>
          </w:p>
          <w:p w14:paraId="4D0A2766" w14:textId="77777777" w:rsidR="00CC7EA9" w:rsidRPr="002A3238" w:rsidRDefault="00CC7EA9" w:rsidP="00ED4BE5">
            <w:pPr>
              <w:spacing w:before="0" w:line="276" w:lineRule="auto"/>
              <w:jc w:val="right"/>
              <w:rPr>
                <w:rFonts w:cs="Arial"/>
                <w:b/>
                <w:sz w:val="16"/>
                <w:szCs w:val="16"/>
              </w:rPr>
            </w:pPr>
          </w:p>
          <w:p w14:paraId="199647E7"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r>
      <w:tr w:rsidR="00CC7EA9" w:rsidRPr="001F045E" w14:paraId="15C6A1F2" w14:textId="77777777" w:rsidTr="00394443">
        <w:tc>
          <w:tcPr>
            <w:tcW w:w="1696" w:type="dxa"/>
          </w:tcPr>
          <w:p w14:paraId="0533AF6D" w14:textId="77777777" w:rsidR="00CC7EA9" w:rsidRPr="002A3238" w:rsidRDefault="00CC7EA9" w:rsidP="00E21F02">
            <w:pPr>
              <w:spacing w:before="0" w:line="276" w:lineRule="auto"/>
              <w:rPr>
                <w:rFonts w:cs="Arial"/>
                <w:sz w:val="16"/>
                <w:szCs w:val="16"/>
              </w:rPr>
            </w:pPr>
            <w:r w:rsidRPr="002A3238">
              <w:rPr>
                <w:rFonts w:cs="Arial"/>
                <w:sz w:val="16"/>
                <w:szCs w:val="16"/>
              </w:rPr>
              <w:t xml:space="preserve">Non-current </w:t>
            </w:r>
          </w:p>
          <w:p w14:paraId="2ADD98DA" w14:textId="77777777" w:rsidR="00CC7EA9" w:rsidRPr="002A3238" w:rsidRDefault="00CC7EA9" w:rsidP="00E21F02">
            <w:pPr>
              <w:spacing w:before="0" w:line="276" w:lineRule="auto"/>
              <w:rPr>
                <w:rFonts w:cs="Arial"/>
                <w:sz w:val="16"/>
                <w:szCs w:val="16"/>
              </w:rPr>
            </w:pPr>
            <w:r w:rsidRPr="002A3238">
              <w:rPr>
                <w:rFonts w:cs="Arial"/>
                <w:sz w:val="16"/>
                <w:szCs w:val="16"/>
              </w:rPr>
              <w:t xml:space="preserve">interest-bearing </w:t>
            </w:r>
          </w:p>
          <w:p w14:paraId="123DBC23" w14:textId="77777777" w:rsidR="00CC7EA9" w:rsidRPr="002A3238" w:rsidRDefault="00CC7EA9" w:rsidP="00E21F02">
            <w:pPr>
              <w:spacing w:before="0" w:line="276" w:lineRule="auto"/>
              <w:rPr>
                <w:rFonts w:cs="Arial"/>
                <w:sz w:val="16"/>
                <w:szCs w:val="16"/>
              </w:rPr>
            </w:pPr>
            <w:r w:rsidRPr="002A3238">
              <w:rPr>
                <w:rFonts w:cs="Arial"/>
                <w:sz w:val="16"/>
                <w:szCs w:val="16"/>
              </w:rPr>
              <w:t xml:space="preserve">loans and </w:t>
            </w:r>
          </w:p>
          <w:p w14:paraId="6567557E" w14:textId="77777777" w:rsidR="00CC7EA9" w:rsidRPr="002A3238" w:rsidRDefault="00CC7EA9" w:rsidP="00E21F02">
            <w:pPr>
              <w:spacing w:before="0" w:line="276" w:lineRule="auto"/>
              <w:rPr>
                <w:rFonts w:cs="Arial"/>
                <w:sz w:val="16"/>
                <w:szCs w:val="16"/>
              </w:rPr>
            </w:pPr>
            <w:r w:rsidRPr="002A3238">
              <w:rPr>
                <w:rFonts w:cs="Arial"/>
                <w:sz w:val="16"/>
                <w:szCs w:val="16"/>
              </w:rPr>
              <w:t xml:space="preserve">borrowings </w:t>
            </w:r>
          </w:p>
          <w:p w14:paraId="4847A741" w14:textId="77777777" w:rsidR="00CC7EA9" w:rsidRPr="002A3238" w:rsidRDefault="00CC7EA9" w:rsidP="00E21F02">
            <w:pPr>
              <w:spacing w:before="0" w:line="276" w:lineRule="auto"/>
              <w:rPr>
                <w:rFonts w:cs="Arial"/>
                <w:sz w:val="16"/>
                <w:szCs w:val="16"/>
              </w:rPr>
            </w:pPr>
            <w:r w:rsidRPr="002A3238">
              <w:rPr>
                <w:rFonts w:cs="Arial"/>
                <w:sz w:val="16"/>
                <w:szCs w:val="16"/>
              </w:rPr>
              <w:t xml:space="preserve">(excluding items </w:t>
            </w:r>
          </w:p>
          <w:p w14:paraId="7FE83257" w14:textId="77777777" w:rsidR="00CC7EA9" w:rsidRPr="002A3238" w:rsidRDefault="00CC7EA9" w:rsidP="00E21F02">
            <w:pPr>
              <w:spacing w:before="0" w:line="276" w:lineRule="auto"/>
              <w:rPr>
                <w:rFonts w:cs="Arial"/>
                <w:sz w:val="16"/>
                <w:szCs w:val="16"/>
              </w:rPr>
            </w:pPr>
            <w:r w:rsidRPr="002A3238">
              <w:rPr>
                <w:rFonts w:cs="Arial"/>
                <w:sz w:val="16"/>
                <w:szCs w:val="16"/>
              </w:rPr>
              <w:t>listed below)</w:t>
            </w:r>
          </w:p>
        </w:tc>
        <w:tc>
          <w:tcPr>
            <w:tcW w:w="709" w:type="dxa"/>
          </w:tcPr>
          <w:p w14:paraId="09E0299F" w14:textId="77777777" w:rsidR="00CC7EA9" w:rsidRPr="002A3238" w:rsidRDefault="00CC7EA9" w:rsidP="00ED4BE5">
            <w:pPr>
              <w:spacing w:before="0" w:line="276" w:lineRule="auto"/>
              <w:jc w:val="right"/>
              <w:rPr>
                <w:rFonts w:cs="Arial"/>
                <w:b/>
                <w:sz w:val="16"/>
                <w:szCs w:val="16"/>
              </w:rPr>
            </w:pPr>
          </w:p>
          <w:p w14:paraId="77A96F88" w14:textId="77777777" w:rsidR="00CC7EA9" w:rsidRPr="002A3238" w:rsidRDefault="00CC7EA9" w:rsidP="00ED4BE5">
            <w:pPr>
              <w:spacing w:before="0" w:line="276" w:lineRule="auto"/>
              <w:jc w:val="right"/>
              <w:rPr>
                <w:rFonts w:cs="Arial"/>
                <w:b/>
                <w:sz w:val="16"/>
                <w:szCs w:val="16"/>
              </w:rPr>
            </w:pPr>
          </w:p>
          <w:p w14:paraId="3A28AC24" w14:textId="77777777" w:rsidR="00CC7EA9" w:rsidRPr="002A3238" w:rsidRDefault="00CC7EA9" w:rsidP="00ED4BE5">
            <w:pPr>
              <w:spacing w:before="0" w:line="276" w:lineRule="auto"/>
              <w:jc w:val="right"/>
              <w:rPr>
                <w:rFonts w:cs="Arial"/>
                <w:b/>
                <w:sz w:val="16"/>
                <w:szCs w:val="16"/>
              </w:rPr>
            </w:pPr>
          </w:p>
          <w:p w14:paraId="4560C51B" w14:textId="77777777" w:rsidR="00CC7EA9" w:rsidRPr="002A3238" w:rsidRDefault="00CC7EA9" w:rsidP="00ED4BE5">
            <w:pPr>
              <w:spacing w:before="0" w:line="276" w:lineRule="auto"/>
              <w:jc w:val="right"/>
              <w:rPr>
                <w:rFonts w:cs="Arial"/>
                <w:b/>
                <w:sz w:val="16"/>
                <w:szCs w:val="16"/>
              </w:rPr>
            </w:pPr>
          </w:p>
          <w:p w14:paraId="2C768975" w14:textId="77777777" w:rsidR="00CC7EA9" w:rsidRPr="002A3238" w:rsidRDefault="00CC7EA9" w:rsidP="00ED4BE5">
            <w:pPr>
              <w:spacing w:before="0" w:line="276" w:lineRule="auto"/>
              <w:jc w:val="right"/>
              <w:rPr>
                <w:rFonts w:cs="Arial"/>
                <w:b/>
                <w:sz w:val="16"/>
                <w:szCs w:val="16"/>
              </w:rPr>
            </w:pPr>
          </w:p>
          <w:p w14:paraId="5A840F84"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856" w:type="dxa"/>
          </w:tcPr>
          <w:p w14:paraId="175415C5" w14:textId="77777777" w:rsidR="00CC7EA9" w:rsidRPr="002A3238" w:rsidRDefault="00CC7EA9" w:rsidP="00ED4BE5">
            <w:pPr>
              <w:spacing w:before="0" w:line="276" w:lineRule="auto"/>
              <w:jc w:val="right"/>
              <w:rPr>
                <w:rFonts w:cs="Arial"/>
                <w:b/>
                <w:sz w:val="16"/>
                <w:szCs w:val="16"/>
              </w:rPr>
            </w:pPr>
          </w:p>
          <w:p w14:paraId="0FD3DFBD" w14:textId="77777777" w:rsidR="00CC7EA9" w:rsidRPr="002A3238" w:rsidRDefault="00CC7EA9" w:rsidP="00ED4BE5">
            <w:pPr>
              <w:spacing w:before="0" w:line="276" w:lineRule="auto"/>
              <w:jc w:val="right"/>
              <w:rPr>
                <w:rFonts w:cs="Arial"/>
                <w:b/>
                <w:sz w:val="16"/>
                <w:szCs w:val="16"/>
              </w:rPr>
            </w:pPr>
          </w:p>
          <w:p w14:paraId="4E3B1FD7" w14:textId="77777777" w:rsidR="00CC7EA9" w:rsidRPr="002A3238" w:rsidRDefault="00CC7EA9" w:rsidP="00ED4BE5">
            <w:pPr>
              <w:spacing w:before="0" w:line="276" w:lineRule="auto"/>
              <w:jc w:val="right"/>
              <w:rPr>
                <w:rFonts w:cs="Arial"/>
                <w:b/>
                <w:sz w:val="16"/>
                <w:szCs w:val="16"/>
              </w:rPr>
            </w:pPr>
          </w:p>
          <w:p w14:paraId="4D414E33" w14:textId="77777777" w:rsidR="00CC7EA9" w:rsidRPr="002A3238" w:rsidRDefault="00CC7EA9" w:rsidP="00ED4BE5">
            <w:pPr>
              <w:spacing w:before="0" w:line="276" w:lineRule="auto"/>
              <w:jc w:val="right"/>
              <w:rPr>
                <w:rFonts w:cs="Arial"/>
                <w:b/>
                <w:sz w:val="16"/>
                <w:szCs w:val="16"/>
              </w:rPr>
            </w:pPr>
          </w:p>
          <w:p w14:paraId="5D61E539" w14:textId="77777777" w:rsidR="00CC7EA9" w:rsidRPr="002A3238" w:rsidRDefault="00CC7EA9" w:rsidP="00ED4BE5">
            <w:pPr>
              <w:spacing w:before="0" w:line="276" w:lineRule="auto"/>
              <w:jc w:val="right"/>
              <w:rPr>
                <w:rFonts w:cs="Arial"/>
                <w:b/>
                <w:sz w:val="16"/>
                <w:szCs w:val="16"/>
              </w:rPr>
            </w:pPr>
          </w:p>
          <w:p w14:paraId="0FA3AEBA"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1275" w:type="dxa"/>
          </w:tcPr>
          <w:p w14:paraId="1572C215" w14:textId="77777777" w:rsidR="00CC7EA9" w:rsidRPr="002A3238" w:rsidRDefault="00CC7EA9" w:rsidP="00ED4BE5">
            <w:pPr>
              <w:spacing w:before="0" w:line="276" w:lineRule="auto"/>
              <w:jc w:val="right"/>
              <w:rPr>
                <w:rFonts w:cs="Arial"/>
                <w:b/>
                <w:sz w:val="16"/>
                <w:szCs w:val="16"/>
              </w:rPr>
            </w:pPr>
          </w:p>
          <w:p w14:paraId="6E8C4F0E" w14:textId="77777777" w:rsidR="00CC7EA9" w:rsidRPr="002A3238" w:rsidRDefault="00CC7EA9" w:rsidP="00ED4BE5">
            <w:pPr>
              <w:spacing w:before="0" w:line="276" w:lineRule="auto"/>
              <w:jc w:val="right"/>
              <w:rPr>
                <w:rFonts w:cs="Arial"/>
                <w:b/>
                <w:sz w:val="16"/>
                <w:szCs w:val="16"/>
              </w:rPr>
            </w:pPr>
          </w:p>
          <w:p w14:paraId="17C1CB78" w14:textId="77777777" w:rsidR="00CC7EA9" w:rsidRPr="002A3238" w:rsidRDefault="00CC7EA9" w:rsidP="00ED4BE5">
            <w:pPr>
              <w:spacing w:before="0" w:line="276" w:lineRule="auto"/>
              <w:jc w:val="right"/>
              <w:rPr>
                <w:rFonts w:cs="Arial"/>
                <w:b/>
                <w:sz w:val="16"/>
                <w:szCs w:val="16"/>
              </w:rPr>
            </w:pPr>
          </w:p>
          <w:p w14:paraId="00A765FB" w14:textId="77777777" w:rsidR="00CC7EA9" w:rsidRPr="002A3238" w:rsidRDefault="00CC7EA9" w:rsidP="00ED4BE5">
            <w:pPr>
              <w:spacing w:before="0" w:line="276" w:lineRule="auto"/>
              <w:jc w:val="right"/>
              <w:rPr>
                <w:rFonts w:cs="Arial"/>
                <w:b/>
                <w:sz w:val="16"/>
                <w:szCs w:val="16"/>
              </w:rPr>
            </w:pPr>
          </w:p>
          <w:p w14:paraId="3100082E" w14:textId="77777777" w:rsidR="00CC7EA9" w:rsidRPr="002A3238" w:rsidRDefault="00CC7EA9" w:rsidP="00ED4BE5">
            <w:pPr>
              <w:spacing w:before="0" w:line="276" w:lineRule="auto"/>
              <w:jc w:val="right"/>
              <w:rPr>
                <w:rFonts w:cs="Arial"/>
                <w:b/>
                <w:sz w:val="16"/>
                <w:szCs w:val="16"/>
              </w:rPr>
            </w:pPr>
          </w:p>
          <w:p w14:paraId="694696D0"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1134" w:type="dxa"/>
          </w:tcPr>
          <w:p w14:paraId="5414A78E" w14:textId="77777777" w:rsidR="00CC7EA9" w:rsidRPr="002A3238" w:rsidRDefault="00CC7EA9" w:rsidP="00ED4BE5">
            <w:pPr>
              <w:spacing w:before="0" w:line="276" w:lineRule="auto"/>
              <w:jc w:val="right"/>
              <w:rPr>
                <w:rFonts w:cs="Arial"/>
                <w:b/>
                <w:sz w:val="16"/>
                <w:szCs w:val="16"/>
              </w:rPr>
            </w:pPr>
          </w:p>
          <w:p w14:paraId="376CC9A7" w14:textId="77777777" w:rsidR="00CC7EA9" w:rsidRPr="002A3238" w:rsidRDefault="00CC7EA9" w:rsidP="00ED4BE5">
            <w:pPr>
              <w:spacing w:before="0" w:line="276" w:lineRule="auto"/>
              <w:jc w:val="right"/>
              <w:rPr>
                <w:rFonts w:cs="Arial"/>
                <w:b/>
                <w:sz w:val="16"/>
                <w:szCs w:val="16"/>
              </w:rPr>
            </w:pPr>
          </w:p>
          <w:p w14:paraId="6380E80D" w14:textId="77777777" w:rsidR="00CC7EA9" w:rsidRPr="002A3238" w:rsidRDefault="00CC7EA9" w:rsidP="00ED4BE5">
            <w:pPr>
              <w:spacing w:before="0" w:line="276" w:lineRule="auto"/>
              <w:jc w:val="right"/>
              <w:rPr>
                <w:rFonts w:cs="Arial"/>
                <w:b/>
                <w:sz w:val="16"/>
                <w:szCs w:val="16"/>
              </w:rPr>
            </w:pPr>
          </w:p>
          <w:p w14:paraId="63533980" w14:textId="77777777" w:rsidR="00CC7EA9" w:rsidRPr="002A3238" w:rsidRDefault="00CC7EA9" w:rsidP="00ED4BE5">
            <w:pPr>
              <w:spacing w:before="0" w:line="276" w:lineRule="auto"/>
              <w:jc w:val="right"/>
              <w:rPr>
                <w:rFonts w:cs="Arial"/>
                <w:b/>
                <w:sz w:val="16"/>
                <w:szCs w:val="16"/>
              </w:rPr>
            </w:pPr>
          </w:p>
          <w:p w14:paraId="0AD1CA3B" w14:textId="77777777" w:rsidR="00CC7EA9" w:rsidRPr="002A3238" w:rsidRDefault="00CC7EA9" w:rsidP="00ED4BE5">
            <w:pPr>
              <w:spacing w:before="0" w:line="276" w:lineRule="auto"/>
              <w:jc w:val="right"/>
              <w:rPr>
                <w:rFonts w:cs="Arial"/>
                <w:b/>
                <w:sz w:val="16"/>
                <w:szCs w:val="16"/>
              </w:rPr>
            </w:pPr>
          </w:p>
          <w:p w14:paraId="2D47EE09"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993" w:type="dxa"/>
          </w:tcPr>
          <w:p w14:paraId="3B839661" w14:textId="77777777" w:rsidR="00CC7EA9" w:rsidRPr="002A3238" w:rsidRDefault="00CC7EA9" w:rsidP="00ED4BE5">
            <w:pPr>
              <w:spacing w:before="0" w:line="276" w:lineRule="auto"/>
              <w:jc w:val="right"/>
              <w:rPr>
                <w:rFonts w:cs="Arial"/>
                <w:b/>
                <w:sz w:val="16"/>
                <w:szCs w:val="16"/>
              </w:rPr>
            </w:pPr>
          </w:p>
          <w:p w14:paraId="422CC92D" w14:textId="77777777" w:rsidR="00CC7EA9" w:rsidRPr="002A3238" w:rsidRDefault="00CC7EA9" w:rsidP="00ED4BE5">
            <w:pPr>
              <w:spacing w:before="0" w:line="276" w:lineRule="auto"/>
              <w:jc w:val="right"/>
              <w:rPr>
                <w:rFonts w:cs="Arial"/>
                <w:b/>
                <w:sz w:val="16"/>
                <w:szCs w:val="16"/>
              </w:rPr>
            </w:pPr>
          </w:p>
          <w:p w14:paraId="4B2E9731" w14:textId="77777777" w:rsidR="00CC7EA9" w:rsidRPr="002A3238" w:rsidRDefault="00CC7EA9" w:rsidP="00ED4BE5">
            <w:pPr>
              <w:spacing w:before="0" w:line="276" w:lineRule="auto"/>
              <w:jc w:val="right"/>
              <w:rPr>
                <w:rFonts w:cs="Arial"/>
                <w:b/>
                <w:sz w:val="16"/>
                <w:szCs w:val="16"/>
              </w:rPr>
            </w:pPr>
          </w:p>
          <w:p w14:paraId="556B1674" w14:textId="77777777" w:rsidR="00CC7EA9" w:rsidRPr="002A3238" w:rsidRDefault="00CC7EA9" w:rsidP="00ED4BE5">
            <w:pPr>
              <w:spacing w:before="0" w:line="276" w:lineRule="auto"/>
              <w:jc w:val="right"/>
              <w:rPr>
                <w:rFonts w:cs="Arial"/>
                <w:b/>
                <w:sz w:val="16"/>
                <w:szCs w:val="16"/>
              </w:rPr>
            </w:pPr>
          </w:p>
          <w:p w14:paraId="08495050" w14:textId="77777777" w:rsidR="00CC7EA9" w:rsidRPr="002A3238" w:rsidRDefault="00CC7EA9" w:rsidP="00ED4BE5">
            <w:pPr>
              <w:spacing w:before="0" w:line="276" w:lineRule="auto"/>
              <w:jc w:val="right"/>
              <w:rPr>
                <w:rFonts w:cs="Arial"/>
                <w:b/>
                <w:sz w:val="16"/>
                <w:szCs w:val="16"/>
              </w:rPr>
            </w:pPr>
          </w:p>
          <w:p w14:paraId="7F9ABD50"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850" w:type="dxa"/>
          </w:tcPr>
          <w:p w14:paraId="6E5DA55D" w14:textId="77777777" w:rsidR="00CC7EA9" w:rsidRPr="002A3238" w:rsidRDefault="00CC7EA9" w:rsidP="00ED4BE5">
            <w:pPr>
              <w:spacing w:before="0" w:line="276" w:lineRule="auto"/>
              <w:jc w:val="right"/>
              <w:rPr>
                <w:rFonts w:cs="Arial"/>
                <w:b/>
                <w:sz w:val="16"/>
                <w:szCs w:val="16"/>
              </w:rPr>
            </w:pPr>
          </w:p>
          <w:p w14:paraId="199DD201" w14:textId="77777777" w:rsidR="00CC7EA9" w:rsidRPr="002A3238" w:rsidRDefault="00CC7EA9" w:rsidP="00ED4BE5">
            <w:pPr>
              <w:spacing w:before="0" w:line="276" w:lineRule="auto"/>
              <w:jc w:val="right"/>
              <w:rPr>
                <w:rFonts w:cs="Arial"/>
                <w:b/>
                <w:sz w:val="16"/>
                <w:szCs w:val="16"/>
              </w:rPr>
            </w:pPr>
          </w:p>
          <w:p w14:paraId="568E3585" w14:textId="77777777" w:rsidR="00CC7EA9" w:rsidRPr="002A3238" w:rsidRDefault="00CC7EA9" w:rsidP="00ED4BE5">
            <w:pPr>
              <w:spacing w:before="0" w:line="276" w:lineRule="auto"/>
              <w:jc w:val="right"/>
              <w:rPr>
                <w:rFonts w:cs="Arial"/>
                <w:b/>
                <w:sz w:val="16"/>
                <w:szCs w:val="16"/>
              </w:rPr>
            </w:pPr>
          </w:p>
          <w:p w14:paraId="28A82242" w14:textId="77777777" w:rsidR="00CC7EA9" w:rsidRPr="002A3238" w:rsidRDefault="00CC7EA9" w:rsidP="00ED4BE5">
            <w:pPr>
              <w:spacing w:before="0" w:line="276" w:lineRule="auto"/>
              <w:jc w:val="right"/>
              <w:rPr>
                <w:rFonts w:cs="Arial"/>
                <w:b/>
                <w:sz w:val="16"/>
                <w:szCs w:val="16"/>
              </w:rPr>
            </w:pPr>
          </w:p>
          <w:p w14:paraId="553709E1" w14:textId="77777777" w:rsidR="00CC7EA9" w:rsidRPr="002A3238" w:rsidRDefault="00CC7EA9" w:rsidP="00ED4BE5">
            <w:pPr>
              <w:spacing w:before="0" w:line="276" w:lineRule="auto"/>
              <w:jc w:val="right"/>
              <w:rPr>
                <w:rFonts w:cs="Arial"/>
                <w:b/>
                <w:sz w:val="16"/>
                <w:szCs w:val="16"/>
              </w:rPr>
            </w:pPr>
          </w:p>
          <w:p w14:paraId="3B82D6A7"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851" w:type="dxa"/>
          </w:tcPr>
          <w:p w14:paraId="25719D4F" w14:textId="77777777" w:rsidR="00CC7EA9" w:rsidRPr="002A3238" w:rsidRDefault="00CC7EA9" w:rsidP="00ED4BE5">
            <w:pPr>
              <w:spacing w:before="0" w:line="276" w:lineRule="auto"/>
              <w:jc w:val="right"/>
              <w:rPr>
                <w:rFonts w:cs="Arial"/>
                <w:b/>
                <w:sz w:val="16"/>
                <w:szCs w:val="16"/>
              </w:rPr>
            </w:pPr>
          </w:p>
          <w:p w14:paraId="12ACB4F9" w14:textId="77777777" w:rsidR="00CC7EA9" w:rsidRPr="002A3238" w:rsidRDefault="00CC7EA9" w:rsidP="00ED4BE5">
            <w:pPr>
              <w:spacing w:before="0" w:line="276" w:lineRule="auto"/>
              <w:jc w:val="right"/>
              <w:rPr>
                <w:rFonts w:cs="Arial"/>
                <w:b/>
                <w:sz w:val="16"/>
                <w:szCs w:val="16"/>
              </w:rPr>
            </w:pPr>
          </w:p>
          <w:p w14:paraId="06A75CB3" w14:textId="77777777" w:rsidR="00CC7EA9" w:rsidRPr="002A3238" w:rsidRDefault="00CC7EA9" w:rsidP="00ED4BE5">
            <w:pPr>
              <w:spacing w:before="0" w:line="276" w:lineRule="auto"/>
              <w:jc w:val="right"/>
              <w:rPr>
                <w:rFonts w:cs="Arial"/>
                <w:b/>
                <w:sz w:val="16"/>
                <w:szCs w:val="16"/>
              </w:rPr>
            </w:pPr>
          </w:p>
          <w:p w14:paraId="5D9BE0E5" w14:textId="77777777" w:rsidR="00CC7EA9" w:rsidRPr="002A3238" w:rsidRDefault="00CC7EA9" w:rsidP="00ED4BE5">
            <w:pPr>
              <w:spacing w:before="0" w:line="276" w:lineRule="auto"/>
              <w:jc w:val="right"/>
              <w:rPr>
                <w:rFonts w:cs="Arial"/>
                <w:b/>
                <w:sz w:val="16"/>
                <w:szCs w:val="16"/>
              </w:rPr>
            </w:pPr>
          </w:p>
          <w:p w14:paraId="400F8EED" w14:textId="77777777" w:rsidR="00CC7EA9" w:rsidRPr="002A3238" w:rsidRDefault="00CC7EA9" w:rsidP="00ED4BE5">
            <w:pPr>
              <w:spacing w:before="0" w:line="276" w:lineRule="auto"/>
              <w:jc w:val="right"/>
              <w:rPr>
                <w:rFonts w:cs="Arial"/>
                <w:b/>
                <w:sz w:val="16"/>
                <w:szCs w:val="16"/>
              </w:rPr>
            </w:pPr>
          </w:p>
          <w:p w14:paraId="2FEAFCDB"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992" w:type="dxa"/>
          </w:tcPr>
          <w:p w14:paraId="64F32078" w14:textId="77777777" w:rsidR="00CC7EA9" w:rsidRPr="002A3238" w:rsidRDefault="00CC7EA9" w:rsidP="00ED4BE5">
            <w:pPr>
              <w:spacing w:before="0" w:line="276" w:lineRule="auto"/>
              <w:jc w:val="right"/>
              <w:rPr>
                <w:rFonts w:cs="Arial"/>
                <w:b/>
                <w:sz w:val="16"/>
                <w:szCs w:val="16"/>
              </w:rPr>
            </w:pPr>
          </w:p>
          <w:p w14:paraId="5E317D4C" w14:textId="77777777" w:rsidR="00CC7EA9" w:rsidRPr="002A3238" w:rsidRDefault="00CC7EA9" w:rsidP="00ED4BE5">
            <w:pPr>
              <w:spacing w:before="0" w:line="276" w:lineRule="auto"/>
              <w:jc w:val="right"/>
              <w:rPr>
                <w:rFonts w:cs="Arial"/>
                <w:b/>
                <w:sz w:val="16"/>
                <w:szCs w:val="16"/>
              </w:rPr>
            </w:pPr>
          </w:p>
          <w:p w14:paraId="2BA0C76B" w14:textId="77777777" w:rsidR="00CC7EA9" w:rsidRPr="002A3238" w:rsidRDefault="00CC7EA9" w:rsidP="00ED4BE5">
            <w:pPr>
              <w:spacing w:before="0" w:line="276" w:lineRule="auto"/>
              <w:jc w:val="right"/>
              <w:rPr>
                <w:rFonts w:cs="Arial"/>
                <w:b/>
                <w:sz w:val="16"/>
                <w:szCs w:val="16"/>
              </w:rPr>
            </w:pPr>
          </w:p>
          <w:p w14:paraId="520F228C" w14:textId="77777777" w:rsidR="00CC7EA9" w:rsidRPr="002A3238" w:rsidRDefault="00CC7EA9" w:rsidP="00ED4BE5">
            <w:pPr>
              <w:spacing w:before="0" w:line="276" w:lineRule="auto"/>
              <w:jc w:val="right"/>
              <w:rPr>
                <w:rFonts w:cs="Arial"/>
                <w:b/>
                <w:sz w:val="16"/>
                <w:szCs w:val="16"/>
              </w:rPr>
            </w:pPr>
          </w:p>
          <w:p w14:paraId="29AD240F" w14:textId="77777777" w:rsidR="00CC7EA9" w:rsidRPr="002A3238" w:rsidRDefault="00CC7EA9" w:rsidP="00ED4BE5">
            <w:pPr>
              <w:spacing w:before="0" w:line="276" w:lineRule="auto"/>
              <w:jc w:val="right"/>
              <w:rPr>
                <w:rFonts w:cs="Arial"/>
                <w:b/>
                <w:sz w:val="16"/>
                <w:szCs w:val="16"/>
              </w:rPr>
            </w:pPr>
          </w:p>
          <w:p w14:paraId="724D2D10"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r>
      <w:tr w:rsidR="00CC7EA9" w:rsidRPr="001F045E" w14:paraId="1B240BE8" w14:textId="77777777" w:rsidTr="00394443">
        <w:tc>
          <w:tcPr>
            <w:tcW w:w="1696" w:type="dxa"/>
          </w:tcPr>
          <w:p w14:paraId="003F8062" w14:textId="77777777" w:rsidR="00CC7EA9" w:rsidRPr="002A3238" w:rsidRDefault="00CC7EA9" w:rsidP="00E21F02">
            <w:pPr>
              <w:spacing w:before="0" w:line="276" w:lineRule="auto"/>
              <w:rPr>
                <w:rFonts w:cs="Arial"/>
                <w:sz w:val="16"/>
                <w:szCs w:val="16"/>
              </w:rPr>
            </w:pPr>
            <w:r w:rsidRPr="002A3238">
              <w:rPr>
                <w:rFonts w:cs="Arial"/>
                <w:sz w:val="16"/>
                <w:szCs w:val="16"/>
              </w:rPr>
              <w:t xml:space="preserve">Dividends </w:t>
            </w:r>
          </w:p>
          <w:p w14:paraId="1F2CDD4F" w14:textId="77777777" w:rsidR="00CC7EA9" w:rsidRPr="002A3238" w:rsidRDefault="00CC7EA9" w:rsidP="00E21F02">
            <w:pPr>
              <w:spacing w:before="0" w:line="276" w:lineRule="auto"/>
              <w:rPr>
                <w:rFonts w:cs="Arial"/>
                <w:sz w:val="16"/>
                <w:szCs w:val="16"/>
              </w:rPr>
            </w:pPr>
            <w:r w:rsidRPr="002A3238">
              <w:rPr>
                <w:rFonts w:cs="Arial"/>
                <w:sz w:val="16"/>
                <w:szCs w:val="16"/>
              </w:rPr>
              <w:t>Payable</w:t>
            </w:r>
          </w:p>
        </w:tc>
        <w:tc>
          <w:tcPr>
            <w:tcW w:w="709" w:type="dxa"/>
          </w:tcPr>
          <w:p w14:paraId="1732F1E6" w14:textId="77777777" w:rsidR="00CC7EA9" w:rsidRPr="002A3238" w:rsidRDefault="00CC7EA9" w:rsidP="00ED4BE5">
            <w:pPr>
              <w:spacing w:before="0" w:line="276" w:lineRule="auto"/>
              <w:jc w:val="right"/>
              <w:rPr>
                <w:rFonts w:cs="Arial"/>
                <w:b/>
                <w:sz w:val="16"/>
                <w:szCs w:val="16"/>
              </w:rPr>
            </w:pPr>
          </w:p>
          <w:p w14:paraId="1876D063"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856" w:type="dxa"/>
          </w:tcPr>
          <w:p w14:paraId="2125128D" w14:textId="77777777" w:rsidR="00CC7EA9" w:rsidRPr="002A3238" w:rsidRDefault="00CC7EA9" w:rsidP="00ED4BE5">
            <w:pPr>
              <w:spacing w:before="0" w:line="276" w:lineRule="auto"/>
              <w:jc w:val="right"/>
              <w:rPr>
                <w:rFonts w:cs="Arial"/>
                <w:b/>
                <w:sz w:val="16"/>
                <w:szCs w:val="16"/>
              </w:rPr>
            </w:pPr>
          </w:p>
          <w:p w14:paraId="2645619F"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1275" w:type="dxa"/>
          </w:tcPr>
          <w:p w14:paraId="4EBEE5A8" w14:textId="77777777" w:rsidR="00CC7EA9" w:rsidRPr="002A3238" w:rsidRDefault="00CC7EA9" w:rsidP="00ED4BE5">
            <w:pPr>
              <w:spacing w:before="0" w:line="276" w:lineRule="auto"/>
              <w:jc w:val="right"/>
              <w:rPr>
                <w:rFonts w:cs="Arial"/>
                <w:b/>
                <w:sz w:val="16"/>
                <w:szCs w:val="16"/>
              </w:rPr>
            </w:pPr>
          </w:p>
          <w:p w14:paraId="0C7D3028"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1134" w:type="dxa"/>
          </w:tcPr>
          <w:p w14:paraId="39AD2501" w14:textId="77777777" w:rsidR="00CC7EA9" w:rsidRPr="002A3238" w:rsidRDefault="00CC7EA9" w:rsidP="00ED4BE5">
            <w:pPr>
              <w:spacing w:before="0" w:line="276" w:lineRule="auto"/>
              <w:jc w:val="right"/>
              <w:rPr>
                <w:rFonts w:cs="Arial"/>
                <w:b/>
                <w:sz w:val="16"/>
                <w:szCs w:val="16"/>
              </w:rPr>
            </w:pPr>
          </w:p>
          <w:p w14:paraId="4271733A"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993" w:type="dxa"/>
          </w:tcPr>
          <w:p w14:paraId="155E4613" w14:textId="77777777" w:rsidR="00CC7EA9" w:rsidRPr="002A3238" w:rsidRDefault="00CC7EA9" w:rsidP="00ED4BE5">
            <w:pPr>
              <w:spacing w:before="0" w:line="276" w:lineRule="auto"/>
              <w:jc w:val="right"/>
              <w:rPr>
                <w:rFonts w:cs="Arial"/>
                <w:b/>
                <w:sz w:val="16"/>
                <w:szCs w:val="16"/>
              </w:rPr>
            </w:pPr>
          </w:p>
          <w:p w14:paraId="5CB2FDC0"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850" w:type="dxa"/>
          </w:tcPr>
          <w:p w14:paraId="59BD8717" w14:textId="77777777" w:rsidR="00CC7EA9" w:rsidRPr="002A3238" w:rsidRDefault="00CC7EA9" w:rsidP="00ED4BE5">
            <w:pPr>
              <w:spacing w:before="0" w:line="276" w:lineRule="auto"/>
              <w:jc w:val="right"/>
              <w:rPr>
                <w:rFonts w:cs="Arial"/>
                <w:b/>
                <w:sz w:val="16"/>
                <w:szCs w:val="16"/>
              </w:rPr>
            </w:pPr>
          </w:p>
          <w:p w14:paraId="56F45D1D"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851" w:type="dxa"/>
          </w:tcPr>
          <w:p w14:paraId="77A5009E" w14:textId="77777777" w:rsidR="00CC7EA9" w:rsidRPr="002A3238" w:rsidRDefault="00CC7EA9" w:rsidP="00ED4BE5">
            <w:pPr>
              <w:spacing w:before="0" w:line="276" w:lineRule="auto"/>
              <w:jc w:val="right"/>
              <w:rPr>
                <w:rFonts w:cs="Arial"/>
                <w:b/>
                <w:sz w:val="16"/>
                <w:szCs w:val="16"/>
              </w:rPr>
            </w:pPr>
          </w:p>
          <w:p w14:paraId="10159A7F"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992" w:type="dxa"/>
          </w:tcPr>
          <w:p w14:paraId="27D4BF99" w14:textId="77777777" w:rsidR="00CC7EA9" w:rsidRPr="002A3238" w:rsidRDefault="00CC7EA9" w:rsidP="00ED4BE5">
            <w:pPr>
              <w:spacing w:before="0" w:line="276" w:lineRule="auto"/>
              <w:jc w:val="right"/>
              <w:rPr>
                <w:rFonts w:cs="Arial"/>
                <w:b/>
                <w:sz w:val="16"/>
                <w:szCs w:val="16"/>
              </w:rPr>
            </w:pPr>
          </w:p>
          <w:p w14:paraId="27C712AC"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r>
      <w:tr w:rsidR="00CC7EA9" w:rsidRPr="001F045E" w14:paraId="2471E23F" w14:textId="77777777" w:rsidTr="00394443">
        <w:tc>
          <w:tcPr>
            <w:tcW w:w="1696" w:type="dxa"/>
          </w:tcPr>
          <w:p w14:paraId="50E97854" w14:textId="77777777" w:rsidR="00CC7EA9" w:rsidRPr="002A3238" w:rsidRDefault="00CC7EA9" w:rsidP="00E21F02">
            <w:pPr>
              <w:spacing w:before="0" w:line="276" w:lineRule="auto"/>
              <w:rPr>
                <w:rFonts w:cs="Arial"/>
                <w:sz w:val="16"/>
                <w:szCs w:val="16"/>
              </w:rPr>
            </w:pPr>
            <w:r w:rsidRPr="002A3238">
              <w:rPr>
                <w:rFonts w:cs="Arial"/>
                <w:sz w:val="16"/>
                <w:szCs w:val="16"/>
              </w:rPr>
              <w:t xml:space="preserve">Total liabilities </w:t>
            </w:r>
          </w:p>
          <w:p w14:paraId="27BA1F6F" w14:textId="77777777" w:rsidR="00CC7EA9" w:rsidRPr="002A3238" w:rsidRDefault="00CC7EA9" w:rsidP="00E21F02">
            <w:pPr>
              <w:spacing w:before="0" w:line="276" w:lineRule="auto"/>
              <w:rPr>
                <w:rFonts w:cs="Arial"/>
                <w:sz w:val="16"/>
                <w:szCs w:val="16"/>
              </w:rPr>
            </w:pPr>
            <w:r w:rsidRPr="002A3238">
              <w:rPr>
                <w:rFonts w:cs="Arial"/>
                <w:sz w:val="16"/>
                <w:szCs w:val="16"/>
              </w:rPr>
              <w:t xml:space="preserve">from financing </w:t>
            </w:r>
          </w:p>
          <w:p w14:paraId="2A54B4E6" w14:textId="77777777" w:rsidR="00CC7EA9" w:rsidRPr="002A3238" w:rsidRDefault="00CC7EA9" w:rsidP="00E21F02">
            <w:pPr>
              <w:spacing w:before="0" w:line="276" w:lineRule="auto"/>
              <w:rPr>
                <w:rFonts w:cs="Arial"/>
                <w:sz w:val="16"/>
                <w:szCs w:val="16"/>
              </w:rPr>
            </w:pPr>
            <w:r w:rsidRPr="002A3238">
              <w:rPr>
                <w:rFonts w:cs="Arial"/>
                <w:sz w:val="16"/>
                <w:szCs w:val="16"/>
              </w:rPr>
              <w:t>activities</w:t>
            </w:r>
          </w:p>
        </w:tc>
        <w:tc>
          <w:tcPr>
            <w:tcW w:w="709" w:type="dxa"/>
            <w:tcBorders>
              <w:top w:val="single" w:sz="4" w:space="0" w:color="auto"/>
              <w:bottom w:val="double" w:sz="4" w:space="0" w:color="auto"/>
            </w:tcBorders>
          </w:tcPr>
          <w:p w14:paraId="0EACB1A7" w14:textId="77777777" w:rsidR="00CC7EA9" w:rsidRPr="002A3238" w:rsidRDefault="00CC7EA9" w:rsidP="00ED4BE5">
            <w:pPr>
              <w:spacing w:before="0" w:line="276" w:lineRule="auto"/>
              <w:jc w:val="right"/>
              <w:rPr>
                <w:rFonts w:cs="Arial"/>
                <w:b/>
                <w:sz w:val="16"/>
                <w:szCs w:val="16"/>
              </w:rPr>
            </w:pPr>
          </w:p>
          <w:p w14:paraId="1227FBD5" w14:textId="77777777" w:rsidR="00CC7EA9" w:rsidRPr="002A3238" w:rsidRDefault="00CC7EA9" w:rsidP="00ED4BE5">
            <w:pPr>
              <w:spacing w:before="0" w:line="276" w:lineRule="auto"/>
              <w:jc w:val="right"/>
              <w:rPr>
                <w:rFonts w:cs="Arial"/>
                <w:b/>
                <w:sz w:val="16"/>
                <w:szCs w:val="16"/>
              </w:rPr>
            </w:pPr>
          </w:p>
          <w:p w14:paraId="22F4DBA5"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856" w:type="dxa"/>
            <w:tcBorders>
              <w:top w:val="single" w:sz="4" w:space="0" w:color="auto"/>
              <w:bottom w:val="double" w:sz="4" w:space="0" w:color="auto"/>
            </w:tcBorders>
          </w:tcPr>
          <w:p w14:paraId="269B0470" w14:textId="77777777" w:rsidR="00CC7EA9" w:rsidRPr="002A3238" w:rsidRDefault="00CC7EA9" w:rsidP="00ED4BE5">
            <w:pPr>
              <w:spacing w:before="0" w:line="276" w:lineRule="auto"/>
              <w:jc w:val="right"/>
              <w:rPr>
                <w:rFonts w:cs="Arial"/>
                <w:b/>
                <w:sz w:val="16"/>
                <w:szCs w:val="16"/>
              </w:rPr>
            </w:pPr>
          </w:p>
          <w:p w14:paraId="2405F8B5" w14:textId="77777777" w:rsidR="00CC7EA9" w:rsidRPr="002A3238" w:rsidRDefault="00CC7EA9" w:rsidP="00ED4BE5">
            <w:pPr>
              <w:spacing w:before="0" w:line="276" w:lineRule="auto"/>
              <w:jc w:val="right"/>
              <w:rPr>
                <w:rFonts w:cs="Arial"/>
                <w:b/>
                <w:sz w:val="16"/>
                <w:szCs w:val="16"/>
              </w:rPr>
            </w:pPr>
          </w:p>
          <w:p w14:paraId="1422FE31"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1275" w:type="dxa"/>
            <w:tcBorders>
              <w:top w:val="single" w:sz="4" w:space="0" w:color="auto"/>
              <w:bottom w:val="double" w:sz="4" w:space="0" w:color="auto"/>
            </w:tcBorders>
          </w:tcPr>
          <w:p w14:paraId="1D7E4763" w14:textId="77777777" w:rsidR="00CC7EA9" w:rsidRPr="002A3238" w:rsidRDefault="00CC7EA9" w:rsidP="00ED4BE5">
            <w:pPr>
              <w:spacing w:before="0" w:line="276" w:lineRule="auto"/>
              <w:jc w:val="right"/>
              <w:rPr>
                <w:rFonts w:cs="Arial"/>
                <w:b/>
                <w:sz w:val="16"/>
                <w:szCs w:val="16"/>
              </w:rPr>
            </w:pPr>
          </w:p>
          <w:p w14:paraId="1085738A" w14:textId="77777777" w:rsidR="00CC7EA9" w:rsidRPr="002A3238" w:rsidRDefault="00CC7EA9" w:rsidP="00ED4BE5">
            <w:pPr>
              <w:spacing w:before="0" w:line="276" w:lineRule="auto"/>
              <w:jc w:val="right"/>
              <w:rPr>
                <w:rFonts w:cs="Arial"/>
                <w:b/>
                <w:sz w:val="16"/>
                <w:szCs w:val="16"/>
              </w:rPr>
            </w:pPr>
          </w:p>
          <w:p w14:paraId="6AAE2F0D"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1134" w:type="dxa"/>
            <w:tcBorders>
              <w:top w:val="single" w:sz="4" w:space="0" w:color="auto"/>
              <w:bottom w:val="double" w:sz="4" w:space="0" w:color="auto"/>
            </w:tcBorders>
          </w:tcPr>
          <w:p w14:paraId="374FEF39" w14:textId="77777777" w:rsidR="00CC7EA9" w:rsidRPr="002A3238" w:rsidRDefault="00CC7EA9" w:rsidP="00ED4BE5">
            <w:pPr>
              <w:spacing w:before="0" w:line="276" w:lineRule="auto"/>
              <w:jc w:val="right"/>
              <w:rPr>
                <w:rFonts w:cs="Arial"/>
                <w:b/>
                <w:sz w:val="16"/>
                <w:szCs w:val="16"/>
              </w:rPr>
            </w:pPr>
          </w:p>
          <w:p w14:paraId="10992DF5" w14:textId="77777777" w:rsidR="00CC7EA9" w:rsidRPr="002A3238" w:rsidRDefault="00CC7EA9" w:rsidP="00ED4BE5">
            <w:pPr>
              <w:spacing w:before="0" w:line="276" w:lineRule="auto"/>
              <w:jc w:val="right"/>
              <w:rPr>
                <w:rFonts w:cs="Arial"/>
                <w:b/>
                <w:sz w:val="16"/>
                <w:szCs w:val="16"/>
              </w:rPr>
            </w:pPr>
          </w:p>
          <w:p w14:paraId="5F84D815"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993" w:type="dxa"/>
            <w:tcBorders>
              <w:top w:val="single" w:sz="4" w:space="0" w:color="auto"/>
              <w:bottom w:val="double" w:sz="4" w:space="0" w:color="auto"/>
            </w:tcBorders>
          </w:tcPr>
          <w:p w14:paraId="066293CB" w14:textId="77777777" w:rsidR="00CC7EA9" w:rsidRPr="002A3238" w:rsidRDefault="00CC7EA9" w:rsidP="00ED4BE5">
            <w:pPr>
              <w:spacing w:before="0" w:line="276" w:lineRule="auto"/>
              <w:jc w:val="right"/>
              <w:rPr>
                <w:rFonts w:cs="Arial"/>
                <w:b/>
                <w:sz w:val="16"/>
                <w:szCs w:val="16"/>
              </w:rPr>
            </w:pPr>
          </w:p>
          <w:p w14:paraId="0ECC9762" w14:textId="77777777" w:rsidR="00CC7EA9" w:rsidRPr="002A3238" w:rsidRDefault="00CC7EA9" w:rsidP="00ED4BE5">
            <w:pPr>
              <w:spacing w:before="0" w:line="276" w:lineRule="auto"/>
              <w:jc w:val="right"/>
              <w:rPr>
                <w:rFonts w:cs="Arial"/>
                <w:b/>
                <w:sz w:val="16"/>
                <w:szCs w:val="16"/>
              </w:rPr>
            </w:pPr>
          </w:p>
          <w:p w14:paraId="59D84CC3"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850" w:type="dxa"/>
            <w:tcBorders>
              <w:top w:val="single" w:sz="4" w:space="0" w:color="auto"/>
              <w:bottom w:val="double" w:sz="4" w:space="0" w:color="auto"/>
            </w:tcBorders>
          </w:tcPr>
          <w:p w14:paraId="5A05BD97" w14:textId="77777777" w:rsidR="00CC7EA9" w:rsidRPr="002A3238" w:rsidRDefault="00CC7EA9" w:rsidP="00ED4BE5">
            <w:pPr>
              <w:spacing w:before="0" w:line="276" w:lineRule="auto"/>
              <w:jc w:val="right"/>
              <w:rPr>
                <w:rFonts w:cs="Arial"/>
                <w:b/>
                <w:sz w:val="16"/>
                <w:szCs w:val="16"/>
              </w:rPr>
            </w:pPr>
          </w:p>
          <w:p w14:paraId="29472126" w14:textId="77777777" w:rsidR="00CC7EA9" w:rsidRPr="002A3238" w:rsidRDefault="00CC7EA9" w:rsidP="00ED4BE5">
            <w:pPr>
              <w:spacing w:before="0" w:line="276" w:lineRule="auto"/>
              <w:jc w:val="right"/>
              <w:rPr>
                <w:rFonts w:cs="Arial"/>
                <w:b/>
                <w:sz w:val="16"/>
                <w:szCs w:val="16"/>
              </w:rPr>
            </w:pPr>
          </w:p>
          <w:p w14:paraId="28CF79BC"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851" w:type="dxa"/>
            <w:tcBorders>
              <w:top w:val="single" w:sz="4" w:space="0" w:color="auto"/>
              <w:bottom w:val="double" w:sz="4" w:space="0" w:color="auto"/>
            </w:tcBorders>
          </w:tcPr>
          <w:p w14:paraId="3A7DED5A" w14:textId="77777777" w:rsidR="00CC7EA9" w:rsidRPr="002A3238" w:rsidRDefault="00CC7EA9" w:rsidP="00ED4BE5">
            <w:pPr>
              <w:spacing w:before="0" w:line="276" w:lineRule="auto"/>
              <w:jc w:val="right"/>
              <w:rPr>
                <w:rFonts w:cs="Arial"/>
                <w:b/>
                <w:sz w:val="16"/>
                <w:szCs w:val="16"/>
              </w:rPr>
            </w:pPr>
          </w:p>
          <w:p w14:paraId="0C075730" w14:textId="77777777" w:rsidR="00CC7EA9" w:rsidRPr="002A3238" w:rsidRDefault="00CC7EA9" w:rsidP="00ED4BE5">
            <w:pPr>
              <w:spacing w:before="0" w:line="276" w:lineRule="auto"/>
              <w:jc w:val="right"/>
              <w:rPr>
                <w:rFonts w:cs="Arial"/>
                <w:b/>
                <w:sz w:val="16"/>
                <w:szCs w:val="16"/>
              </w:rPr>
            </w:pPr>
          </w:p>
          <w:p w14:paraId="10A8767A"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c>
          <w:tcPr>
            <w:tcW w:w="992" w:type="dxa"/>
            <w:tcBorders>
              <w:top w:val="single" w:sz="4" w:space="0" w:color="auto"/>
              <w:bottom w:val="double" w:sz="4" w:space="0" w:color="auto"/>
            </w:tcBorders>
          </w:tcPr>
          <w:p w14:paraId="29D5D5FA" w14:textId="77777777" w:rsidR="00CC7EA9" w:rsidRPr="002A3238" w:rsidRDefault="00CC7EA9" w:rsidP="00ED4BE5">
            <w:pPr>
              <w:spacing w:before="0" w:line="276" w:lineRule="auto"/>
              <w:jc w:val="right"/>
              <w:rPr>
                <w:rFonts w:cs="Arial"/>
                <w:b/>
                <w:sz w:val="16"/>
                <w:szCs w:val="16"/>
              </w:rPr>
            </w:pPr>
          </w:p>
          <w:p w14:paraId="0B7E9F61" w14:textId="77777777" w:rsidR="00CC7EA9" w:rsidRPr="002A3238" w:rsidRDefault="00CC7EA9" w:rsidP="00ED4BE5">
            <w:pPr>
              <w:spacing w:before="0" w:line="276" w:lineRule="auto"/>
              <w:jc w:val="right"/>
              <w:rPr>
                <w:rFonts w:cs="Arial"/>
                <w:b/>
                <w:sz w:val="16"/>
                <w:szCs w:val="16"/>
              </w:rPr>
            </w:pPr>
          </w:p>
          <w:p w14:paraId="13B511A0" w14:textId="77777777" w:rsidR="00CC7EA9" w:rsidRPr="002A3238" w:rsidRDefault="00CC7EA9" w:rsidP="00ED4BE5">
            <w:pPr>
              <w:spacing w:before="0" w:line="276" w:lineRule="auto"/>
              <w:jc w:val="right"/>
              <w:rPr>
                <w:rFonts w:cs="Arial"/>
                <w:b/>
                <w:sz w:val="16"/>
                <w:szCs w:val="16"/>
              </w:rPr>
            </w:pPr>
            <w:r w:rsidRPr="002A3238">
              <w:rPr>
                <w:rFonts w:cs="Arial"/>
                <w:b/>
                <w:sz w:val="16"/>
                <w:szCs w:val="16"/>
              </w:rPr>
              <w:t>-</w:t>
            </w:r>
          </w:p>
        </w:tc>
      </w:tr>
    </w:tbl>
    <w:p w14:paraId="40014A6D" w14:textId="77777777" w:rsidR="00CC7EA9" w:rsidRPr="001F045E" w:rsidRDefault="00CC7EA9" w:rsidP="00E21F02">
      <w:pPr>
        <w:spacing w:after="0" w:line="240" w:lineRule="auto"/>
        <w:rPr>
          <w:rFonts w:cs="Arial"/>
          <w:b/>
        </w:rPr>
      </w:pPr>
    </w:p>
    <w:p w14:paraId="0C9112A4" w14:textId="77777777" w:rsidR="00CC7EA9" w:rsidRPr="001F045E" w:rsidRDefault="00CC7EA9" w:rsidP="00E21F02">
      <w:pPr>
        <w:spacing w:after="0" w:line="276" w:lineRule="auto"/>
        <w:rPr>
          <w:b/>
        </w:rPr>
      </w:pPr>
      <w:r w:rsidRPr="001F045E">
        <w:t xml:space="preserve">The ‘Other’ column includes the effect of reclassification of non-current portion of interest-bearing loans and borrowings, including obligations under finance leases and hire purchase contracts to current due to the passage of time, and the effect of accrued but not yet paid interest on interest-bearing loans and borrowings. </w:t>
      </w:r>
      <w:r w:rsidRPr="001F045E">
        <w:rPr>
          <w:i/>
          <w:iCs/>
        </w:rPr>
        <w:t>[</w:t>
      </w:r>
      <w:r>
        <w:rPr>
          <w:i/>
          <w:iCs/>
        </w:rPr>
        <w:t>R</w:t>
      </w:r>
      <w:r w:rsidRPr="001F045E">
        <w:rPr>
          <w:i/>
          <w:iCs/>
        </w:rPr>
        <w:t>eporting unit]</w:t>
      </w:r>
      <w:r w:rsidRPr="001F045E">
        <w:t xml:space="preserve"> classifies interest paid as cash flows from operating activities.</w:t>
      </w:r>
      <w:r w:rsidRPr="001F045E">
        <w:rPr>
          <w:b/>
        </w:rPr>
        <w:t xml:space="preserve"> </w:t>
      </w:r>
    </w:p>
    <w:p w14:paraId="3484C54B" w14:textId="77777777" w:rsidR="00CC7EA9" w:rsidRPr="00A51900" w:rsidRDefault="00CC7EA9" w:rsidP="0048566E">
      <w:pPr>
        <w:pStyle w:val="Heading4"/>
      </w:pPr>
      <w:r w:rsidRPr="00A51900">
        <w:t>Note 16</w:t>
      </w:r>
      <w:r w:rsidRPr="00A51900">
        <w:tab/>
        <w:t>Fair value measurement</w:t>
      </w:r>
    </w:p>
    <w:p w14:paraId="64918C0F" w14:textId="77777777" w:rsidR="00CC7EA9" w:rsidRPr="001F045E" w:rsidRDefault="00CC7EA9" w:rsidP="00E21F02">
      <w:pPr>
        <w:spacing w:after="0" w:line="276" w:lineRule="auto"/>
        <w:rPr>
          <w:rFonts w:cs="Arial"/>
        </w:rPr>
      </w:pPr>
      <w:r w:rsidRPr="001F045E">
        <w:rPr>
          <w:rFonts w:cs="Arial"/>
        </w:rPr>
        <w:t xml:space="preserve">[Example disclosures for AASB 7 </w:t>
      </w:r>
      <w:r w:rsidRPr="002A3238">
        <w:rPr>
          <w:rFonts w:cs="Arial"/>
          <w:i/>
          <w:iCs/>
        </w:rPr>
        <w:t>Financial Instruments: Disclosures</w:t>
      </w:r>
      <w:r>
        <w:rPr>
          <w:rFonts w:cs="Arial"/>
        </w:rPr>
        <w:t xml:space="preserve"> </w:t>
      </w:r>
      <w:r w:rsidRPr="001F045E">
        <w:rPr>
          <w:rFonts w:cs="Arial"/>
        </w:rPr>
        <w:t>para 25 – 29 and AASB</w:t>
      </w:r>
      <w:r>
        <w:rPr>
          <w:rFonts w:cs="Arial"/>
        </w:rPr>
        <w:t> </w:t>
      </w:r>
      <w:r w:rsidRPr="001F045E">
        <w:rPr>
          <w:rFonts w:cs="Arial"/>
        </w:rPr>
        <w:t xml:space="preserve">13 </w:t>
      </w:r>
      <w:r w:rsidRPr="002A3238">
        <w:rPr>
          <w:rFonts w:cs="Arial"/>
          <w:i/>
          <w:iCs/>
        </w:rPr>
        <w:t>Fair Value Measurement</w:t>
      </w:r>
      <w:r>
        <w:rPr>
          <w:rFonts w:cs="Arial"/>
        </w:rPr>
        <w:t xml:space="preserve"> </w:t>
      </w:r>
      <w:r w:rsidRPr="001F045E">
        <w:rPr>
          <w:rFonts w:cs="Arial"/>
        </w:rPr>
        <w:t>para 93(d) and 97]</w:t>
      </w:r>
    </w:p>
    <w:p w14:paraId="3EB71608" w14:textId="77777777" w:rsidR="00CC7EA9" w:rsidRPr="00A51900" w:rsidRDefault="00CC7EA9" w:rsidP="0048566E">
      <w:pPr>
        <w:pStyle w:val="Heading4"/>
      </w:pPr>
      <w:r w:rsidRPr="00A51900">
        <w:t>Note 16A: Financial assets and liabilities</w:t>
      </w:r>
    </w:p>
    <w:p w14:paraId="10D5110B" w14:textId="77777777" w:rsidR="00CC7EA9" w:rsidRPr="001F045E" w:rsidRDefault="00CC7EA9" w:rsidP="00E21F02">
      <w:pPr>
        <w:spacing w:after="0" w:line="276" w:lineRule="auto"/>
      </w:pPr>
      <w:r w:rsidRPr="001F045E">
        <w:t xml:space="preserve">Management of </w:t>
      </w:r>
      <w:r w:rsidRPr="001F045E">
        <w:rPr>
          <w:i/>
          <w:iCs/>
        </w:rPr>
        <w:t>[reporting unit]</w:t>
      </w:r>
      <w:r w:rsidRPr="001F045E">
        <w:t xml:space="preserve"> assessed that [</w:t>
      </w:r>
      <w:r w:rsidRPr="002A3238">
        <w:rPr>
          <w:i/>
          <w:iCs/>
        </w:rPr>
        <w:t>cash, trade receivables, trade payables, and other current liabilities</w:t>
      </w:r>
      <w:r w:rsidRPr="001F045E">
        <w:t>] approximate their carrying amounts largely due to the short-term maturities of these instruments.</w:t>
      </w:r>
    </w:p>
    <w:p w14:paraId="58FB8832" w14:textId="77777777" w:rsidR="00CC7EA9" w:rsidRPr="001F045E" w:rsidRDefault="00CC7EA9" w:rsidP="00E21F02">
      <w:pPr>
        <w:spacing w:after="0" w:line="276" w:lineRule="auto"/>
      </w:pPr>
      <w:r w:rsidRPr="001F045E">
        <w:t>The fair value of financial assets and liabilities is included at the amount which the instrument could be exchanged in a current transaction between willing parties. The following methods and assumptions were used to estimate the fair values:</w:t>
      </w:r>
    </w:p>
    <w:p w14:paraId="44A4BEA8" w14:textId="77777777" w:rsidR="00CC7EA9" w:rsidRPr="001F045E" w:rsidRDefault="00CC7EA9" w:rsidP="00E21F02">
      <w:pPr>
        <w:pStyle w:val="Bullet1"/>
        <w:spacing w:before="160" w:after="0" w:line="276" w:lineRule="auto"/>
      </w:pPr>
      <w:r w:rsidRPr="001F045E">
        <w:t xml:space="preserve">Fair values of </w:t>
      </w:r>
      <w:r w:rsidRPr="001F045E">
        <w:rPr>
          <w:i/>
          <w:iCs/>
        </w:rPr>
        <w:t>[reporting unit</w:t>
      </w:r>
      <w:r w:rsidRPr="002A3238">
        <w:rPr>
          <w:i/>
          <w:iCs/>
        </w:rPr>
        <w:t>’s]</w:t>
      </w:r>
      <w:r w:rsidRPr="001F045E">
        <w:t xml:space="preserve"> interest-bearing borrowings and loans are determined by using a discounted cash flow method. The discount rate used reflects the issuer’s borrowing rate as at the end of the reporting period. The own performance risk as at [</w:t>
      </w:r>
      <w:r w:rsidRPr="002A3238">
        <w:rPr>
          <w:i/>
          <w:iCs/>
        </w:rPr>
        <w:t>year-end date</w:t>
      </w:r>
      <w:r w:rsidRPr="001F045E">
        <w:t>] was assessed to be insignificant.</w:t>
      </w:r>
    </w:p>
    <w:p w14:paraId="7F32FA5C" w14:textId="77777777" w:rsidR="00CC7EA9" w:rsidRPr="001F045E" w:rsidRDefault="00CC7EA9" w:rsidP="00E21F02">
      <w:pPr>
        <w:pStyle w:val="Bullet1"/>
        <w:spacing w:before="160" w:after="0" w:line="276" w:lineRule="auto"/>
      </w:pPr>
      <w:r w:rsidRPr="001F045E">
        <w:t xml:space="preserve">Fair value of </w:t>
      </w:r>
      <w:r>
        <w:t>equity securities are</w:t>
      </w:r>
      <w:r w:rsidRPr="001F045E">
        <w:t xml:space="preserve"> derived from quoted market prices in active markets.</w:t>
      </w:r>
    </w:p>
    <w:p w14:paraId="61BB98A0" w14:textId="77777777" w:rsidR="00CC7EA9" w:rsidRPr="001F045E" w:rsidRDefault="00CC7EA9" w:rsidP="00E21F02">
      <w:pPr>
        <w:pStyle w:val="Bullet1"/>
        <w:spacing w:before="160" w:after="0" w:line="276" w:lineRule="auto"/>
      </w:pPr>
      <w:r w:rsidRPr="001F045E">
        <w:t xml:space="preserve">Long-term fixed-rate and variable-rate receivables/borrowings are evaluated by </w:t>
      </w:r>
      <w:r w:rsidRPr="001F045E">
        <w:rPr>
          <w:i/>
          <w:iCs/>
        </w:rPr>
        <w:t>[reporting unit</w:t>
      </w:r>
      <w:r w:rsidRPr="003C2441">
        <w:rPr>
          <w:i/>
          <w:iCs/>
        </w:rPr>
        <w:t>]</w:t>
      </w:r>
      <w:r w:rsidRPr="001F045E">
        <w:t xml:space="preserve"> based on parameters such as interest rates and individual credit worthiness of the customer. Based on this evaluation, allowances are taken into account for the expected losses of these receivables. As at [</w:t>
      </w:r>
      <w:r w:rsidRPr="002A3238">
        <w:rPr>
          <w:i/>
          <w:iCs/>
        </w:rPr>
        <w:t>year-</w:t>
      </w:r>
      <w:r w:rsidRPr="002A3238">
        <w:rPr>
          <w:i/>
          <w:iCs/>
        </w:rPr>
        <w:lastRenderedPageBreak/>
        <w:t>end date</w:t>
      </w:r>
      <w:r w:rsidRPr="001F045E">
        <w:t>] the carrying amounts of such receivables, net of allowances, were not materially different from their calculated fair values.</w:t>
      </w:r>
    </w:p>
    <w:p w14:paraId="156931BF" w14:textId="77777777" w:rsidR="00CC7EA9" w:rsidRPr="001F045E" w:rsidRDefault="00CC7EA9" w:rsidP="00E21F02">
      <w:pPr>
        <w:spacing w:after="0" w:line="276" w:lineRule="auto"/>
      </w:pPr>
      <w:r w:rsidRPr="001F045E">
        <w:t xml:space="preserve">The following table contains the carrying amounts and related fair values for </w:t>
      </w:r>
      <w:r w:rsidRPr="001F045E">
        <w:rPr>
          <w:i/>
          <w:iCs/>
        </w:rPr>
        <w:t>[reporting unit</w:t>
      </w:r>
      <w:r w:rsidRPr="001F045E">
        <w:rPr>
          <w:i/>
        </w:rPr>
        <w:t>’s</w:t>
      </w:r>
      <w:r>
        <w:rPr>
          <w:i/>
        </w:rPr>
        <w:t>]</w:t>
      </w:r>
      <w:r w:rsidRPr="001F045E">
        <w:t xml:space="preserve"> financial assets and liabilities:</w:t>
      </w:r>
    </w:p>
    <w:tbl>
      <w:tblPr>
        <w:tblW w:w="9214" w:type="dxa"/>
        <w:tblLayout w:type="fixed"/>
        <w:tblLook w:val="04A0" w:firstRow="1" w:lastRow="0" w:firstColumn="1" w:lastColumn="0" w:noHBand="0" w:noVBand="1"/>
      </w:tblPr>
      <w:tblGrid>
        <w:gridCol w:w="2624"/>
        <w:gridCol w:w="592"/>
        <w:gridCol w:w="983"/>
        <w:gridCol w:w="573"/>
        <w:gridCol w:w="1226"/>
        <w:gridCol w:w="187"/>
        <w:gridCol w:w="1612"/>
        <w:gridCol w:w="1417"/>
      </w:tblGrid>
      <w:tr w:rsidR="00CC7EA9" w:rsidRPr="001F045E" w14:paraId="3EE78F47" w14:textId="77777777" w:rsidTr="00394443">
        <w:trPr>
          <w:trHeight w:val="92"/>
        </w:trPr>
        <w:tc>
          <w:tcPr>
            <w:tcW w:w="3216" w:type="dxa"/>
            <w:gridSpan w:val="2"/>
            <w:tcBorders>
              <w:top w:val="nil"/>
              <w:left w:val="nil"/>
              <w:bottom w:val="nil"/>
              <w:right w:val="nil"/>
            </w:tcBorders>
            <w:vAlign w:val="center"/>
          </w:tcPr>
          <w:p w14:paraId="7FA627A7" w14:textId="77777777" w:rsidR="00CC7EA9" w:rsidRPr="00A51900" w:rsidRDefault="00CC7EA9" w:rsidP="00E21F02">
            <w:pPr>
              <w:pStyle w:val="Default"/>
              <w:spacing w:line="276" w:lineRule="auto"/>
              <w:rPr>
                <w:rFonts w:ascii="Calibri" w:hAnsi="Calibri" w:cs="Calibri"/>
                <w:b/>
                <w:bCs/>
                <w:sz w:val="22"/>
                <w:szCs w:val="22"/>
              </w:rPr>
            </w:pPr>
          </w:p>
        </w:tc>
        <w:tc>
          <w:tcPr>
            <w:tcW w:w="1556" w:type="dxa"/>
            <w:gridSpan w:val="2"/>
            <w:tcBorders>
              <w:top w:val="nil"/>
              <w:left w:val="nil"/>
              <w:bottom w:val="nil"/>
              <w:right w:val="nil"/>
            </w:tcBorders>
            <w:vAlign w:val="center"/>
            <w:hideMark/>
          </w:tcPr>
          <w:p w14:paraId="244C2582"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b/>
                <w:bCs/>
                <w:sz w:val="22"/>
                <w:szCs w:val="22"/>
              </w:rPr>
              <w:t>Carrying</w:t>
            </w:r>
          </w:p>
        </w:tc>
        <w:tc>
          <w:tcPr>
            <w:tcW w:w="1413" w:type="dxa"/>
            <w:gridSpan w:val="2"/>
            <w:tcBorders>
              <w:top w:val="nil"/>
              <w:left w:val="nil"/>
              <w:bottom w:val="nil"/>
              <w:right w:val="nil"/>
            </w:tcBorders>
            <w:vAlign w:val="center"/>
            <w:hideMark/>
          </w:tcPr>
          <w:p w14:paraId="1847BF2D"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b/>
                <w:bCs/>
                <w:sz w:val="22"/>
                <w:szCs w:val="22"/>
              </w:rPr>
              <w:t>Fair</w:t>
            </w:r>
          </w:p>
        </w:tc>
        <w:tc>
          <w:tcPr>
            <w:tcW w:w="1612" w:type="dxa"/>
            <w:tcBorders>
              <w:top w:val="nil"/>
              <w:left w:val="nil"/>
              <w:bottom w:val="nil"/>
              <w:right w:val="nil"/>
            </w:tcBorders>
            <w:vAlign w:val="center"/>
            <w:hideMark/>
          </w:tcPr>
          <w:p w14:paraId="137DD7C0"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sz w:val="22"/>
                <w:szCs w:val="22"/>
              </w:rPr>
              <w:t>Carrying</w:t>
            </w:r>
          </w:p>
        </w:tc>
        <w:tc>
          <w:tcPr>
            <w:tcW w:w="1417" w:type="dxa"/>
            <w:tcBorders>
              <w:top w:val="nil"/>
              <w:left w:val="nil"/>
              <w:bottom w:val="nil"/>
              <w:right w:val="nil"/>
            </w:tcBorders>
            <w:vAlign w:val="center"/>
            <w:hideMark/>
          </w:tcPr>
          <w:p w14:paraId="5DCA8F47"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sz w:val="22"/>
                <w:szCs w:val="22"/>
              </w:rPr>
              <w:t>Fair</w:t>
            </w:r>
          </w:p>
        </w:tc>
      </w:tr>
      <w:tr w:rsidR="00CC7EA9" w:rsidRPr="001F045E" w14:paraId="0A881122" w14:textId="77777777" w:rsidTr="00394443">
        <w:trPr>
          <w:trHeight w:val="81"/>
        </w:trPr>
        <w:tc>
          <w:tcPr>
            <w:tcW w:w="3216" w:type="dxa"/>
            <w:gridSpan w:val="2"/>
            <w:tcBorders>
              <w:top w:val="nil"/>
              <w:left w:val="nil"/>
              <w:bottom w:val="nil"/>
              <w:right w:val="nil"/>
            </w:tcBorders>
          </w:tcPr>
          <w:p w14:paraId="547073A1" w14:textId="77777777" w:rsidR="00CC7EA9" w:rsidRPr="00A51900" w:rsidRDefault="00CC7EA9" w:rsidP="00E21F02">
            <w:pPr>
              <w:pStyle w:val="Default"/>
              <w:spacing w:line="276" w:lineRule="auto"/>
              <w:rPr>
                <w:rFonts w:ascii="Calibri" w:hAnsi="Calibri" w:cs="Calibri"/>
                <w:b/>
                <w:bCs/>
                <w:sz w:val="22"/>
                <w:szCs w:val="22"/>
              </w:rPr>
            </w:pPr>
          </w:p>
        </w:tc>
        <w:tc>
          <w:tcPr>
            <w:tcW w:w="1556" w:type="dxa"/>
            <w:gridSpan w:val="2"/>
            <w:tcBorders>
              <w:top w:val="nil"/>
              <w:left w:val="nil"/>
              <w:bottom w:val="nil"/>
              <w:right w:val="nil"/>
            </w:tcBorders>
            <w:vAlign w:val="center"/>
            <w:hideMark/>
          </w:tcPr>
          <w:p w14:paraId="7910C359"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b/>
                <w:bCs/>
                <w:sz w:val="22"/>
                <w:szCs w:val="22"/>
              </w:rPr>
              <w:t>amount</w:t>
            </w:r>
          </w:p>
        </w:tc>
        <w:tc>
          <w:tcPr>
            <w:tcW w:w="1413" w:type="dxa"/>
            <w:gridSpan w:val="2"/>
            <w:tcBorders>
              <w:top w:val="nil"/>
              <w:left w:val="nil"/>
              <w:bottom w:val="nil"/>
              <w:right w:val="nil"/>
            </w:tcBorders>
            <w:vAlign w:val="center"/>
            <w:hideMark/>
          </w:tcPr>
          <w:p w14:paraId="132321B3"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b/>
                <w:bCs/>
                <w:sz w:val="22"/>
                <w:szCs w:val="22"/>
              </w:rPr>
              <w:t>value</w:t>
            </w:r>
          </w:p>
        </w:tc>
        <w:tc>
          <w:tcPr>
            <w:tcW w:w="1612" w:type="dxa"/>
            <w:tcBorders>
              <w:top w:val="nil"/>
              <w:left w:val="nil"/>
              <w:bottom w:val="nil"/>
              <w:right w:val="nil"/>
            </w:tcBorders>
            <w:vAlign w:val="center"/>
            <w:hideMark/>
          </w:tcPr>
          <w:p w14:paraId="45D086F3"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sz w:val="22"/>
                <w:szCs w:val="22"/>
              </w:rPr>
              <w:t>amount</w:t>
            </w:r>
          </w:p>
        </w:tc>
        <w:tc>
          <w:tcPr>
            <w:tcW w:w="1417" w:type="dxa"/>
            <w:tcBorders>
              <w:top w:val="nil"/>
              <w:left w:val="nil"/>
              <w:bottom w:val="nil"/>
              <w:right w:val="nil"/>
            </w:tcBorders>
            <w:vAlign w:val="center"/>
            <w:hideMark/>
          </w:tcPr>
          <w:p w14:paraId="6BD5F795"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sz w:val="22"/>
                <w:szCs w:val="22"/>
              </w:rPr>
              <w:t>value</w:t>
            </w:r>
          </w:p>
        </w:tc>
      </w:tr>
      <w:tr w:rsidR="00CC7EA9" w:rsidRPr="001F045E" w14:paraId="3359480D" w14:textId="77777777" w:rsidTr="00394443">
        <w:trPr>
          <w:trHeight w:val="81"/>
        </w:trPr>
        <w:tc>
          <w:tcPr>
            <w:tcW w:w="3216" w:type="dxa"/>
            <w:gridSpan w:val="2"/>
            <w:tcBorders>
              <w:top w:val="nil"/>
              <w:left w:val="nil"/>
              <w:bottom w:val="nil"/>
              <w:right w:val="nil"/>
            </w:tcBorders>
          </w:tcPr>
          <w:p w14:paraId="2105FE86" w14:textId="77777777" w:rsidR="00CC7EA9" w:rsidRPr="00A51900" w:rsidRDefault="00CC7EA9" w:rsidP="00E21F02">
            <w:pPr>
              <w:pStyle w:val="Default"/>
              <w:spacing w:line="276" w:lineRule="auto"/>
              <w:rPr>
                <w:rFonts w:ascii="Calibri" w:hAnsi="Calibri" w:cs="Calibri"/>
                <w:b/>
                <w:bCs/>
                <w:sz w:val="22"/>
                <w:szCs w:val="22"/>
              </w:rPr>
            </w:pPr>
          </w:p>
        </w:tc>
        <w:tc>
          <w:tcPr>
            <w:tcW w:w="1556" w:type="dxa"/>
            <w:gridSpan w:val="2"/>
            <w:tcBorders>
              <w:top w:val="nil"/>
              <w:left w:val="nil"/>
              <w:bottom w:val="nil"/>
              <w:right w:val="nil"/>
            </w:tcBorders>
            <w:vAlign w:val="center"/>
            <w:hideMark/>
          </w:tcPr>
          <w:p w14:paraId="7E0224DB"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b/>
                <w:bCs/>
                <w:sz w:val="22"/>
                <w:szCs w:val="22"/>
              </w:rPr>
              <w:t>2022</w:t>
            </w:r>
          </w:p>
        </w:tc>
        <w:tc>
          <w:tcPr>
            <w:tcW w:w="1413" w:type="dxa"/>
            <w:gridSpan w:val="2"/>
            <w:tcBorders>
              <w:top w:val="nil"/>
              <w:left w:val="nil"/>
              <w:bottom w:val="nil"/>
              <w:right w:val="nil"/>
            </w:tcBorders>
            <w:vAlign w:val="center"/>
            <w:hideMark/>
          </w:tcPr>
          <w:p w14:paraId="334CDF05"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b/>
                <w:bCs/>
                <w:sz w:val="22"/>
                <w:szCs w:val="22"/>
              </w:rPr>
              <w:t>2022</w:t>
            </w:r>
          </w:p>
        </w:tc>
        <w:tc>
          <w:tcPr>
            <w:tcW w:w="1612" w:type="dxa"/>
            <w:tcBorders>
              <w:top w:val="nil"/>
              <w:left w:val="nil"/>
              <w:bottom w:val="nil"/>
              <w:right w:val="nil"/>
            </w:tcBorders>
            <w:vAlign w:val="center"/>
            <w:hideMark/>
          </w:tcPr>
          <w:p w14:paraId="2714873A"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sz w:val="22"/>
                <w:szCs w:val="22"/>
              </w:rPr>
              <w:t>2021</w:t>
            </w:r>
          </w:p>
        </w:tc>
        <w:tc>
          <w:tcPr>
            <w:tcW w:w="1417" w:type="dxa"/>
            <w:tcBorders>
              <w:top w:val="nil"/>
              <w:left w:val="nil"/>
              <w:bottom w:val="nil"/>
              <w:right w:val="nil"/>
            </w:tcBorders>
            <w:vAlign w:val="center"/>
            <w:hideMark/>
          </w:tcPr>
          <w:p w14:paraId="59948FB0"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sz w:val="22"/>
                <w:szCs w:val="22"/>
              </w:rPr>
              <w:t>2021</w:t>
            </w:r>
          </w:p>
        </w:tc>
      </w:tr>
      <w:tr w:rsidR="00CC7EA9" w:rsidRPr="001F045E" w14:paraId="3B450C27" w14:textId="77777777" w:rsidTr="00394443">
        <w:trPr>
          <w:trHeight w:val="81"/>
        </w:trPr>
        <w:tc>
          <w:tcPr>
            <w:tcW w:w="3216" w:type="dxa"/>
            <w:gridSpan w:val="2"/>
            <w:tcBorders>
              <w:top w:val="nil"/>
              <w:left w:val="nil"/>
              <w:bottom w:val="nil"/>
              <w:right w:val="nil"/>
            </w:tcBorders>
          </w:tcPr>
          <w:p w14:paraId="032DF0E5" w14:textId="77777777" w:rsidR="00CC7EA9" w:rsidRPr="00A51900" w:rsidRDefault="00CC7EA9" w:rsidP="00E21F02">
            <w:pPr>
              <w:pStyle w:val="Default"/>
              <w:spacing w:line="276" w:lineRule="auto"/>
              <w:rPr>
                <w:rFonts w:ascii="Calibri" w:hAnsi="Calibri" w:cs="Calibri"/>
                <w:b/>
                <w:bCs/>
                <w:sz w:val="22"/>
                <w:szCs w:val="22"/>
              </w:rPr>
            </w:pPr>
          </w:p>
        </w:tc>
        <w:tc>
          <w:tcPr>
            <w:tcW w:w="1556" w:type="dxa"/>
            <w:gridSpan w:val="2"/>
            <w:tcBorders>
              <w:top w:val="nil"/>
              <w:left w:val="nil"/>
              <w:bottom w:val="nil"/>
              <w:right w:val="nil"/>
            </w:tcBorders>
            <w:vAlign w:val="center"/>
          </w:tcPr>
          <w:p w14:paraId="147F3053"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b/>
                <w:bCs/>
                <w:sz w:val="22"/>
                <w:szCs w:val="22"/>
              </w:rPr>
              <w:t>$</w:t>
            </w:r>
          </w:p>
        </w:tc>
        <w:tc>
          <w:tcPr>
            <w:tcW w:w="1413" w:type="dxa"/>
            <w:gridSpan w:val="2"/>
            <w:tcBorders>
              <w:top w:val="nil"/>
              <w:left w:val="nil"/>
              <w:bottom w:val="nil"/>
              <w:right w:val="nil"/>
            </w:tcBorders>
            <w:vAlign w:val="center"/>
          </w:tcPr>
          <w:p w14:paraId="6E6D9D4B"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b/>
                <w:bCs/>
                <w:sz w:val="22"/>
                <w:szCs w:val="22"/>
              </w:rPr>
              <w:t>$</w:t>
            </w:r>
          </w:p>
        </w:tc>
        <w:tc>
          <w:tcPr>
            <w:tcW w:w="1612" w:type="dxa"/>
            <w:tcBorders>
              <w:top w:val="nil"/>
              <w:left w:val="nil"/>
              <w:bottom w:val="nil"/>
              <w:right w:val="nil"/>
            </w:tcBorders>
            <w:vAlign w:val="center"/>
          </w:tcPr>
          <w:p w14:paraId="7E383F7A"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sz w:val="22"/>
                <w:szCs w:val="22"/>
              </w:rPr>
              <w:t>$</w:t>
            </w:r>
          </w:p>
        </w:tc>
        <w:tc>
          <w:tcPr>
            <w:tcW w:w="1417" w:type="dxa"/>
            <w:tcBorders>
              <w:top w:val="nil"/>
              <w:left w:val="nil"/>
              <w:bottom w:val="nil"/>
              <w:right w:val="nil"/>
            </w:tcBorders>
            <w:vAlign w:val="center"/>
          </w:tcPr>
          <w:p w14:paraId="4EE827A0"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sz w:val="22"/>
                <w:szCs w:val="22"/>
              </w:rPr>
              <w:t>$</w:t>
            </w:r>
          </w:p>
        </w:tc>
      </w:tr>
      <w:tr w:rsidR="00CC7EA9" w:rsidRPr="001F045E" w14:paraId="2CEEE491" w14:textId="77777777" w:rsidTr="00394443">
        <w:trPr>
          <w:trHeight w:val="80"/>
        </w:trPr>
        <w:tc>
          <w:tcPr>
            <w:tcW w:w="9214" w:type="dxa"/>
            <w:gridSpan w:val="8"/>
            <w:tcBorders>
              <w:top w:val="nil"/>
              <w:left w:val="nil"/>
              <w:bottom w:val="nil"/>
              <w:right w:val="nil"/>
            </w:tcBorders>
            <w:hideMark/>
          </w:tcPr>
          <w:p w14:paraId="62F004A4" w14:textId="77777777" w:rsidR="00CC7EA9" w:rsidRPr="00A51900" w:rsidRDefault="00CC7EA9" w:rsidP="00E21F02">
            <w:pPr>
              <w:pStyle w:val="Default"/>
              <w:spacing w:line="276" w:lineRule="auto"/>
              <w:rPr>
                <w:rFonts w:ascii="Calibri" w:hAnsi="Calibri" w:cs="Calibri"/>
                <w:sz w:val="22"/>
                <w:szCs w:val="22"/>
              </w:rPr>
            </w:pPr>
            <w:r w:rsidRPr="00A51900">
              <w:rPr>
                <w:rFonts w:ascii="Calibri" w:hAnsi="Calibri" w:cs="Calibri"/>
                <w:b/>
                <w:bCs/>
                <w:sz w:val="22"/>
                <w:szCs w:val="22"/>
              </w:rPr>
              <w:t>Financial assets</w:t>
            </w:r>
          </w:p>
        </w:tc>
      </w:tr>
      <w:tr w:rsidR="00CC7EA9" w:rsidRPr="001F045E" w14:paraId="384C822F" w14:textId="77777777" w:rsidTr="00394443">
        <w:trPr>
          <w:trHeight w:val="81"/>
        </w:trPr>
        <w:tc>
          <w:tcPr>
            <w:tcW w:w="3216" w:type="dxa"/>
            <w:gridSpan w:val="2"/>
            <w:tcBorders>
              <w:top w:val="nil"/>
              <w:left w:val="nil"/>
              <w:bottom w:val="nil"/>
              <w:right w:val="nil"/>
            </w:tcBorders>
            <w:hideMark/>
          </w:tcPr>
          <w:p w14:paraId="63C3521C" w14:textId="77777777" w:rsidR="00CC7EA9" w:rsidRPr="00A51900" w:rsidRDefault="00CC7EA9" w:rsidP="00E21F02">
            <w:pPr>
              <w:pStyle w:val="Default"/>
              <w:spacing w:line="276" w:lineRule="auto"/>
              <w:rPr>
                <w:rFonts w:ascii="Calibri" w:hAnsi="Calibri" w:cs="Calibri"/>
                <w:sz w:val="22"/>
                <w:szCs w:val="22"/>
              </w:rPr>
            </w:pPr>
            <w:r w:rsidRPr="00A51900">
              <w:rPr>
                <w:rFonts w:ascii="Calibri" w:hAnsi="Calibri" w:cs="Calibri"/>
                <w:sz w:val="22"/>
                <w:szCs w:val="22"/>
              </w:rPr>
              <w:t>[List each class]</w:t>
            </w:r>
          </w:p>
        </w:tc>
        <w:tc>
          <w:tcPr>
            <w:tcW w:w="1556" w:type="dxa"/>
            <w:gridSpan w:val="2"/>
            <w:tcBorders>
              <w:top w:val="nil"/>
              <w:left w:val="nil"/>
              <w:bottom w:val="single" w:sz="4" w:space="0" w:color="auto"/>
              <w:right w:val="nil"/>
            </w:tcBorders>
            <w:vAlign w:val="center"/>
            <w:hideMark/>
          </w:tcPr>
          <w:p w14:paraId="5731E84B" w14:textId="77777777" w:rsidR="00CC7EA9" w:rsidRPr="00A51900" w:rsidRDefault="00CC7EA9" w:rsidP="00ED4BE5">
            <w:pPr>
              <w:pStyle w:val="Default"/>
              <w:spacing w:line="276" w:lineRule="auto"/>
              <w:jc w:val="right"/>
              <w:rPr>
                <w:rFonts w:ascii="Calibri" w:hAnsi="Calibri" w:cs="Calibri"/>
                <w:b/>
                <w:bCs/>
                <w:sz w:val="22"/>
                <w:szCs w:val="22"/>
              </w:rPr>
            </w:pPr>
            <w:r w:rsidRPr="00A51900">
              <w:rPr>
                <w:rFonts w:ascii="Calibri" w:hAnsi="Calibri" w:cs="Calibri"/>
                <w:b/>
                <w:bCs/>
                <w:sz w:val="22"/>
                <w:szCs w:val="22"/>
              </w:rPr>
              <w:t>-</w:t>
            </w:r>
          </w:p>
        </w:tc>
        <w:tc>
          <w:tcPr>
            <w:tcW w:w="1413" w:type="dxa"/>
            <w:gridSpan w:val="2"/>
            <w:tcBorders>
              <w:top w:val="nil"/>
              <w:left w:val="nil"/>
              <w:bottom w:val="single" w:sz="4" w:space="0" w:color="auto"/>
              <w:right w:val="nil"/>
            </w:tcBorders>
            <w:vAlign w:val="center"/>
            <w:hideMark/>
          </w:tcPr>
          <w:p w14:paraId="30A96335"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b/>
                <w:bCs/>
                <w:sz w:val="22"/>
                <w:szCs w:val="22"/>
              </w:rPr>
              <w:t xml:space="preserve">- </w:t>
            </w:r>
          </w:p>
        </w:tc>
        <w:tc>
          <w:tcPr>
            <w:tcW w:w="1612" w:type="dxa"/>
            <w:tcBorders>
              <w:top w:val="nil"/>
              <w:left w:val="nil"/>
              <w:bottom w:val="single" w:sz="4" w:space="0" w:color="auto"/>
              <w:right w:val="nil"/>
            </w:tcBorders>
            <w:vAlign w:val="center"/>
            <w:hideMark/>
          </w:tcPr>
          <w:p w14:paraId="6D4FB98C"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b/>
                <w:bCs/>
                <w:sz w:val="22"/>
                <w:szCs w:val="22"/>
              </w:rPr>
              <w:t xml:space="preserve">- </w:t>
            </w:r>
          </w:p>
        </w:tc>
        <w:tc>
          <w:tcPr>
            <w:tcW w:w="1417" w:type="dxa"/>
            <w:tcBorders>
              <w:top w:val="nil"/>
              <w:left w:val="nil"/>
              <w:bottom w:val="single" w:sz="4" w:space="0" w:color="auto"/>
              <w:right w:val="nil"/>
            </w:tcBorders>
            <w:vAlign w:val="center"/>
            <w:hideMark/>
          </w:tcPr>
          <w:p w14:paraId="268E3323"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sz w:val="22"/>
                <w:szCs w:val="22"/>
              </w:rPr>
              <w:t xml:space="preserve">- </w:t>
            </w:r>
          </w:p>
        </w:tc>
      </w:tr>
      <w:tr w:rsidR="00CC7EA9" w:rsidRPr="001F045E" w14:paraId="01F1C092" w14:textId="77777777" w:rsidTr="00394443">
        <w:trPr>
          <w:trHeight w:val="81"/>
        </w:trPr>
        <w:tc>
          <w:tcPr>
            <w:tcW w:w="3216" w:type="dxa"/>
            <w:gridSpan w:val="2"/>
            <w:tcBorders>
              <w:top w:val="nil"/>
              <w:left w:val="nil"/>
              <w:bottom w:val="nil"/>
              <w:right w:val="nil"/>
            </w:tcBorders>
            <w:hideMark/>
          </w:tcPr>
          <w:p w14:paraId="6A2B0EF4" w14:textId="77777777" w:rsidR="00CC7EA9" w:rsidRPr="00A51900" w:rsidRDefault="00CC7EA9" w:rsidP="00E21F02">
            <w:pPr>
              <w:pStyle w:val="Default"/>
              <w:spacing w:line="276" w:lineRule="auto"/>
              <w:rPr>
                <w:rFonts w:ascii="Calibri" w:hAnsi="Calibri" w:cs="Calibri"/>
                <w:sz w:val="22"/>
                <w:szCs w:val="22"/>
              </w:rPr>
            </w:pPr>
            <w:r w:rsidRPr="00A51900">
              <w:rPr>
                <w:rFonts w:ascii="Calibri" w:hAnsi="Calibri" w:cs="Calibri"/>
                <w:b/>
                <w:bCs/>
                <w:sz w:val="22"/>
                <w:szCs w:val="22"/>
              </w:rPr>
              <w:t xml:space="preserve">Total </w:t>
            </w:r>
          </w:p>
        </w:tc>
        <w:tc>
          <w:tcPr>
            <w:tcW w:w="1556" w:type="dxa"/>
            <w:gridSpan w:val="2"/>
            <w:tcBorders>
              <w:top w:val="single" w:sz="4" w:space="0" w:color="auto"/>
              <w:left w:val="nil"/>
              <w:bottom w:val="double" w:sz="4" w:space="0" w:color="auto"/>
              <w:right w:val="nil"/>
            </w:tcBorders>
            <w:vAlign w:val="center"/>
            <w:hideMark/>
          </w:tcPr>
          <w:p w14:paraId="10E9843B" w14:textId="77777777" w:rsidR="00CC7EA9" w:rsidRPr="00A51900" w:rsidRDefault="00CC7EA9" w:rsidP="00ED4BE5">
            <w:pPr>
              <w:pStyle w:val="Default"/>
              <w:spacing w:line="276" w:lineRule="auto"/>
              <w:jc w:val="right"/>
              <w:rPr>
                <w:rFonts w:ascii="Calibri" w:hAnsi="Calibri" w:cs="Calibri"/>
                <w:b/>
                <w:bCs/>
                <w:sz w:val="22"/>
                <w:szCs w:val="22"/>
              </w:rPr>
            </w:pPr>
            <w:r w:rsidRPr="00A51900">
              <w:rPr>
                <w:rFonts w:ascii="Calibri" w:hAnsi="Calibri" w:cs="Calibri"/>
                <w:b/>
                <w:bCs/>
                <w:sz w:val="22"/>
                <w:szCs w:val="22"/>
              </w:rPr>
              <w:t>-</w:t>
            </w:r>
          </w:p>
        </w:tc>
        <w:tc>
          <w:tcPr>
            <w:tcW w:w="1413" w:type="dxa"/>
            <w:gridSpan w:val="2"/>
            <w:tcBorders>
              <w:top w:val="single" w:sz="4" w:space="0" w:color="auto"/>
              <w:left w:val="nil"/>
              <w:bottom w:val="double" w:sz="4" w:space="0" w:color="auto"/>
              <w:right w:val="nil"/>
            </w:tcBorders>
            <w:vAlign w:val="center"/>
            <w:hideMark/>
          </w:tcPr>
          <w:p w14:paraId="698279E3"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b/>
                <w:bCs/>
                <w:sz w:val="22"/>
                <w:szCs w:val="22"/>
              </w:rPr>
              <w:t xml:space="preserve">- </w:t>
            </w:r>
          </w:p>
        </w:tc>
        <w:tc>
          <w:tcPr>
            <w:tcW w:w="1612" w:type="dxa"/>
            <w:tcBorders>
              <w:top w:val="single" w:sz="4" w:space="0" w:color="auto"/>
              <w:left w:val="nil"/>
              <w:bottom w:val="double" w:sz="4" w:space="0" w:color="auto"/>
              <w:right w:val="nil"/>
            </w:tcBorders>
            <w:vAlign w:val="center"/>
            <w:hideMark/>
          </w:tcPr>
          <w:p w14:paraId="4D8AEAFB"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b/>
                <w:bCs/>
                <w:sz w:val="22"/>
                <w:szCs w:val="22"/>
              </w:rPr>
              <w:t xml:space="preserve">- </w:t>
            </w:r>
          </w:p>
        </w:tc>
        <w:tc>
          <w:tcPr>
            <w:tcW w:w="1417" w:type="dxa"/>
            <w:tcBorders>
              <w:top w:val="single" w:sz="4" w:space="0" w:color="auto"/>
              <w:left w:val="nil"/>
              <w:bottom w:val="double" w:sz="4" w:space="0" w:color="auto"/>
              <w:right w:val="nil"/>
            </w:tcBorders>
            <w:vAlign w:val="center"/>
            <w:hideMark/>
          </w:tcPr>
          <w:p w14:paraId="65658024"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sz w:val="22"/>
                <w:szCs w:val="22"/>
              </w:rPr>
              <w:t xml:space="preserve">- </w:t>
            </w:r>
          </w:p>
        </w:tc>
      </w:tr>
      <w:tr w:rsidR="00CC7EA9" w:rsidRPr="001F045E" w14:paraId="58F90BFB" w14:textId="77777777" w:rsidTr="00394443">
        <w:trPr>
          <w:trHeight w:val="80"/>
        </w:trPr>
        <w:tc>
          <w:tcPr>
            <w:tcW w:w="9214" w:type="dxa"/>
            <w:gridSpan w:val="8"/>
            <w:tcBorders>
              <w:top w:val="nil"/>
              <w:left w:val="nil"/>
              <w:bottom w:val="nil"/>
              <w:right w:val="nil"/>
            </w:tcBorders>
            <w:hideMark/>
          </w:tcPr>
          <w:p w14:paraId="32754C33" w14:textId="77777777" w:rsidR="00CC7EA9" w:rsidRPr="00A51900" w:rsidRDefault="00CC7EA9" w:rsidP="00E21F02">
            <w:pPr>
              <w:pStyle w:val="Default"/>
              <w:spacing w:line="276" w:lineRule="auto"/>
              <w:rPr>
                <w:rFonts w:ascii="Calibri" w:hAnsi="Calibri" w:cs="Calibri"/>
                <w:sz w:val="22"/>
                <w:szCs w:val="22"/>
              </w:rPr>
            </w:pPr>
            <w:r w:rsidRPr="00A51900">
              <w:rPr>
                <w:rFonts w:ascii="Calibri" w:hAnsi="Calibri" w:cs="Calibri"/>
                <w:b/>
                <w:bCs/>
                <w:sz w:val="22"/>
                <w:szCs w:val="22"/>
              </w:rPr>
              <w:t>Financial liabilities</w:t>
            </w:r>
          </w:p>
        </w:tc>
      </w:tr>
      <w:tr w:rsidR="00CC7EA9" w:rsidRPr="001F045E" w14:paraId="5F7B1A0C" w14:textId="77777777" w:rsidTr="00394443">
        <w:trPr>
          <w:trHeight w:val="81"/>
        </w:trPr>
        <w:tc>
          <w:tcPr>
            <w:tcW w:w="3216" w:type="dxa"/>
            <w:gridSpan w:val="2"/>
            <w:tcBorders>
              <w:top w:val="nil"/>
              <w:left w:val="nil"/>
              <w:bottom w:val="nil"/>
              <w:right w:val="nil"/>
            </w:tcBorders>
            <w:hideMark/>
          </w:tcPr>
          <w:p w14:paraId="654D89A7" w14:textId="77777777" w:rsidR="00CC7EA9" w:rsidRPr="00A51900" w:rsidRDefault="00CC7EA9" w:rsidP="00E21F02">
            <w:pPr>
              <w:pStyle w:val="Default"/>
              <w:spacing w:line="276" w:lineRule="auto"/>
              <w:rPr>
                <w:rFonts w:ascii="Calibri" w:hAnsi="Calibri" w:cs="Calibri"/>
                <w:sz w:val="22"/>
                <w:szCs w:val="22"/>
              </w:rPr>
            </w:pPr>
            <w:r w:rsidRPr="00A51900">
              <w:rPr>
                <w:rFonts w:ascii="Calibri" w:hAnsi="Calibri" w:cs="Calibri"/>
                <w:sz w:val="22"/>
                <w:szCs w:val="22"/>
              </w:rPr>
              <w:t xml:space="preserve">[List each class] </w:t>
            </w:r>
          </w:p>
        </w:tc>
        <w:tc>
          <w:tcPr>
            <w:tcW w:w="1556" w:type="dxa"/>
            <w:gridSpan w:val="2"/>
            <w:tcBorders>
              <w:top w:val="nil"/>
              <w:left w:val="nil"/>
              <w:bottom w:val="single" w:sz="4" w:space="0" w:color="auto"/>
              <w:right w:val="nil"/>
            </w:tcBorders>
            <w:vAlign w:val="center"/>
            <w:hideMark/>
          </w:tcPr>
          <w:p w14:paraId="6AA6B3F7"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b/>
                <w:bCs/>
                <w:sz w:val="22"/>
                <w:szCs w:val="22"/>
              </w:rPr>
              <w:t xml:space="preserve">- </w:t>
            </w:r>
          </w:p>
        </w:tc>
        <w:tc>
          <w:tcPr>
            <w:tcW w:w="1413" w:type="dxa"/>
            <w:gridSpan w:val="2"/>
            <w:tcBorders>
              <w:top w:val="nil"/>
              <w:left w:val="nil"/>
              <w:bottom w:val="single" w:sz="4" w:space="0" w:color="auto"/>
              <w:right w:val="nil"/>
            </w:tcBorders>
            <w:vAlign w:val="center"/>
            <w:hideMark/>
          </w:tcPr>
          <w:p w14:paraId="185304F1"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b/>
                <w:bCs/>
                <w:sz w:val="22"/>
                <w:szCs w:val="22"/>
              </w:rPr>
              <w:t xml:space="preserve">- </w:t>
            </w:r>
          </w:p>
        </w:tc>
        <w:tc>
          <w:tcPr>
            <w:tcW w:w="1612" w:type="dxa"/>
            <w:tcBorders>
              <w:top w:val="nil"/>
              <w:left w:val="nil"/>
              <w:bottom w:val="single" w:sz="4" w:space="0" w:color="auto"/>
              <w:right w:val="nil"/>
            </w:tcBorders>
            <w:vAlign w:val="center"/>
            <w:hideMark/>
          </w:tcPr>
          <w:p w14:paraId="43F14ED8"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sz w:val="22"/>
                <w:szCs w:val="22"/>
              </w:rPr>
              <w:t xml:space="preserve">- </w:t>
            </w:r>
          </w:p>
        </w:tc>
        <w:tc>
          <w:tcPr>
            <w:tcW w:w="1417" w:type="dxa"/>
            <w:tcBorders>
              <w:top w:val="nil"/>
              <w:left w:val="nil"/>
              <w:bottom w:val="single" w:sz="4" w:space="0" w:color="auto"/>
              <w:right w:val="nil"/>
            </w:tcBorders>
            <w:vAlign w:val="center"/>
            <w:hideMark/>
          </w:tcPr>
          <w:p w14:paraId="1B6A7E47"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sz w:val="22"/>
                <w:szCs w:val="22"/>
              </w:rPr>
              <w:t>-</w:t>
            </w:r>
          </w:p>
        </w:tc>
      </w:tr>
      <w:tr w:rsidR="00CC7EA9" w:rsidRPr="001F045E" w14:paraId="0AFDAD59" w14:textId="77777777" w:rsidTr="00394443">
        <w:trPr>
          <w:trHeight w:val="81"/>
        </w:trPr>
        <w:tc>
          <w:tcPr>
            <w:tcW w:w="3216" w:type="dxa"/>
            <w:gridSpan w:val="2"/>
            <w:tcBorders>
              <w:top w:val="nil"/>
              <w:left w:val="nil"/>
              <w:bottom w:val="nil"/>
              <w:right w:val="nil"/>
            </w:tcBorders>
            <w:hideMark/>
          </w:tcPr>
          <w:p w14:paraId="10A3174D" w14:textId="77777777" w:rsidR="00CC7EA9" w:rsidRPr="00A51900" w:rsidRDefault="00CC7EA9" w:rsidP="00E21F02">
            <w:pPr>
              <w:pStyle w:val="Default"/>
              <w:spacing w:line="276" w:lineRule="auto"/>
              <w:rPr>
                <w:rFonts w:ascii="Calibri" w:hAnsi="Calibri" w:cs="Calibri"/>
                <w:sz w:val="22"/>
                <w:szCs w:val="22"/>
              </w:rPr>
            </w:pPr>
            <w:r w:rsidRPr="00A51900">
              <w:rPr>
                <w:rFonts w:ascii="Calibri" w:hAnsi="Calibri" w:cs="Calibri"/>
                <w:b/>
                <w:bCs/>
                <w:sz w:val="22"/>
                <w:szCs w:val="22"/>
              </w:rPr>
              <w:t xml:space="preserve">Total </w:t>
            </w:r>
          </w:p>
        </w:tc>
        <w:tc>
          <w:tcPr>
            <w:tcW w:w="1556" w:type="dxa"/>
            <w:gridSpan w:val="2"/>
            <w:tcBorders>
              <w:top w:val="single" w:sz="4" w:space="0" w:color="auto"/>
              <w:left w:val="nil"/>
              <w:bottom w:val="double" w:sz="4" w:space="0" w:color="auto"/>
              <w:right w:val="nil"/>
            </w:tcBorders>
            <w:vAlign w:val="center"/>
            <w:hideMark/>
          </w:tcPr>
          <w:p w14:paraId="5BC1AFC0"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b/>
                <w:bCs/>
                <w:sz w:val="22"/>
                <w:szCs w:val="22"/>
              </w:rPr>
              <w:t xml:space="preserve">- </w:t>
            </w:r>
          </w:p>
        </w:tc>
        <w:tc>
          <w:tcPr>
            <w:tcW w:w="1413" w:type="dxa"/>
            <w:gridSpan w:val="2"/>
            <w:tcBorders>
              <w:top w:val="single" w:sz="4" w:space="0" w:color="auto"/>
              <w:left w:val="nil"/>
              <w:bottom w:val="double" w:sz="4" w:space="0" w:color="auto"/>
              <w:right w:val="nil"/>
            </w:tcBorders>
            <w:vAlign w:val="center"/>
            <w:hideMark/>
          </w:tcPr>
          <w:p w14:paraId="30803D3B"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b/>
                <w:bCs/>
                <w:sz w:val="22"/>
                <w:szCs w:val="22"/>
              </w:rPr>
              <w:t xml:space="preserve">- </w:t>
            </w:r>
          </w:p>
        </w:tc>
        <w:tc>
          <w:tcPr>
            <w:tcW w:w="1612" w:type="dxa"/>
            <w:tcBorders>
              <w:top w:val="single" w:sz="4" w:space="0" w:color="auto"/>
              <w:left w:val="nil"/>
              <w:bottom w:val="double" w:sz="4" w:space="0" w:color="auto"/>
              <w:right w:val="nil"/>
            </w:tcBorders>
            <w:vAlign w:val="center"/>
            <w:hideMark/>
          </w:tcPr>
          <w:p w14:paraId="42B9CA2A"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sz w:val="22"/>
                <w:szCs w:val="22"/>
              </w:rPr>
              <w:t xml:space="preserve">- </w:t>
            </w:r>
          </w:p>
        </w:tc>
        <w:tc>
          <w:tcPr>
            <w:tcW w:w="1417" w:type="dxa"/>
            <w:tcBorders>
              <w:top w:val="single" w:sz="4" w:space="0" w:color="auto"/>
              <w:left w:val="nil"/>
              <w:bottom w:val="double" w:sz="4" w:space="0" w:color="auto"/>
              <w:right w:val="nil"/>
            </w:tcBorders>
            <w:vAlign w:val="center"/>
            <w:hideMark/>
          </w:tcPr>
          <w:p w14:paraId="6C8D7CE7"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sz w:val="22"/>
                <w:szCs w:val="22"/>
              </w:rPr>
              <w:t>-</w:t>
            </w:r>
          </w:p>
        </w:tc>
      </w:tr>
      <w:tr w:rsidR="00CC7EA9" w:rsidRPr="001F045E" w14:paraId="07DB7848" w14:textId="77777777" w:rsidTr="00394443">
        <w:trPr>
          <w:trHeight w:val="81"/>
        </w:trPr>
        <w:tc>
          <w:tcPr>
            <w:tcW w:w="6185" w:type="dxa"/>
            <w:gridSpan w:val="6"/>
            <w:tcBorders>
              <w:top w:val="nil"/>
              <w:left w:val="nil"/>
              <w:bottom w:val="nil"/>
              <w:right w:val="nil"/>
            </w:tcBorders>
          </w:tcPr>
          <w:p w14:paraId="40EFD386" w14:textId="77777777" w:rsidR="00CC7EA9" w:rsidRPr="00A51900" w:rsidRDefault="00CC7EA9" w:rsidP="00E21F02">
            <w:pPr>
              <w:pStyle w:val="Default"/>
              <w:spacing w:line="276" w:lineRule="auto"/>
              <w:rPr>
                <w:rFonts w:ascii="Calibri" w:hAnsi="Calibri" w:cs="Calibri"/>
                <w:b/>
                <w:bCs/>
                <w:sz w:val="22"/>
                <w:szCs w:val="22"/>
              </w:rPr>
            </w:pPr>
          </w:p>
        </w:tc>
        <w:tc>
          <w:tcPr>
            <w:tcW w:w="1612" w:type="dxa"/>
            <w:tcBorders>
              <w:top w:val="nil"/>
              <w:left w:val="nil"/>
              <w:bottom w:val="nil"/>
              <w:right w:val="nil"/>
            </w:tcBorders>
          </w:tcPr>
          <w:p w14:paraId="4B928B41" w14:textId="77777777" w:rsidR="00CC7EA9" w:rsidRPr="00A51900" w:rsidRDefault="00CC7EA9" w:rsidP="00E21F02">
            <w:pPr>
              <w:pStyle w:val="Default"/>
              <w:spacing w:line="276" w:lineRule="auto"/>
              <w:rPr>
                <w:rFonts w:ascii="Calibri" w:hAnsi="Calibri" w:cs="Calibri"/>
                <w:b/>
                <w:bCs/>
                <w:sz w:val="22"/>
                <w:szCs w:val="22"/>
              </w:rPr>
            </w:pPr>
          </w:p>
        </w:tc>
        <w:tc>
          <w:tcPr>
            <w:tcW w:w="1417" w:type="dxa"/>
            <w:tcBorders>
              <w:top w:val="nil"/>
              <w:left w:val="nil"/>
              <w:bottom w:val="nil"/>
              <w:right w:val="nil"/>
            </w:tcBorders>
          </w:tcPr>
          <w:p w14:paraId="4FF512B5" w14:textId="77777777" w:rsidR="00CC7EA9" w:rsidRPr="00A51900" w:rsidRDefault="00CC7EA9" w:rsidP="00E21F02">
            <w:pPr>
              <w:pStyle w:val="Default"/>
              <w:spacing w:line="276" w:lineRule="auto"/>
              <w:rPr>
                <w:rFonts w:ascii="Calibri" w:hAnsi="Calibri" w:cs="Calibri"/>
                <w:sz w:val="22"/>
                <w:szCs w:val="22"/>
              </w:rPr>
            </w:pPr>
          </w:p>
        </w:tc>
      </w:tr>
      <w:tr w:rsidR="00CC7EA9" w:rsidRPr="001F045E" w14:paraId="2D36F1DA" w14:textId="77777777" w:rsidTr="00394443">
        <w:trPr>
          <w:trHeight w:val="80"/>
        </w:trPr>
        <w:tc>
          <w:tcPr>
            <w:tcW w:w="9214" w:type="dxa"/>
            <w:gridSpan w:val="8"/>
            <w:tcBorders>
              <w:top w:val="nil"/>
              <w:left w:val="nil"/>
              <w:bottom w:val="nil"/>
              <w:right w:val="nil"/>
            </w:tcBorders>
            <w:vAlign w:val="center"/>
            <w:hideMark/>
          </w:tcPr>
          <w:p w14:paraId="09A2236C" w14:textId="77777777" w:rsidR="00CC7EA9" w:rsidRPr="00A51900" w:rsidRDefault="00CC7EA9" w:rsidP="00E21F02">
            <w:pPr>
              <w:pStyle w:val="Heading2"/>
              <w:spacing w:before="120" w:line="300" w:lineRule="atLeast"/>
              <w:rPr>
                <w:sz w:val="22"/>
                <w:szCs w:val="22"/>
              </w:rPr>
            </w:pPr>
            <w:bookmarkStart w:id="60" w:name="_Toc128495458"/>
            <w:r w:rsidRPr="00A51900">
              <w:rPr>
                <w:sz w:val="22"/>
                <w:szCs w:val="22"/>
              </w:rPr>
              <w:t>Note 16B: Financial and non-financial assets and liabilities fair value hierarchy</w:t>
            </w:r>
            <w:bookmarkEnd w:id="60"/>
          </w:p>
          <w:p w14:paraId="2C35A1BB" w14:textId="77777777" w:rsidR="00CC7EA9" w:rsidRPr="001F045E" w:rsidRDefault="00CC7EA9" w:rsidP="00E21F02">
            <w:pPr>
              <w:spacing w:after="0" w:line="276" w:lineRule="auto"/>
              <w:rPr>
                <w:b/>
                <w:bCs/>
              </w:rPr>
            </w:pPr>
            <w:r w:rsidRPr="001F045E">
              <w:t>The following tables provide an analysis of financial and non-financial assets and liabilities that are measured at fair value, by fair value hierarchy.</w:t>
            </w:r>
          </w:p>
          <w:p w14:paraId="208A3EF4" w14:textId="77777777" w:rsidR="00CC7EA9" w:rsidRPr="00A54242" w:rsidRDefault="00CC7EA9" w:rsidP="00E21F02">
            <w:pPr>
              <w:pStyle w:val="Default"/>
              <w:spacing w:before="160" w:line="276" w:lineRule="auto"/>
              <w:rPr>
                <w:rFonts w:ascii="Calibri" w:hAnsi="Calibri" w:cs="Calibri"/>
                <w:b/>
                <w:bCs/>
                <w:sz w:val="22"/>
                <w:szCs w:val="22"/>
              </w:rPr>
            </w:pPr>
            <w:r w:rsidRPr="00A54242">
              <w:rPr>
                <w:rFonts w:ascii="Calibri" w:hAnsi="Calibri" w:cs="Calibri"/>
                <w:b/>
                <w:bCs/>
                <w:sz w:val="22"/>
                <w:szCs w:val="22"/>
              </w:rPr>
              <w:t>Fair value hierarchy – 30 June 2022</w:t>
            </w:r>
          </w:p>
          <w:p w14:paraId="729DDD12" w14:textId="77777777" w:rsidR="00CC7EA9" w:rsidRPr="001F045E" w:rsidRDefault="00CC7EA9" w:rsidP="00E21F02">
            <w:pPr>
              <w:pStyle w:val="Default"/>
              <w:spacing w:line="276" w:lineRule="auto"/>
              <w:rPr>
                <w:sz w:val="22"/>
                <w:szCs w:val="22"/>
              </w:rPr>
            </w:pPr>
          </w:p>
        </w:tc>
      </w:tr>
      <w:tr w:rsidR="00CC7EA9" w:rsidRPr="001F045E" w14:paraId="46252C51" w14:textId="77777777" w:rsidTr="00394443">
        <w:trPr>
          <w:trHeight w:val="86"/>
        </w:trPr>
        <w:tc>
          <w:tcPr>
            <w:tcW w:w="2624" w:type="dxa"/>
            <w:tcBorders>
              <w:top w:val="nil"/>
              <w:left w:val="nil"/>
              <w:bottom w:val="nil"/>
              <w:right w:val="nil"/>
            </w:tcBorders>
          </w:tcPr>
          <w:p w14:paraId="2FE90AD8" w14:textId="77777777" w:rsidR="00CC7EA9" w:rsidRPr="00A51900" w:rsidRDefault="00CC7EA9" w:rsidP="00E21F02">
            <w:pPr>
              <w:pStyle w:val="Default"/>
              <w:spacing w:line="276" w:lineRule="auto"/>
              <w:rPr>
                <w:rFonts w:ascii="Calibri" w:hAnsi="Calibri" w:cs="Calibri"/>
                <w:sz w:val="22"/>
                <w:szCs w:val="22"/>
              </w:rPr>
            </w:pPr>
          </w:p>
        </w:tc>
        <w:tc>
          <w:tcPr>
            <w:tcW w:w="1575" w:type="dxa"/>
            <w:gridSpan w:val="2"/>
            <w:tcBorders>
              <w:top w:val="nil"/>
              <w:left w:val="nil"/>
              <w:bottom w:val="nil"/>
              <w:right w:val="nil"/>
            </w:tcBorders>
          </w:tcPr>
          <w:p w14:paraId="1A51C15C" w14:textId="77777777" w:rsidR="00CC7EA9" w:rsidRPr="00A51900" w:rsidRDefault="00CC7EA9" w:rsidP="00ED4BE5">
            <w:pPr>
              <w:pStyle w:val="Default"/>
              <w:spacing w:line="276" w:lineRule="auto"/>
              <w:jc w:val="center"/>
              <w:rPr>
                <w:rFonts w:ascii="Calibri" w:hAnsi="Calibri" w:cs="Calibri"/>
                <w:b/>
                <w:bCs/>
                <w:sz w:val="22"/>
                <w:szCs w:val="22"/>
              </w:rPr>
            </w:pPr>
            <w:r w:rsidRPr="00A51900">
              <w:rPr>
                <w:rFonts w:ascii="Calibri" w:hAnsi="Calibri" w:cs="Calibri"/>
                <w:b/>
                <w:bCs/>
                <w:sz w:val="22"/>
                <w:szCs w:val="22"/>
              </w:rPr>
              <w:t>Date of valuation</w:t>
            </w:r>
          </w:p>
        </w:tc>
        <w:tc>
          <w:tcPr>
            <w:tcW w:w="1799" w:type="dxa"/>
            <w:gridSpan w:val="2"/>
            <w:tcBorders>
              <w:top w:val="nil"/>
              <w:left w:val="nil"/>
              <w:bottom w:val="nil"/>
              <w:right w:val="nil"/>
            </w:tcBorders>
            <w:vAlign w:val="center"/>
            <w:hideMark/>
          </w:tcPr>
          <w:p w14:paraId="4D73A570"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b/>
                <w:bCs/>
                <w:sz w:val="22"/>
                <w:szCs w:val="22"/>
              </w:rPr>
              <w:t>Level 1</w:t>
            </w:r>
          </w:p>
        </w:tc>
        <w:tc>
          <w:tcPr>
            <w:tcW w:w="1799" w:type="dxa"/>
            <w:gridSpan w:val="2"/>
            <w:tcBorders>
              <w:top w:val="nil"/>
              <w:left w:val="nil"/>
              <w:bottom w:val="nil"/>
              <w:right w:val="nil"/>
            </w:tcBorders>
            <w:vAlign w:val="center"/>
            <w:hideMark/>
          </w:tcPr>
          <w:p w14:paraId="689E8A4F"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b/>
                <w:bCs/>
                <w:sz w:val="22"/>
                <w:szCs w:val="22"/>
              </w:rPr>
              <w:t>Level 2</w:t>
            </w:r>
          </w:p>
        </w:tc>
        <w:tc>
          <w:tcPr>
            <w:tcW w:w="1417" w:type="dxa"/>
            <w:tcBorders>
              <w:top w:val="nil"/>
              <w:left w:val="nil"/>
              <w:bottom w:val="nil"/>
              <w:right w:val="nil"/>
            </w:tcBorders>
            <w:vAlign w:val="center"/>
            <w:hideMark/>
          </w:tcPr>
          <w:p w14:paraId="252CE3A0" w14:textId="77777777" w:rsidR="00CC7EA9" w:rsidRPr="00A51900" w:rsidRDefault="00CC7EA9" w:rsidP="00ED4BE5">
            <w:pPr>
              <w:pStyle w:val="Default"/>
              <w:spacing w:line="276" w:lineRule="auto"/>
              <w:jc w:val="right"/>
              <w:rPr>
                <w:rFonts w:ascii="Calibri" w:hAnsi="Calibri" w:cs="Calibri"/>
                <w:b/>
                <w:sz w:val="22"/>
                <w:szCs w:val="22"/>
              </w:rPr>
            </w:pPr>
            <w:r w:rsidRPr="00A51900">
              <w:rPr>
                <w:rFonts w:ascii="Calibri" w:hAnsi="Calibri" w:cs="Calibri"/>
                <w:b/>
                <w:sz w:val="22"/>
                <w:szCs w:val="22"/>
              </w:rPr>
              <w:t>Level 3</w:t>
            </w:r>
          </w:p>
        </w:tc>
      </w:tr>
      <w:tr w:rsidR="00CC7EA9" w:rsidRPr="001F045E" w14:paraId="3070DB17" w14:textId="77777777" w:rsidTr="00394443">
        <w:trPr>
          <w:trHeight w:val="86"/>
        </w:trPr>
        <w:tc>
          <w:tcPr>
            <w:tcW w:w="4199" w:type="dxa"/>
            <w:gridSpan w:val="3"/>
            <w:tcBorders>
              <w:top w:val="nil"/>
              <w:left w:val="nil"/>
              <w:bottom w:val="nil"/>
              <w:right w:val="nil"/>
            </w:tcBorders>
          </w:tcPr>
          <w:p w14:paraId="1B220C4D" w14:textId="77777777" w:rsidR="00CC7EA9" w:rsidRPr="00A51900" w:rsidRDefault="00CC7EA9" w:rsidP="00E21F02">
            <w:pPr>
              <w:pStyle w:val="Default"/>
              <w:spacing w:line="276" w:lineRule="auto"/>
              <w:rPr>
                <w:rFonts w:ascii="Calibri" w:hAnsi="Calibri" w:cs="Calibri"/>
                <w:b/>
                <w:bCs/>
                <w:sz w:val="22"/>
                <w:szCs w:val="22"/>
              </w:rPr>
            </w:pPr>
            <w:r w:rsidRPr="00A51900">
              <w:rPr>
                <w:rFonts w:ascii="Calibri" w:hAnsi="Calibri" w:cs="Calibri"/>
                <w:b/>
                <w:sz w:val="22"/>
                <w:szCs w:val="22"/>
              </w:rPr>
              <w:t>Assets measured at fair value</w:t>
            </w:r>
          </w:p>
        </w:tc>
        <w:tc>
          <w:tcPr>
            <w:tcW w:w="1799" w:type="dxa"/>
            <w:gridSpan w:val="2"/>
            <w:tcBorders>
              <w:top w:val="nil"/>
              <w:left w:val="nil"/>
              <w:bottom w:val="nil"/>
              <w:right w:val="nil"/>
            </w:tcBorders>
            <w:vAlign w:val="center"/>
          </w:tcPr>
          <w:p w14:paraId="043E9688" w14:textId="77777777" w:rsidR="00CC7EA9" w:rsidRPr="00A51900" w:rsidRDefault="00CC7EA9" w:rsidP="00ED4BE5">
            <w:pPr>
              <w:pStyle w:val="Default"/>
              <w:spacing w:line="276" w:lineRule="auto"/>
              <w:jc w:val="right"/>
              <w:rPr>
                <w:rFonts w:ascii="Calibri" w:hAnsi="Calibri" w:cs="Calibri"/>
                <w:b/>
                <w:bCs/>
                <w:sz w:val="22"/>
                <w:szCs w:val="22"/>
              </w:rPr>
            </w:pPr>
            <w:r w:rsidRPr="00A51900">
              <w:rPr>
                <w:rFonts w:ascii="Calibri" w:hAnsi="Calibri" w:cs="Calibri"/>
                <w:b/>
                <w:bCs/>
                <w:sz w:val="22"/>
                <w:szCs w:val="22"/>
              </w:rPr>
              <w:t>$</w:t>
            </w:r>
          </w:p>
        </w:tc>
        <w:tc>
          <w:tcPr>
            <w:tcW w:w="1799" w:type="dxa"/>
            <w:gridSpan w:val="2"/>
            <w:tcBorders>
              <w:top w:val="nil"/>
              <w:left w:val="nil"/>
              <w:bottom w:val="nil"/>
              <w:right w:val="nil"/>
            </w:tcBorders>
            <w:vAlign w:val="center"/>
          </w:tcPr>
          <w:p w14:paraId="7021877E" w14:textId="77777777" w:rsidR="00CC7EA9" w:rsidRPr="00A51900" w:rsidRDefault="00CC7EA9" w:rsidP="00ED4BE5">
            <w:pPr>
              <w:pStyle w:val="Default"/>
              <w:spacing w:line="276" w:lineRule="auto"/>
              <w:jc w:val="right"/>
              <w:rPr>
                <w:rFonts w:ascii="Calibri" w:hAnsi="Calibri" w:cs="Calibri"/>
                <w:b/>
                <w:bCs/>
                <w:sz w:val="22"/>
                <w:szCs w:val="22"/>
              </w:rPr>
            </w:pPr>
            <w:r w:rsidRPr="00A51900">
              <w:rPr>
                <w:rFonts w:ascii="Calibri" w:hAnsi="Calibri" w:cs="Calibri"/>
                <w:b/>
                <w:bCs/>
                <w:sz w:val="22"/>
                <w:szCs w:val="22"/>
              </w:rPr>
              <w:t>$</w:t>
            </w:r>
          </w:p>
        </w:tc>
        <w:tc>
          <w:tcPr>
            <w:tcW w:w="1417" w:type="dxa"/>
            <w:tcBorders>
              <w:top w:val="nil"/>
              <w:left w:val="nil"/>
              <w:bottom w:val="nil"/>
              <w:right w:val="nil"/>
            </w:tcBorders>
            <w:vAlign w:val="center"/>
          </w:tcPr>
          <w:p w14:paraId="5157CD6E" w14:textId="77777777" w:rsidR="00CC7EA9" w:rsidRPr="00A51900" w:rsidRDefault="00CC7EA9" w:rsidP="00ED4BE5">
            <w:pPr>
              <w:pStyle w:val="Default"/>
              <w:spacing w:line="276" w:lineRule="auto"/>
              <w:jc w:val="right"/>
              <w:rPr>
                <w:rFonts w:ascii="Calibri" w:hAnsi="Calibri" w:cs="Calibri"/>
                <w:b/>
                <w:sz w:val="22"/>
                <w:szCs w:val="22"/>
              </w:rPr>
            </w:pPr>
            <w:r w:rsidRPr="00A51900">
              <w:rPr>
                <w:rFonts w:ascii="Calibri" w:hAnsi="Calibri" w:cs="Calibri"/>
                <w:b/>
                <w:sz w:val="22"/>
                <w:szCs w:val="22"/>
              </w:rPr>
              <w:t>$</w:t>
            </w:r>
          </w:p>
        </w:tc>
      </w:tr>
      <w:tr w:rsidR="00CC7EA9" w:rsidRPr="001F045E" w14:paraId="37F633CD" w14:textId="77777777" w:rsidTr="00394443">
        <w:trPr>
          <w:trHeight w:val="86"/>
        </w:trPr>
        <w:tc>
          <w:tcPr>
            <w:tcW w:w="2624" w:type="dxa"/>
            <w:tcBorders>
              <w:top w:val="nil"/>
              <w:left w:val="nil"/>
              <w:bottom w:val="nil"/>
              <w:right w:val="nil"/>
            </w:tcBorders>
          </w:tcPr>
          <w:p w14:paraId="7491CAEF" w14:textId="77777777" w:rsidR="00CC7EA9" w:rsidRPr="00A51900" w:rsidRDefault="00CC7EA9" w:rsidP="00E21F02">
            <w:pPr>
              <w:pStyle w:val="Default"/>
              <w:spacing w:line="276" w:lineRule="auto"/>
              <w:rPr>
                <w:rFonts w:ascii="Calibri" w:hAnsi="Calibri" w:cs="Calibri"/>
                <w:sz w:val="22"/>
                <w:szCs w:val="22"/>
              </w:rPr>
            </w:pPr>
            <w:r w:rsidRPr="00A51900">
              <w:rPr>
                <w:rFonts w:ascii="Calibri" w:hAnsi="Calibri" w:cs="Calibri"/>
                <w:sz w:val="22"/>
                <w:szCs w:val="22"/>
              </w:rPr>
              <w:t>[List each class]</w:t>
            </w:r>
          </w:p>
        </w:tc>
        <w:tc>
          <w:tcPr>
            <w:tcW w:w="1575" w:type="dxa"/>
            <w:gridSpan w:val="2"/>
            <w:tcBorders>
              <w:top w:val="nil"/>
              <w:left w:val="nil"/>
              <w:bottom w:val="nil"/>
              <w:right w:val="nil"/>
            </w:tcBorders>
          </w:tcPr>
          <w:p w14:paraId="18231AE7" w14:textId="77777777" w:rsidR="00CC7EA9" w:rsidRPr="00A51900" w:rsidRDefault="00CC7EA9" w:rsidP="00E21F02">
            <w:pPr>
              <w:pStyle w:val="Default"/>
              <w:spacing w:line="276" w:lineRule="auto"/>
              <w:rPr>
                <w:rFonts w:ascii="Calibri" w:hAnsi="Calibri" w:cs="Calibri"/>
                <w:b/>
                <w:bCs/>
                <w:sz w:val="22"/>
                <w:szCs w:val="22"/>
              </w:rPr>
            </w:pPr>
          </w:p>
        </w:tc>
        <w:tc>
          <w:tcPr>
            <w:tcW w:w="1799" w:type="dxa"/>
            <w:gridSpan w:val="2"/>
            <w:tcBorders>
              <w:top w:val="nil"/>
              <w:left w:val="nil"/>
              <w:bottom w:val="single" w:sz="4" w:space="0" w:color="auto"/>
              <w:right w:val="nil"/>
            </w:tcBorders>
            <w:vAlign w:val="center"/>
          </w:tcPr>
          <w:p w14:paraId="15CBCEF0" w14:textId="77777777" w:rsidR="00CC7EA9" w:rsidRPr="00A51900" w:rsidRDefault="00CC7EA9" w:rsidP="00ED4BE5">
            <w:pPr>
              <w:pStyle w:val="Default"/>
              <w:spacing w:line="276" w:lineRule="auto"/>
              <w:jc w:val="right"/>
              <w:rPr>
                <w:rFonts w:ascii="Calibri" w:hAnsi="Calibri" w:cs="Calibri"/>
                <w:bCs/>
                <w:sz w:val="22"/>
                <w:szCs w:val="22"/>
              </w:rPr>
            </w:pPr>
            <w:r w:rsidRPr="00A51900">
              <w:rPr>
                <w:rFonts w:ascii="Calibri" w:hAnsi="Calibri" w:cs="Calibri"/>
                <w:bCs/>
                <w:sz w:val="22"/>
                <w:szCs w:val="22"/>
              </w:rPr>
              <w:t>-</w:t>
            </w:r>
          </w:p>
        </w:tc>
        <w:tc>
          <w:tcPr>
            <w:tcW w:w="1799" w:type="dxa"/>
            <w:gridSpan w:val="2"/>
            <w:tcBorders>
              <w:top w:val="nil"/>
              <w:left w:val="nil"/>
              <w:bottom w:val="single" w:sz="4" w:space="0" w:color="auto"/>
              <w:right w:val="nil"/>
            </w:tcBorders>
            <w:vAlign w:val="center"/>
          </w:tcPr>
          <w:p w14:paraId="46CE7772" w14:textId="77777777" w:rsidR="00CC7EA9" w:rsidRPr="00A51900" w:rsidRDefault="00CC7EA9" w:rsidP="00ED4BE5">
            <w:pPr>
              <w:pStyle w:val="Default"/>
              <w:spacing w:line="276" w:lineRule="auto"/>
              <w:jc w:val="right"/>
              <w:rPr>
                <w:rFonts w:ascii="Calibri" w:hAnsi="Calibri" w:cs="Calibri"/>
                <w:bCs/>
                <w:sz w:val="22"/>
                <w:szCs w:val="22"/>
              </w:rPr>
            </w:pPr>
            <w:r w:rsidRPr="00A51900">
              <w:rPr>
                <w:rFonts w:ascii="Calibri" w:hAnsi="Calibri" w:cs="Calibri"/>
                <w:bCs/>
                <w:sz w:val="22"/>
                <w:szCs w:val="22"/>
              </w:rPr>
              <w:t>-</w:t>
            </w:r>
          </w:p>
        </w:tc>
        <w:tc>
          <w:tcPr>
            <w:tcW w:w="1417" w:type="dxa"/>
            <w:tcBorders>
              <w:top w:val="nil"/>
              <w:left w:val="nil"/>
              <w:bottom w:val="single" w:sz="4" w:space="0" w:color="auto"/>
              <w:right w:val="nil"/>
            </w:tcBorders>
            <w:vAlign w:val="center"/>
          </w:tcPr>
          <w:p w14:paraId="79C93B55"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sz w:val="22"/>
                <w:szCs w:val="22"/>
              </w:rPr>
              <w:t>-</w:t>
            </w:r>
          </w:p>
        </w:tc>
      </w:tr>
      <w:tr w:rsidR="00CC7EA9" w:rsidRPr="001F045E" w14:paraId="6655DC6C" w14:textId="77777777" w:rsidTr="00394443">
        <w:trPr>
          <w:trHeight w:val="86"/>
        </w:trPr>
        <w:tc>
          <w:tcPr>
            <w:tcW w:w="2624" w:type="dxa"/>
            <w:tcBorders>
              <w:top w:val="nil"/>
              <w:left w:val="nil"/>
              <w:bottom w:val="nil"/>
              <w:right w:val="nil"/>
            </w:tcBorders>
          </w:tcPr>
          <w:p w14:paraId="7B2E0620" w14:textId="77777777" w:rsidR="00CC7EA9" w:rsidRPr="00A51900" w:rsidRDefault="00CC7EA9" w:rsidP="00E21F02">
            <w:pPr>
              <w:pStyle w:val="Default"/>
              <w:spacing w:line="276" w:lineRule="auto"/>
              <w:rPr>
                <w:rFonts w:ascii="Calibri" w:hAnsi="Calibri" w:cs="Calibri"/>
                <w:sz w:val="22"/>
                <w:szCs w:val="22"/>
              </w:rPr>
            </w:pPr>
            <w:r w:rsidRPr="00A51900">
              <w:rPr>
                <w:rFonts w:ascii="Calibri" w:hAnsi="Calibri" w:cs="Calibri"/>
                <w:b/>
                <w:bCs/>
                <w:sz w:val="22"/>
                <w:szCs w:val="22"/>
              </w:rPr>
              <w:t>Total</w:t>
            </w:r>
          </w:p>
        </w:tc>
        <w:tc>
          <w:tcPr>
            <w:tcW w:w="1575" w:type="dxa"/>
            <w:gridSpan w:val="2"/>
            <w:tcBorders>
              <w:top w:val="nil"/>
              <w:left w:val="nil"/>
              <w:bottom w:val="nil"/>
              <w:right w:val="nil"/>
            </w:tcBorders>
          </w:tcPr>
          <w:p w14:paraId="2FAE04D8" w14:textId="77777777" w:rsidR="00CC7EA9" w:rsidRPr="00A51900" w:rsidRDefault="00CC7EA9" w:rsidP="00E21F02">
            <w:pPr>
              <w:pStyle w:val="Default"/>
              <w:spacing w:line="276" w:lineRule="auto"/>
              <w:rPr>
                <w:rFonts w:ascii="Calibri" w:hAnsi="Calibri" w:cs="Calibri"/>
                <w:b/>
                <w:bCs/>
                <w:sz w:val="22"/>
                <w:szCs w:val="22"/>
              </w:rPr>
            </w:pPr>
          </w:p>
        </w:tc>
        <w:tc>
          <w:tcPr>
            <w:tcW w:w="1799" w:type="dxa"/>
            <w:gridSpan w:val="2"/>
            <w:tcBorders>
              <w:top w:val="single" w:sz="4" w:space="0" w:color="auto"/>
              <w:left w:val="nil"/>
              <w:bottom w:val="double" w:sz="4" w:space="0" w:color="auto"/>
              <w:right w:val="nil"/>
            </w:tcBorders>
            <w:vAlign w:val="center"/>
          </w:tcPr>
          <w:p w14:paraId="41FC98D4" w14:textId="77777777" w:rsidR="00CC7EA9" w:rsidRPr="00A51900" w:rsidRDefault="00CC7EA9" w:rsidP="00ED4BE5">
            <w:pPr>
              <w:pStyle w:val="Default"/>
              <w:spacing w:line="276" w:lineRule="auto"/>
              <w:jc w:val="right"/>
              <w:rPr>
                <w:rFonts w:ascii="Calibri" w:hAnsi="Calibri" w:cs="Calibri"/>
                <w:b/>
                <w:bCs/>
                <w:sz w:val="22"/>
                <w:szCs w:val="22"/>
              </w:rPr>
            </w:pPr>
            <w:r w:rsidRPr="00A51900">
              <w:rPr>
                <w:rFonts w:ascii="Calibri" w:hAnsi="Calibri" w:cs="Calibri"/>
                <w:b/>
                <w:bCs/>
                <w:sz w:val="22"/>
                <w:szCs w:val="22"/>
              </w:rPr>
              <w:t>-</w:t>
            </w:r>
          </w:p>
        </w:tc>
        <w:tc>
          <w:tcPr>
            <w:tcW w:w="1799" w:type="dxa"/>
            <w:gridSpan w:val="2"/>
            <w:tcBorders>
              <w:top w:val="single" w:sz="4" w:space="0" w:color="auto"/>
              <w:left w:val="nil"/>
              <w:bottom w:val="double" w:sz="4" w:space="0" w:color="auto"/>
              <w:right w:val="nil"/>
            </w:tcBorders>
            <w:vAlign w:val="center"/>
          </w:tcPr>
          <w:p w14:paraId="127FC600" w14:textId="77777777" w:rsidR="00CC7EA9" w:rsidRPr="00A51900" w:rsidRDefault="00CC7EA9" w:rsidP="00ED4BE5">
            <w:pPr>
              <w:pStyle w:val="Default"/>
              <w:spacing w:line="276" w:lineRule="auto"/>
              <w:jc w:val="right"/>
              <w:rPr>
                <w:rFonts w:ascii="Calibri" w:hAnsi="Calibri" w:cs="Calibri"/>
                <w:b/>
                <w:bCs/>
                <w:sz w:val="22"/>
                <w:szCs w:val="22"/>
              </w:rPr>
            </w:pPr>
            <w:r w:rsidRPr="00A51900">
              <w:rPr>
                <w:rFonts w:ascii="Calibri" w:hAnsi="Calibri" w:cs="Calibri"/>
                <w:b/>
                <w:bCs/>
                <w:sz w:val="22"/>
                <w:szCs w:val="22"/>
              </w:rPr>
              <w:t>-</w:t>
            </w:r>
          </w:p>
        </w:tc>
        <w:tc>
          <w:tcPr>
            <w:tcW w:w="1417" w:type="dxa"/>
            <w:tcBorders>
              <w:top w:val="single" w:sz="4" w:space="0" w:color="auto"/>
              <w:left w:val="nil"/>
              <w:bottom w:val="double" w:sz="4" w:space="0" w:color="auto"/>
              <w:right w:val="nil"/>
            </w:tcBorders>
            <w:vAlign w:val="center"/>
          </w:tcPr>
          <w:p w14:paraId="4ADB9E54" w14:textId="77777777" w:rsidR="00CC7EA9" w:rsidRPr="00A51900" w:rsidRDefault="00CC7EA9" w:rsidP="00ED4BE5">
            <w:pPr>
              <w:pStyle w:val="Default"/>
              <w:spacing w:line="276" w:lineRule="auto"/>
              <w:jc w:val="right"/>
              <w:rPr>
                <w:rFonts w:ascii="Calibri" w:hAnsi="Calibri" w:cs="Calibri"/>
                <w:b/>
                <w:sz w:val="22"/>
                <w:szCs w:val="22"/>
              </w:rPr>
            </w:pPr>
            <w:r w:rsidRPr="00A51900">
              <w:rPr>
                <w:rFonts w:ascii="Calibri" w:hAnsi="Calibri" w:cs="Calibri"/>
                <w:b/>
                <w:sz w:val="22"/>
                <w:szCs w:val="22"/>
              </w:rPr>
              <w:t>-</w:t>
            </w:r>
          </w:p>
        </w:tc>
      </w:tr>
      <w:tr w:rsidR="00CC7EA9" w:rsidRPr="001F045E" w14:paraId="3B36B3A5" w14:textId="77777777" w:rsidTr="00394443">
        <w:trPr>
          <w:trHeight w:val="86"/>
        </w:trPr>
        <w:tc>
          <w:tcPr>
            <w:tcW w:w="2624" w:type="dxa"/>
            <w:tcBorders>
              <w:top w:val="nil"/>
              <w:left w:val="nil"/>
              <w:bottom w:val="nil"/>
              <w:right w:val="nil"/>
            </w:tcBorders>
          </w:tcPr>
          <w:p w14:paraId="06F60842" w14:textId="77777777" w:rsidR="00CC7EA9" w:rsidRPr="00A51900" w:rsidRDefault="00CC7EA9" w:rsidP="00E21F02">
            <w:pPr>
              <w:pStyle w:val="Default"/>
              <w:spacing w:line="276" w:lineRule="auto"/>
              <w:rPr>
                <w:rFonts w:ascii="Calibri" w:hAnsi="Calibri" w:cs="Calibri"/>
                <w:sz w:val="22"/>
                <w:szCs w:val="22"/>
              </w:rPr>
            </w:pPr>
          </w:p>
        </w:tc>
        <w:tc>
          <w:tcPr>
            <w:tcW w:w="1575" w:type="dxa"/>
            <w:gridSpan w:val="2"/>
            <w:tcBorders>
              <w:top w:val="nil"/>
              <w:left w:val="nil"/>
              <w:bottom w:val="nil"/>
              <w:right w:val="nil"/>
            </w:tcBorders>
          </w:tcPr>
          <w:p w14:paraId="27A78A78" w14:textId="77777777" w:rsidR="00CC7EA9" w:rsidRPr="00A51900" w:rsidRDefault="00CC7EA9" w:rsidP="00E21F02">
            <w:pPr>
              <w:pStyle w:val="Default"/>
              <w:spacing w:line="276" w:lineRule="auto"/>
              <w:rPr>
                <w:rFonts w:ascii="Calibri" w:hAnsi="Calibri" w:cs="Calibri"/>
                <w:b/>
                <w:bCs/>
                <w:sz w:val="22"/>
                <w:szCs w:val="22"/>
              </w:rPr>
            </w:pPr>
          </w:p>
        </w:tc>
        <w:tc>
          <w:tcPr>
            <w:tcW w:w="1799" w:type="dxa"/>
            <w:gridSpan w:val="2"/>
            <w:tcBorders>
              <w:top w:val="double" w:sz="4" w:space="0" w:color="auto"/>
              <w:left w:val="nil"/>
              <w:bottom w:val="nil"/>
              <w:right w:val="nil"/>
            </w:tcBorders>
            <w:vAlign w:val="center"/>
          </w:tcPr>
          <w:p w14:paraId="6177E3CD" w14:textId="77777777" w:rsidR="00CC7EA9" w:rsidRPr="00A51900" w:rsidRDefault="00CC7EA9" w:rsidP="00E21F02">
            <w:pPr>
              <w:pStyle w:val="Default"/>
              <w:spacing w:line="276" w:lineRule="auto"/>
              <w:rPr>
                <w:rFonts w:ascii="Calibri" w:hAnsi="Calibri" w:cs="Calibri"/>
                <w:b/>
                <w:bCs/>
                <w:sz w:val="22"/>
                <w:szCs w:val="22"/>
              </w:rPr>
            </w:pPr>
          </w:p>
        </w:tc>
        <w:tc>
          <w:tcPr>
            <w:tcW w:w="1799" w:type="dxa"/>
            <w:gridSpan w:val="2"/>
            <w:tcBorders>
              <w:top w:val="double" w:sz="4" w:space="0" w:color="auto"/>
              <w:left w:val="nil"/>
              <w:bottom w:val="nil"/>
              <w:right w:val="nil"/>
            </w:tcBorders>
            <w:vAlign w:val="center"/>
          </w:tcPr>
          <w:p w14:paraId="4F6B10E1" w14:textId="77777777" w:rsidR="00CC7EA9" w:rsidRPr="00A51900" w:rsidRDefault="00CC7EA9" w:rsidP="00E21F02">
            <w:pPr>
              <w:pStyle w:val="Default"/>
              <w:spacing w:line="276" w:lineRule="auto"/>
              <w:rPr>
                <w:rFonts w:ascii="Calibri" w:hAnsi="Calibri" w:cs="Calibri"/>
                <w:b/>
                <w:bCs/>
                <w:sz w:val="22"/>
                <w:szCs w:val="22"/>
              </w:rPr>
            </w:pPr>
          </w:p>
        </w:tc>
        <w:tc>
          <w:tcPr>
            <w:tcW w:w="1417" w:type="dxa"/>
            <w:tcBorders>
              <w:top w:val="double" w:sz="4" w:space="0" w:color="auto"/>
              <w:left w:val="nil"/>
              <w:bottom w:val="nil"/>
              <w:right w:val="nil"/>
            </w:tcBorders>
            <w:vAlign w:val="center"/>
          </w:tcPr>
          <w:p w14:paraId="597366AC" w14:textId="77777777" w:rsidR="00CC7EA9" w:rsidRPr="00A51900" w:rsidRDefault="00CC7EA9" w:rsidP="00E21F02">
            <w:pPr>
              <w:pStyle w:val="Default"/>
              <w:spacing w:line="276" w:lineRule="auto"/>
              <w:rPr>
                <w:rFonts w:ascii="Calibri" w:hAnsi="Calibri" w:cs="Calibri"/>
                <w:b/>
                <w:sz w:val="22"/>
                <w:szCs w:val="22"/>
              </w:rPr>
            </w:pPr>
          </w:p>
        </w:tc>
      </w:tr>
      <w:tr w:rsidR="00CC7EA9" w:rsidRPr="001F045E" w14:paraId="7AC9BA12" w14:textId="77777777" w:rsidTr="00394443">
        <w:trPr>
          <w:trHeight w:val="86"/>
        </w:trPr>
        <w:tc>
          <w:tcPr>
            <w:tcW w:w="4199" w:type="dxa"/>
            <w:gridSpan w:val="3"/>
            <w:tcBorders>
              <w:top w:val="nil"/>
              <w:left w:val="nil"/>
              <w:bottom w:val="nil"/>
              <w:right w:val="nil"/>
            </w:tcBorders>
          </w:tcPr>
          <w:p w14:paraId="3C968EA5" w14:textId="77777777" w:rsidR="00CC7EA9" w:rsidRPr="00A51900" w:rsidRDefault="00CC7EA9" w:rsidP="00E21F02">
            <w:pPr>
              <w:pStyle w:val="Default"/>
              <w:spacing w:line="276" w:lineRule="auto"/>
              <w:rPr>
                <w:rFonts w:ascii="Calibri" w:hAnsi="Calibri" w:cs="Calibri"/>
                <w:b/>
                <w:bCs/>
                <w:sz w:val="22"/>
                <w:szCs w:val="22"/>
              </w:rPr>
            </w:pPr>
            <w:r w:rsidRPr="00A51900">
              <w:rPr>
                <w:rFonts w:ascii="Calibri" w:hAnsi="Calibri" w:cs="Calibri"/>
                <w:b/>
                <w:sz w:val="22"/>
                <w:szCs w:val="22"/>
              </w:rPr>
              <w:t>Liabilities measured at fair value</w:t>
            </w:r>
          </w:p>
        </w:tc>
        <w:tc>
          <w:tcPr>
            <w:tcW w:w="1799" w:type="dxa"/>
            <w:gridSpan w:val="2"/>
            <w:tcBorders>
              <w:top w:val="nil"/>
              <w:left w:val="nil"/>
              <w:bottom w:val="nil"/>
              <w:right w:val="nil"/>
            </w:tcBorders>
            <w:vAlign w:val="center"/>
          </w:tcPr>
          <w:p w14:paraId="76EB1147" w14:textId="77777777" w:rsidR="00CC7EA9" w:rsidRPr="00A51900" w:rsidRDefault="00CC7EA9" w:rsidP="00E21F02">
            <w:pPr>
              <w:pStyle w:val="Default"/>
              <w:spacing w:line="276" w:lineRule="auto"/>
              <w:rPr>
                <w:rFonts w:ascii="Calibri" w:hAnsi="Calibri" w:cs="Calibri"/>
                <w:b/>
                <w:bCs/>
                <w:sz w:val="22"/>
                <w:szCs w:val="22"/>
              </w:rPr>
            </w:pPr>
          </w:p>
        </w:tc>
        <w:tc>
          <w:tcPr>
            <w:tcW w:w="1799" w:type="dxa"/>
            <w:gridSpan w:val="2"/>
            <w:tcBorders>
              <w:top w:val="nil"/>
              <w:left w:val="nil"/>
              <w:bottom w:val="nil"/>
              <w:right w:val="nil"/>
            </w:tcBorders>
            <w:vAlign w:val="center"/>
          </w:tcPr>
          <w:p w14:paraId="3302B99E" w14:textId="77777777" w:rsidR="00CC7EA9" w:rsidRPr="00A51900" w:rsidRDefault="00CC7EA9" w:rsidP="00E21F02">
            <w:pPr>
              <w:pStyle w:val="Default"/>
              <w:spacing w:line="276" w:lineRule="auto"/>
              <w:rPr>
                <w:rFonts w:ascii="Calibri" w:hAnsi="Calibri" w:cs="Calibri"/>
                <w:b/>
                <w:bCs/>
                <w:sz w:val="22"/>
                <w:szCs w:val="22"/>
              </w:rPr>
            </w:pPr>
          </w:p>
        </w:tc>
        <w:tc>
          <w:tcPr>
            <w:tcW w:w="1417" w:type="dxa"/>
            <w:tcBorders>
              <w:top w:val="nil"/>
              <w:left w:val="nil"/>
              <w:bottom w:val="nil"/>
              <w:right w:val="nil"/>
            </w:tcBorders>
            <w:vAlign w:val="center"/>
          </w:tcPr>
          <w:p w14:paraId="0A97C0BD" w14:textId="77777777" w:rsidR="00CC7EA9" w:rsidRPr="00A51900" w:rsidRDefault="00CC7EA9" w:rsidP="00E21F02">
            <w:pPr>
              <w:pStyle w:val="Default"/>
              <w:spacing w:line="276" w:lineRule="auto"/>
              <w:rPr>
                <w:rFonts w:ascii="Calibri" w:hAnsi="Calibri" w:cs="Calibri"/>
                <w:b/>
                <w:sz w:val="22"/>
                <w:szCs w:val="22"/>
              </w:rPr>
            </w:pPr>
          </w:p>
        </w:tc>
      </w:tr>
      <w:tr w:rsidR="00CC7EA9" w:rsidRPr="001F045E" w14:paraId="0D46D051" w14:textId="77777777" w:rsidTr="00394443">
        <w:trPr>
          <w:trHeight w:val="86"/>
        </w:trPr>
        <w:tc>
          <w:tcPr>
            <w:tcW w:w="2624" w:type="dxa"/>
            <w:tcBorders>
              <w:top w:val="nil"/>
              <w:left w:val="nil"/>
              <w:bottom w:val="nil"/>
              <w:right w:val="nil"/>
            </w:tcBorders>
          </w:tcPr>
          <w:p w14:paraId="27F43336" w14:textId="77777777" w:rsidR="00CC7EA9" w:rsidRPr="00A51900" w:rsidRDefault="00CC7EA9" w:rsidP="00E21F02">
            <w:pPr>
              <w:pStyle w:val="Default"/>
              <w:spacing w:line="276" w:lineRule="auto"/>
              <w:rPr>
                <w:rFonts w:ascii="Calibri" w:hAnsi="Calibri" w:cs="Calibri"/>
                <w:b/>
                <w:bCs/>
                <w:sz w:val="22"/>
                <w:szCs w:val="22"/>
              </w:rPr>
            </w:pPr>
            <w:r w:rsidRPr="00A51900">
              <w:rPr>
                <w:rFonts w:ascii="Calibri" w:hAnsi="Calibri" w:cs="Calibri"/>
                <w:sz w:val="22"/>
                <w:szCs w:val="22"/>
              </w:rPr>
              <w:t>[List each class]</w:t>
            </w:r>
          </w:p>
        </w:tc>
        <w:tc>
          <w:tcPr>
            <w:tcW w:w="1575" w:type="dxa"/>
            <w:gridSpan w:val="2"/>
            <w:tcBorders>
              <w:top w:val="nil"/>
              <w:left w:val="nil"/>
              <w:bottom w:val="nil"/>
              <w:right w:val="nil"/>
            </w:tcBorders>
          </w:tcPr>
          <w:p w14:paraId="5E5D5D08" w14:textId="77777777" w:rsidR="00CC7EA9" w:rsidRPr="00A51900" w:rsidRDefault="00CC7EA9" w:rsidP="00E21F02">
            <w:pPr>
              <w:pStyle w:val="Default"/>
              <w:spacing w:line="276" w:lineRule="auto"/>
              <w:rPr>
                <w:rFonts w:ascii="Calibri" w:hAnsi="Calibri" w:cs="Calibri"/>
                <w:b/>
                <w:bCs/>
                <w:sz w:val="22"/>
                <w:szCs w:val="22"/>
              </w:rPr>
            </w:pPr>
          </w:p>
        </w:tc>
        <w:tc>
          <w:tcPr>
            <w:tcW w:w="1799" w:type="dxa"/>
            <w:gridSpan w:val="2"/>
            <w:tcBorders>
              <w:top w:val="nil"/>
              <w:left w:val="nil"/>
              <w:bottom w:val="single" w:sz="4" w:space="0" w:color="auto"/>
              <w:right w:val="nil"/>
            </w:tcBorders>
            <w:vAlign w:val="center"/>
          </w:tcPr>
          <w:p w14:paraId="3EC6E182" w14:textId="77777777" w:rsidR="00CC7EA9" w:rsidRPr="00A51900" w:rsidRDefault="00CC7EA9" w:rsidP="00ED4BE5">
            <w:pPr>
              <w:pStyle w:val="Default"/>
              <w:spacing w:line="276" w:lineRule="auto"/>
              <w:jc w:val="right"/>
              <w:rPr>
                <w:rFonts w:ascii="Calibri" w:hAnsi="Calibri" w:cs="Calibri"/>
                <w:bCs/>
                <w:sz w:val="22"/>
                <w:szCs w:val="22"/>
              </w:rPr>
            </w:pPr>
            <w:r w:rsidRPr="00A51900">
              <w:rPr>
                <w:rFonts w:ascii="Calibri" w:hAnsi="Calibri" w:cs="Calibri"/>
                <w:bCs/>
                <w:sz w:val="22"/>
                <w:szCs w:val="22"/>
              </w:rPr>
              <w:t>-</w:t>
            </w:r>
          </w:p>
        </w:tc>
        <w:tc>
          <w:tcPr>
            <w:tcW w:w="1799" w:type="dxa"/>
            <w:gridSpan w:val="2"/>
            <w:tcBorders>
              <w:top w:val="nil"/>
              <w:left w:val="nil"/>
              <w:bottom w:val="single" w:sz="4" w:space="0" w:color="auto"/>
              <w:right w:val="nil"/>
            </w:tcBorders>
            <w:vAlign w:val="center"/>
          </w:tcPr>
          <w:p w14:paraId="6EC61DC0" w14:textId="77777777" w:rsidR="00CC7EA9" w:rsidRPr="00A51900" w:rsidRDefault="00CC7EA9" w:rsidP="00ED4BE5">
            <w:pPr>
              <w:pStyle w:val="Default"/>
              <w:spacing w:line="276" w:lineRule="auto"/>
              <w:jc w:val="right"/>
              <w:rPr>
                <w:rFonts w:ascii="Calibri" w:hAnsi="Calibri" w:cs="Calibri"/>
                <w:bCs/>
                <w:sz w:val="22"/>
                <w:szCs w:val="22"/>
              </w:rPr>
            </w:pPr>
            <w:r w:rsidRPr="00A51900">
              <w:rPr>
                <w:rFonts w:ascii="Calibri" w:hAnsi="Calibri" w:cs="Calibri"/>
                <w:bCs/>
                <w:sz w:val="22"/>
                <w:szCs w:val="22"/>
              </w:rPr>
              <w:t>-</w:t>
            </w:r>
          </w:p>
        </w:tc>
        <w:tc>
          <w:tcPr>
            <w:tcW w:w="1417" w:type="dxa"/>
            <w:tcBorders>
              <w:top w:val="nil"/>
              <w:left w:val="nil"/>
              <w:bottom w:val="single" w:sz="4" w:space="0" w:color="auto"/>
              <w:right w:val="nil"/>
            </w:tcBorders>
            <w:vAlign w:val="center"/>
          </w:tcPr>
          <w:p w14:paraId="417053AC"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sz w:val="22"/>
                <w:szCs w:val="22"/>
              </w:rPr>
              <w:t>-</w:t>
            </w:r>
          </w:p>
        </w:tc>
      </w:tr>
      <w:tr w:rsidR="00CC7EA9" w:rsidRPr="001F045E" w14:paraId="60D55216" w14:textId="77777777" w:rsidTr="00394443">
        <w:trPr>
          <w:trHeight w:val="86"/>
        </w:trPr>
        <w:tc>
          <w:tcPr>
            <w:tcW w:w="2624" w:type="dxa"/>
            <w:tcBorders>
              <w:top w:val="nil"/>
              <w:left w:val="nil"/>
              <w:bottom w:val="nil"/>
              <w:right w:val="nil"/>
            </w:tcBorders>
          </w:tcPr>
          <w:p w14:paraId="70B27D4D" w14:textId="77777777" w:rsidR="00CC7EA9" w:rsidRPr="00A51900" w:rsidRDefault="00CC7EA9" w:rsidP="00E21F02">
            <w:pPr>
              <w:pStyle w:val="Default"/>
              <w:spacing w:line="276" w:lineRule="auto"/>
              <w:rPr>
                <w:rFonts w:ascii="Calibri" w:hAnsi="Calibri" w:cs="Calibri"/>
                <w:sz w:val="22"/>
                <w:szCs w:val="22"/>
              </w:rPr>
            </w:pPr>
            <w:r w:rsidRPr="00A51900">
              <w:rPr>
                <w:rFonts w:ascii="Calibri" w:hAnsi="Calibri" w:cs="Calibri"/>
                <w:b/>
                <w:bCs/>
                <w:sz w:val="22"/>
                <w:szCs w:val="22"/>
              </w:rPr>
              <w:t>Total</w:t>
            </w:r>
          </w:p>
        </w:tc>
        <w:tc>
          <w:tcPr>
            <w:tcW w:w="1575" w:type="dxa"/>
            <w:gridSpan w:val="2"/>
            <w:tcBorders>
              <w:top w:val="nil"/>
              <w:left w:val="nil"/>
              <w:bottom w:val="nil"/>
              <w:right w:val="nil"/>
            </w:tcBorders>
          </w:tcPr>
          <w:p w14:paraId="0A7DF6ED" w14:textId="77777777" w:rsidR="00CC7EA9" w:rsidRPr="00A51900" w:rsidRDefault="00CC7EA9" w:rsidP="00E21F02">
            <w:pPr>
              <w:pStyle w:val="Default"/>
              <w:spacing w:line="276" w:lineRule="auto"/>
              <w:rPr>
                <w:rFonts w:ascii="Calibri" w:hAnsi="Calibri" w:cs="Calibri"/>
                <w:b/>
                <w:bCs/>
                <w:sz w:val="22"/>
                <w:szCs w:val="22"/>
              </w:rPr>
            </w:pPr>
          </w:p>
        </w:tc>
        <w:tc>
          <w:tcPr>
            <w:tcW w:w="1799" w:type="dxa"/>
            <w:gridSpan w:val="2"/>
            <w:tcBorders>
              <w:top w:val="single" w:sz="4" w:space="0" w:color="auto"/>
              <w:left w:val="nil"/>
              <w:bottom w:val="double" w:sz="4" w:space="0" w:color="auto"/>
              <w:right w:val="nil"/>
            </w:tcBorders>
            <w:vAlign w:val="center"/>
          </w:tcPr>
          <w:p w14:paraId="1D7690A1" w14:textId="77777777" w:rsidR="00CC7EA9" w:rsidRPr="00A51900" w:rsidRDefault="00CC7EA9" w:rsidP="00ED4BE5">
            <w:pPr>
              <w:pStyle w:val="Default"/>
              <w:spacing w:line="276" w:lineRule="auto"/>
              <w:jc w:val="right"/>
              <w:rPr>
                <w:rFonts w:ascii="Calibri" w:hAnsi="Calibri" w:cs="Calibri"/>
                <w:b/>
                <w:bCs/>
                <w:sz w:val="22"/>
                <w:szCs w:val="22"/>
              </w:rPr>
            </w:pPr>
            <w:r w:rsidRPr="00A51900">
              <w:rPr>
                <w:rFonts w:ascii="Calibri" w:hAnsi="Calibri" w:cs="Calibri"/>
                <w:b/>
                <w:bCs/>
                <w:sz w:val="22"/>
                <w:szCs w:val="22"/>
              </w:rPr>
              <w:t>-</w:t>
            </w:r>
          </w:p>
        </w:tc>
        <w:tc>
          <w:tcPr>
            <w:tcW w:w="1799" w:type="dxa"/>
            <w:gridSpan w:val="2"/>
            <w:tcBorders>
              <w:top w:val="single" w:sz="4" w:space="0" w:color="auto"/>
              <w:left w:val="nil"/>
              <w:bottom w:val="double" w:sz="4" w:space="0" w:color="auto"/>
              <w:right w:val="nil"/>
            </w:tcBorders>
            <w:vAlign w:val="center"/>
          </w:tcPr>
          <w:p w14:paraId="6897429C" w14:textId="77777777" w:rsidR="00CC7EA9" w:rsidRPr="00A51900" w:rsidRDefault="00CC7EA9" w:rsidP="00ED4BE5">
            <w:pPr>
              <w:pStyle w:val="Default"/>
              <w:spacing w:line="276" w:lineRule="auto"/>
              <w:jc w:val="right"/>
              <w:rPr>
                <w:rFonts w:ascii="Calibri" w:hAnsi="Calibri" w:cs="Calibri"/>
                <w:b/>
                <w:bCs/>
                <w:sz w:val="22"/>
                <w:szCs w:val="22"/>
              </w:rPr>
            </w:pPr>
            <w:r w:rsidRPr="00A51900">
              <w:rPr>
                <w:rFonts w:ascii="Calibri" w:hAnsi="Calibri" w:cs="Calibri"/>
                <w:b/>
                <w:bCs/>
                <w:sz w:val="22"/>
                <w:szCs w:val="22"/>
              </w:rPr>
              <w:t>-</w:t>
            </w:r>
          </w:p>
        </w:tc>
        <w:tc>
          <w:tcPr>
            <w:tcW w:w="1417" w:type="dxa"/>
            <w:tcBorders>
              <w:top w:val="single" w:sz="4" w:space="0" w:color="auto"/>
              <w:left w:val="nil"/>
              <w:bottom w:val="double" w:sz="4" w:space="0" w:color="auto"/>
              <w:right w:val="nil"/>
            </w:tcBorders>
            <w:vAlign w:val="center"/>
          </w:tcPr>
          <w:p w14:paraId="0DE33783" w14:textId="77777777" w:rsidR="00CC7EA9" w:rsidRPr="00A51900" w:rsidRDefault="00CC7EA9" w:rsidP="00ED4BE5">
            <w:pPr>
              <w:pStyle w:val="Default"/>
              <w:spacing w:line="276" w:lineRule="auto"/>
              <w:jc w:val="right"/>
              <w:rPr>
                <w:rFonts w:ascii="Calibri" w:hAnsi="Calibri" w:cs="Calibri"/>
                <w:b/>
                <w:sz w:val="22"/>
                <w:szCs w:val="22"/>
              </w:rPr>
            </w:pPr>
            <w:r w:rsidRPr="00A51900">
              <w:rPr>
                <w:rFonts w:ascii="Calibri" w:hAnsi="Calibri" w:cs="Calibri"/>
                <w:b/>
                <w:sz w:val="22"/>
                <w:szCs w:val="22"/>
              </w:rPr>
              <w:t>-</w:t>
            </w:r>
          </w:p>
        </w:tc>
      </w:tr>
      <w:tr w:rsidR="00CC7EA9" w:rsidRPr="001F045E" w14:paraId="11BAEE14" w14:textId="77777777" w:rsidTr="00394443">
        <w:trPr>
          <w:trHeight w:val="86"/>
        </w:trPr>
        <w:tc>
          <w:tcPr>
            <w:tcW w:w="2624" w:type="dxa"/>
            <w:tcBorders>
              <w:top w:val="nil"/>
              <w:left w:val="nil"/>
              <w:bottom w:val="nil"/>
              <w:right w:val="nil"/>
            </w:tcBorders>
          </w:tcPr>
          <w:p w14:paraId="72BB0A5A" w14:textId="77777777" w:rsidR="00CC7EA9" w:rsidRPr="00A51900" w:rsidRDefault="00CC7EA9" w:rsidP="00E21F02">
            <w:pPr>
              <w:pStyle w:val="Default"/>
              <w:spacing w:line="276" w:lineRule="auto"/>
              <w:rPr>
                <w:rFonts w:ascii="Calibri" w:hAnsi="Calibri" w:cs="Calibri"/>
                <w:b/>
                <w:bCs/>
                <w:sz w:val="22"/>
                <w:szCs w:val="22"/>
              </w:rPr>
            </w:pPr>
          </w:p>
        </w:tc>
        <w:tc>
          <w:tcPr>
            <w:tcW w:w="1575" w:type="dxa"/>
            <w:gridSpan w:val="2"/>
            <w:tcBorders>
              <w:top w:val="nil"/>
              <w:left w:val="nil"/>
              <w:bottom w:val="nil"/>
              <w:right w:val="nil"/>
            </w:tcBorders>
          </w:tcPr>
          <w:p w14:paraId="0C892246" w14:textId="77777777" w:rsidR="00CC7EA9" w:rsidRPr="00A51900" w:rsidRDefault="00CC7EA9" w:rsidP="00E21F02">
            <w:pPr>
              <w:pStyle w:val="Default"/>
              <w:spacing w:line="276" w:lineRule="auto"/>
              <w:rPr>
                <w:rFonts w:ascii="Calibri" w:hAnsi="Calibri" w:cs="Calibri"/>
                <w:b/>
                <w:bCs/>
                <w:sz w:val="22"/>
                <w:szCs w:val="22"/>
              </w:rPr>
            </w:pPr>
          </w:p>
        </w:tc>
        <w:tc>
          <w:tcPr>
            <w:tcW w:w="1799" w:type="dxa"/>
            <w:gridSpan w:val="2"/>
            <w:tcBorders>
              <w:top w:val="double" w:sz="4" w:space="0" w:color="auto"/>
              <w:left w:val="nil"/>
              <w:right w:val="nil"/>
            </w:tcBorders>
            <w:vAlign w:val="center"/>
          </w:tcPr>
          <w:p w14:paraId="03F48969" w14:textId="77777777" w:rsidR="00CC7EA9" w:rsidRPr="00A51900" w:rsidRDefault="00CC7EA9" w:rsidP="00E21F02">
            <w:pPr>
              <w:pStyle w:val="Default"/>
              <w:spacing w:line="276" w:lineRule="auto"/>
              <w:rPr>
                <w:rFonts w:ascii="Calibri" w:hAnsi="Calibri" w:cs="Calibri"/>
                <w:b/>
                <w:bCs/>
                <w:sz w:val="22"/>
                <w:szCs w:val="22"/>
              </w:rPr>
            </w:pPr>
          </w:p>
        </w:tc>
        <w:tc>
          <w:tcPr>
            <w:tcW w:w="1799" w:type="dxa"/>
            <w:gridSpan w:val="2"/>
            <w:tcBorders>
              <w:top w:val="double" w:sz="4" w:space="0" w:color="auto"/>
              <w:left w:val="nil"/>
              <w:right w:val="nil"/>
            </w:tcBorders>
            <w:vAlign w:val="center"/>
          </w:tcPr>
          <w:p w14:paraId="57483A8A" w14:textId="77777777" w:rsidR="00CC7EA9" w:rsidRPr="00A51900" w:rsidRDefault="00CC7EA9" w:rsidP="00E21F02">
            <w:pPr>
              <w:pStyle w:val="Default"/>
              <w:spacing w:line="276" w:lineRule="auto"/>
              <w:rPr>
                <w:rFonts w:ascii="Calibri" w:hAnsi="Calibri" w:cs="Calibri"/>
                <w:b/>
                <w:bCs/>
                <w:sz w:val="22"/>
                <w:szCs w:val="22"/>
              </w:rPr>
            </w:pPr>
          </w:p>
        </w:tc>
        <w:tc>
          <w:tcPr>
            <w:tcW w:w="1417" w:type="dxa"/>
            <w:tcBorders>
              <w:top w:val="double" w:sz="4" w:space="0" w:color="auto"/>
              <w:left w:val="nil"/>
              <w:right w:val="nil"/>
            </w:tcBorders>
            <w:vAlign w:val="center"/>
          </w:tcPr>
          <w:p w14:paraId="08FA9F38" w14:textId="77777777" w:rsidR="00CC7EA9" w:rsidRPr="00A51900" w:rsidRDefault="00CC7EA9" w:rsidP="00E21F02">
            <w:pPr>
              <w:pStyle w:val="Default"/>
              <w:spacing w:line="276" w:lineRule="auto"/>
              <w:rPr>
                <w:rFonts w:ascii="Calibri" w:hAnsi="Calibri" w:cs="Calibri"/>
                <w:b/>
                <w:sz w:val="22"/>
                <w:szCs w:val="22"/>
              </w:rPr>
            </w:pPr>
          </w:p>
        </w:tc>
      </w:tr>
      <w:tr w:rsidR="00CC7EA9" w:rsidRPr="001F045E" w14:paraId="4675B3A8" w14:textId="77777777" w:rsidTr="00394443">
        <w:trPr>
          <w:trHeight w:val="82"/>
        </w:trPr>
        <w:tc>
          <w:tcPr>
            <w:tcW w:w="9214" w:type="dxa"/>
            <w:gridSpan w:val="8"/>
            <w:tcBorders>
              <w:top w:val="nil"/>
              <w:left w:val="nil"/>
              <w:bottom w:val="nil"/>
              <w:right w:val="nil"/>
            </w:tcBorders>
            <w:vAlign w:val="center"/>
          </w:tcPr>
          <w:p w14:paraId="4B4C3AB9" w14:textId="77777777" w:rsidR="00CC7EA9" w:rsidRPr="00A51900" w:rsidRDefault="00CC7EA9" w:rsidP="00E21F02">
            <w:pPr>
              <w:pStyle w:val="Default"/>
              <w:spacing w:line="276" w:lineRule="auto"/>
              <w:rPr>
                <w:rFonts w:ascii="Calibri" w:hAnsi="Calibri" w:cs="Calibri"/>
                <w:sz w:val="22"/>
                <w:szCs w:val="22"/>
              </w:rPr>
            </w:pPr>
            <w:r w:rsidRPr="00A51900">
              <w:rPr>
                <w:rFonts w:ascii="Calibri" w:hAnsi="Calibri" w:cs="Calibri"/>
                <w:sz w:val="22"/>
                <w:szCs w:val="22"/>
              </w:rPr>
              <w:t>[Class] was transferred from [Level 1/Level 2] to [Level 1/Level 2] due to [reasons for transfer].</w:t>
            </w:r>
          </w:p>
        </w:tc>
      </w:tr>
      <w:tr w:rsidR="00CC7EA9" w:rsidRPr="001F045E" w14:paraId="0FD25AB9" w14:textId="77777777" w:rsidTr="00394443">
        <w:trPr>
          <w:trHeight w:val="4242"/>
        </w:trPr>
        <w:tc>
          <w:tcPr>
            <w:tcW w:w="9214" w:type="dxa"/>
            <w:gridSpan w:val="8"/>
            <w:tcBorders>
              <w:top w:val="nil"/>
              <w:left w:val="nil"/>
              <w:bottom w:val="nil"/>
              <w:right w:val="nil"/>
            </w:tcBorders>
            <w:vAlign w:val="center"/>
          </w:tcPr>
          <w:tbl>
            <w:tblPr>
              <w:tblW w:w="9596" w:type="dxa"/>
              <w:tblLayout w:type="fixed"/>
              <w:tblLook w:val="04A0" w:firstRow="1" w:lastRow="0" w:firstColumn="1" w:lastColumn="0" w:noHBand="0" w:noVBand="1"/>
            </w:tblPr>
            <w:tblGrid>
              <w:gridCol w:w="2631"/>
              <w:gridCol w:w="1579"/>
              <w:gridCol w:w="1803"/>
              <w:gridCol w:w="1537"/>
              <w:gridCol w:w="1417"/>
              <w:gridCol w:w="629"/>
            </w:tblGrid>
            <w:tr w:rsidR="00CC7EA9" w:rsidRPr="00A51900" w14:paraId="3B6FEC60" w14:textId="77777777" w:rsidTr="004745FF">
              <w:trPr>
                <w:trHeight w:val="80"/>
              </w:trPr>
              <w:tc>
                <w:tcPr>
                  <w:tcW w:w="9596" w:type="dxa"/>
                  <w:gridSpan w:val="6"/>
                  <w:tcBorders>
                    <w:top w:val="nil"/>
                    <w:left w:val="nil"/>
                    <w:bottom w:val="nil"/>
                    <w:right w:val="nil"/>
                  </w:tcBorders>
                  <w:vAlign w:val="center"/>
                  <w:hideMark/>
                </w:tcPr>
                <w:p w14:paraId="2C7A15D0" w14:textId="77777777" w:rsidR="00CC7EA9" w:rsidRPr="00A51900" w:rsidRDefault="00CC7EA9" w:rsidP="007C3D86">
                  <w:pPr>
                    <w:pStyle w:val="Default"/>
                    <w:ind w:left="-108"/>
                    <w:rPr>
                      <w:rFonts w:ascii="Calibri" w:hAnsi="Calibri" w:cs="Calibri"/>
                      <w:bCs/>
                      <w:sz w:val="22"/>
                      <w:szCs w:val="22"/>
                    </w:rPr>
                  </w:pPr>
                  <w:r w:rsidRPr="00A51900">
                    <w:rPr>
                      <w:rFonts w:ascii="Calibri" w:hAnsi="Calibri" w:cs="Calibri"/>
                      <w:bCs/>
                      <w:sz w:val="22"/>
                      <w:szCs w:val="22"/>
                    </w:rPr>
                    <w:lastRenderedPageBreak/>
                    <w:t>Fair value hierarchy – 30 June 2021</w:t>
                  </w:r>
                </w:p>
                <w:p w14:paraId="62A3A7F9" w14:textId="77777777" w:rsidR="00CC7EA9" w:rsidRPr="00A51900" w:rsidRDefault="00CC7EA9" w:rsidP="007C3D86">
                  <w:pPr>
                    <w:pStyle w:val="Default"/>
                    <w:rPr>
                      <w:rFonts w:ascii="Calibri" w:hAnsi="Calibri" w:cs="Calibri"/>
                      <w:sz w:val="22"/>
                      <w:szCs w:val="22"/>
                    </w:rPr>
                  </w:pPr>
                </w:p>
              </w:tc>
            </w:tr>
            <w:tr w:rsidR="00BF4A56" w:rsidRPr="00A51900" w14:paraId="4C7FCC3D" w14:textId="77777777" w:rsidTr="00BF4A56">
              <w:trPr>
                <w:gridAfter w:val="1"/>
                <w:wAfter w:w="629" w:type="dxa"/>
                <w:trHeight w:val="86"/>
              </w:trPr>
              <w:tc>
                <w:tcPr>
                  <w:tcW w:w="2631" w:type="dxa"/>
                  <w:tcBorders>
                    <w:top w:val="nil"/>
                    <w:left w:val="nil"/>
                    <w:bottom w:val="nil"/>
                    <w:right w:val="nil"/>
                  </w:tcBorders>
                </w:tcPr>
                <w:p w14:paraId="4FCBEE73" w14:textId="77777777" w:rsidR="00CC7EA9" w:rsidRPr="00A51900" w:rsidRDefault="00CC7EA9" w:rsidP="00E21F02">
                  <w:pPr>
                    <w:pStyle w:val="Default"/>
                    <w:spacing w:line="276" w:lineRule="auto"/>
                    <w:rPr>
                      <w:rFonts w:ascii="Calibri" w:hAnsi="Calibri" w:cs="Calibri"/>
                      <w:sz w:val="22"/>
                      <w:szCs w:val="22"/>
                    </w:rPr>
                  </w:pPr>
                </w:p>
              </w:tc>
              <w:tc>
                <w:tcPr>
                  <w:tcW w:w="1579" w:type="dxa"/>
                  <w:tcBorders>
                    <w:top w:val="nil"/>
                    <w:left w:val="nil"/>
                    <w:bottom w:val="nil"/>
                    <w:right w:val="nil"/>
                  </w:tcBorders>
                </w:tcPr>
                <w:p w14:paraId="5D8787DE" w14:textId="77777777" w:rsidR="00CC7EA9" w:rsidRPr="00A51900" w:rsidRDefault="00CC7EA9" w:rsidP="00ED4BE5">
                  <w:pPr>
                    <w:pStyle w:val="Default"/>
                    <w:jc w:val="center"/>
                    <w:rPr>
                      <w:rFonts w:ascii="Calibri" w:hAnsi="Calibri" w:cs="Calibri"/>
                      <w:b/>
                      <w:bCs/>
                      <w:sz w:val="22"/>
                      <w:szCs w:val="22"/>
                    </w:rPr>
                  </w:pPr>
                  <w:r w:rsidRPr="00A51900">
                    <w:rPr>
                      <w:rFonts w:ascii="Calibri" w:hAnsi="Calibri" w:cs="Calibri"/>
                      <w:b/>
                      <w:bCs/>
                      <w:sz w:val="22"/>
                      <w:szCs w:val="22"/>
                    </w:rPr>
                    <w:t>Date of valuation</w:t>
                  </w:r>
                </w:p>
              </w:tc>
              <w:tc>
                <w:tcPr>
                  <w:tcW w:w="1803" w:type="dxa"/>
                  <w:tcBorders>
                    <w:top w:val="nil"/>
                    <w:left w:val="nil"/>
                    <w:bottom w:val="nil"/>
                    <w:right w:val="nil"/>
                  </w:tcBorders>
                  <w:vAlign w:val="center"/>
                  <w:hideMark/>
                </w:tcPr>
                <w:p w14:paraId="3374448A" w14:textId="77777777" w:rsidR="00CC7EA9" w:rsidRPr="00A51900" w:rsidRDefault="00CC7EA9" w:rsidP="00ED4BE5">
                  <w:pPr>
                    <w:pStyle w:val="Default"/>
                    <w:jc w:val="right"/>
                    <w:rPr>
                      <w:rFonts w:ascii="Calibri" w:hAnsi="Calibri" w:cs="Calibri"/>
                      <w:sz w:val="22"/>
                      <w:szCs w:val="22"/>
                    </w:rPr>
                  </w:pPr>
                  <w:r w:rsidRPr="00A51900">
                    <w:rPr>
                      <w:rFonts w:ascii="Calibri" w:hAnsi="Calibri" w:cs="Calibri"/>
                      <w:b/>
                      <w:bCs/>
                      <w:sz w:val="22"/>
                      <w:szCs w:val="22"/>
                    </w:rPr>
                    <w:t>Level 1</w:t>
                  </w:r>
                </w:p>
              </w:tc>
              <w:tc>
                <w:tcPr>
                  <w:tcW w:w="1537" w:type="dxa"/>
                  <w:tcBorders>
                    <w:top w:val="nil"/>
                    <w:left w:val="nil"/>
                    <w:bottom w:val="nil"/>
                    <w:right w:val="nil"/>
                  </w:tcBorders>
                  <w:vAlign w:val="center"/>
                  <w:hideMark/>
                </w:tcPr>
                <w:p w14:paraId="0E762366" w14:textId="77777777" w:rsidR="00CC7EA9" w:rsidRPr="00A51900" w:rsidRDefault="00CC7EA9" w:rsidP="00ED4BE5">
                  <w:pPr>
                    <w:pStyle w:val="Default"/>
                    <w:jc w:val="right"/>
                    <w:rPr>
                      <w:rFonts w:ascii="Calibri" w:hAnsi="Calibri" w:cs="Calibri"/>
                      <w:sz w:val="22"/>
                      <w:szCs w:val="22"/>
                    </w:rPr>
                  </w:pPr>
                  <w:r w:rsidRPr="00A51900">
                    <w:rPr>
                      <w:rFonts w:ascii="Calibri" w:hAnsi="Calibri" w:cs="Calibri"/>
                      <w:b/>
                      <w:bCs/>
                      <w:sz w:val="22"/>
                      <w:szCs w:val="22"/>
                    </w:rPr>
                    <w:t>Level 2</w:t>
                  </w:r>
                </w:p>
              </w:tc>
              <w:tc>
                <w:tcPr>
                  <w:tcW w:w="1417" w:type="dxa"/>
                  <w:tcBorders>
                    <w:top w:val="nil"/>
                    <w:left w:val="nil"/>
                    <w:bottom w:val="nil"/>
                    <w:right w:val="nil"/>
                  </w:tcBorders>
                  <w:vAlign w:val="center"/>
                  <w:hideMark/>
                </w:tcPr>
                <w:p w14:paraId="6538BB8C" w14:textId="77777777" w:rsidR="00CC7EA9" w:rsidRPr="00A51900" w:rsidRDefault="00CC7EA9" w:rsidP="00ED4BE5">
                  <w:pPr>
                    <w:pStyle w:val="Default"/>
                    <w:spacing w:line="276" w:lineRule="auto"/>
                    <w:jc w:val="right"/>
                    <w:rPr>
                      <w:rFonts w:ascii="Calibri" w:hAnsi="Calibri" w:cs="Calibri"/>
                      <w:b/>
                      <w:sz w:val="22"/>
                      <w:szCs w:val="22"/>
                    </w:rPr>
                  </w:pPr>
                  <w:r w:rsidRPr="00A51900">
                    <w:rPr>
                      <w:rFonts w:ascii="Calibri" w:hAnsi="Calibri" w:cs="Calibri"/>
                      <w:b/>
                      <w:sz w:val="22"/>
                      <w:szCs w:val="22"/>
                    </w:rPr>
                    <w:t>Level 3</w:t>
                  </w:r>
                </w:p>
              </w:tc>
            </w:tr>
            <w:tr w:rsidR="00BF4A56" w:rsidRPr="00A51900" w14:paraId="378F610E" w14:textId="77777777" w:rsidTr="00BF4A56">
              <w:trPr>
                <w:gridAfter w:val="1"/>
                <w:wAfter w:w="629" w:type="dxa"/>
                <w:trHeight w:val="86"/>
              </w:trPr>
              <w:tc>
                <w:tcPr>
                  <w:tcW w:w="4210" w:type="dxa"/>
                  <w:gridSpan w:val="2"/>
                  <w:tcBorders>
                    <w:top w:val="nil"/>
                    <w:left w:val="nil"/>
                    <w:bottom w:val="nil"/>
                    <w:right w:val="nil"/>
                  </w:tcBorders>
                </w:tcPr>
                <w:p w14:paraId="5DCB2CF4" w14:textId="77777777" w:rsidR="00CC7EA9" w:rsidRPr="00A51900" w:rsidRDefault="00CC7EA9" w:rsidP="007C3D86">
                  <w:pPr>
                    <w:pStyle w:val="Default"/>
                    <w:rPr>
                      <w:rFonts w:ascii="Calibri" w:hAnsi="Calibri" w:cs="Calibri"/>
                      <w:b/>
                      <w:bCs/>
                      <w:sz w:val="22"/>
                      <w:szCs w:val="22"/>
                    </w:rPr>
                  </w:pPr>
                  <w:r w:rsidRPr="00A51900">
                    <w:rPr>
                      <w:rFonts w:ascii="Calibri" w:hAnsi="Calibri" w:cs="Calibri"/>
                      <w:b/>
                      <w:sz w:val="22"/>
                      <w:szCs w:val="22"/>
                    </w:rPr>
                    <w:t>Assets measured at fair value</w:t>
                  </w:r>
                </w:p>
              </w:tc>
              <w:tc>
                <w:tcPr>
                  <w:tcW w:w="1803" w:type="dxa"/>
                  <w:tcBorders>
                    <w:top w:val="nil"/>
                    <w:left w:val="nil"/>
                    <w:bottom w:val="nil"/>
                    <w:right w:val="nil"/>
                  </w:tcBorders>
                  <w:vAlign w:val="center"/>
                </w:tcPr>
                <w:p w14:paraId="568882F4" w14:textId="77777777" w:rsidR="00CC7EA9" w:rsidRPr="00A51900" w:rsidRDefault="00CC7EA9" w:rsidP="00ED4BE5">
                  <w:pPr>
                    <w:pStyle w:val="Default"/>
                    <w:jc w:val="right"/>
                    <w:rPr>
                      <w:rFonts w:ascii="Calibri" w:hAnsi="Calibri" w:cs="Calibri"/>
                      <w:b/>
                      <w:bCs/>
                      <w:sz w:val="22"/>
                      <w:szCs w:val="22"/>
                    </w:rPr>
                  </w:pPr>
                  <w:r w:rsidRPr="00A51900">
                    <w:rPr>
                      <w:rFonts w:ascii="Calibri" w:hAnsi="Calibri" w:cs="Calibri"/>
                      <w:b/>
                      <w:bCs/>
                      <w:sz w:val="22"/>
                      <w:szCs w:val="22"/>
                    </w:rPr>
                    <w:t>$</w:t>
                  </w:r>
                </w:p>
              </w:tc>
              <w:tc>
                <w:tcPr>
                  <w:tcW w:w="1537" w:type="dxa"/>
                  <w:tcBorders>
                    <w:top w:val="nil"/>
                    <w:left w:val="nil"/>
                    <w:bottom w:val="nil"/>
                    <w:right w:val="nil"/>
                  </w:tcBorders>
                  <w:vAlign w:val="center"/>
                </w:tcPr>
                <w:p w14:paraId="4E149D36" w14:textId="77777777" w:rsidR="00CC7EA9" w:rsidRPr="00A51900" w:rsidRDefault="00CC7EA9" w:rsidP="00ED4BE5">
                  <w:pPr>
                    <w:pStyle w:val="Default"/>
                    <w:jc w:val="right"/>
                    <w:rPr>
                      <w:rFonts w:ascii="Calibri" w:hAnsi="Calibri" w:cs="Calibri"/>
                      <w:b/>
                      <w:bCs/>
                      <w:sz w:val="22"/>
                      <w:szCs w:val="22"/>
                    </w:rPr>
                  </w:pPr>
                  <w:r w:rsidRPr="00A51900">
                    <w:rPr>
                      <w:rFonts w:ascii="Calibri" w:hAnsi="Calibri" w:cs="Calibri"/>
                      <w:b/>
                      <w:bCs/>
                      <w:sz w:val="22"/>
                      <w:szCs w:val="22"/>
                    </w:rPr>
                    <w:t>$</w:t>
                  </w:r>
                </w:p>
              </w:tc>
              <w:tc>
                <w:tcPr>
                  <w:tcW w:w="1417" w:type="dxa"/>
                  <w:tcBorders>
                    <w:top w:val="nil"/>
                    <w:left w:val="nil"/>
                    <w:bottom w:val="nil"/>
                    <w:right w:val="nil"/>
                  </w:tcBorders>
                  <w:vAlign w:val="center"/>
                </w:tcPr>
                <w:p w14:paraId="07E000E7" w14:textId="77777777" w:rsidR="00CC7EA9" w:rsidRPr="00A51900" w:rsidRDefault="00CC7EA9" w:rsidP="00ED4BE5">
                  <w:pPr>
                    <w:pStyle w:val="Default"/>
                    <w:spacing w:line="276" w:lineRule="auto"/>
                    <w:jc w:val="right"/>
                    <w:rPr>
                      <w:rFonts w:ascii="Calibri" w:hAnsi="Calibri" w:cs="Calibri"/>
                      <w:b/>
                      <w:sz w:val="22"/>
                      <w:szCs w:val="22"/>
                    </w:rPr>
                  </w:pPr>
                  <w:r w:rsidRPr="00A51900">
                    <w:rPr>
                      <w:rFonts w:ascii="Calibri" w:hAnsi="Calibri" w:cs="Calibri"/>
                      <w:b/>
                      <w:sz w:val="22"/>
                      <w:szCs w:val="22"/>
                    </w:rPr>
                    <w:t>$</w:t>
                  </w:r>
                </w:p>
              </w:tc>
            </w:tr>
            <w:tr w:rsidR="00BF4A56" w:rsidRPr="00A51900" w14:paraId="3AA45548" w14:textId="77777777" w:rsidTr="00BF4A56">
              <w:trPr>
                <w:gridAfter w:val="1"/>
                <w:wAfter w:w="629" w:type="dxa"/>
                <w:trHeight w:val="86"/>
              </w:trPr>
              <w:tc>
                <w:tcPr>
                  <w:tcW w:w="2631" w:type="dxa"/>
                  <w:tcBorders>
                    <w:top w:val="nil"/>
                    <w:left w:val="nil"/>
                    <w:bottom w:val="nil"/>
                    <w:right w:val="nil"/>
                  </w:tcBorders>
                </w:tcPr>
                <w:p w14:paraId="128B2656" w14:textId="77777777" w:rsidR="00CC7EA9" w:rsidRPr="00A51900" w:rsidRDefault="00CC7EA9" w:rsidP="00E21F02">
                  <w:pPr>
                    <w:pStyle w:val="Default"/>
                    <w:spacing w:line="276" w:lineRule="auto"/>
                    <w:rPr>
                      <w:rFonts w:ascii="Calibri" w:hAnsi="Calibri" w:cs="Calibri"/>
                      <w:sz w:val="22"/>
                      <w:szCs w:val="22"/>
                    </w:rPr>
                  </w:pPr>
                  <w:r w:rsidRPr="00A51900">
                    <w:rPr>
                      <w:rFonts w:ascii="Calibri" w:hAnsi="Calibri" w:cs="Calibri"/>
                      <w:sz w:val="22"/>
                      <w:szCs w:val="22"/>
                    </w:rPr>
                    <w:t>[List each class]</w:t>
                  </w:r>
                </w:p>
              </w:tc>
              <w:tc>
                <w:tcPr>
                  <w:tcW w:w="1579" w:type="dxa"/>
                  <w:tcBorders>
                    <w:top w:val="nil"/>
                    <w:left w:val="nil"/>
                    <w:bottom w:val="nil"/>
                    <w:right w:val="nil"/>
                  </w:tcBorders>
                </w:tcPr>
                <w:p w14:paraId="7F4A7952" w14:textId="77777777" w:rsidR="00CC7EA9" w:rsidRPr="00A51900" w:rsidRDefault="00CC7EA9" w:rsidP="007C3D86">
                  <w:pPr>
                    <w:pStyle w:val="Default"/>
                    <w:rPr>
                      <w:rFonts w:ascii="Calibri" w:hAnsi="Calibri" w:cs="Calibri"/>
                      <w:b/>
                      <w:bCs/>
                      <w:sz w:val="22"/>
                      <w:szCs w:val="22"/>
                    </w:rPr>
                  </w:pPr>
                </w:p>
              </w:tc>
              <w:tc>
                <w:tcPr>
                  <w:tcW w:w="1803" w:type="dxa"/>
                  <w:tcBorders>
                    <w:top w:val="nil"/>
                    <w:left w:val="nil"/>
                    <w:bottom w:val="single" w:sz="4" w:space="0" w:color="auto"/>
                    <w:right w:val="nil"/>
                  </w:tcBorders>
                  <w:vAlign w:val="center"/>
                </w:tcPr>
                <w:p w14:paraId="671D34F3" w14:textId="77777777" w:rsidR="00CC7EA9" w:rsidRPr="00A51900" w:rsidRDefault="00CC7EA9" w:rsidP="00ED4BE5">
                  <w:pPr>
                    <w:pStyle w:val="Default"/>
                    <w:jc w:val="right"/>
                    <w:rPr>
                      <w:rFonts w:ascii="Calibri" w:hAnsi="Calibri" w:cs="Calibri"/>
                      <w:bCs/>
                      <w:sz w:val="22"/>
                      <w:szCs w:val="22"/>
                    </w:rPr>
                  </w:pPr>
                  <w:r w:rsidRPr="00A51900">
                    <w:rPr>
                      <w:rFonts w:ascii="Calibri" w:hAnsi="Calibri" w:cs="Calibri"/>
                      <w:bCs/>
                      <w:sz w:val="22"/>
                      <w:szCs w:val="22"/>
                    </w:rPr>
                    <w:t>-</w:t>
                  </w:r>
                </w:p>
              </w:tc>
              <w:tc>
                <w:tcPr>
                  <w:tcW w:w="1537" w:type="dxa"/>
                  <w:tcBorders>
                    <w:top w:val="nil"/>
                    <w:left w:val="nil"/>
                    <w:bottom w:val="single" w:sz="4" w:space="0" w:color="auto"/>
                    <w:right w:val="nil"/>
                  </w:tcBorders>
                  <w:vAlign w:val="center"/>
                </w:tcPr>
                <w:p w14:paraId="66853959" w14:textId="77777777" w:rsidR="00CC7EA9" w:rsidRPr="00A51900" w:rsidRDefault="00CC7EA9" w:rsidP="00ED4BE5">
                  <w:pPr>
                    <w:pStyle w:val="Default"/>
                    <w:jc w:val="right"/>
                    <w:rPr>
                      <w:rFonts w:ascii="Calibri" w:hAnsi="Calibri" w:cs="Calibri"/>
                      <w:bCs/>
                      <w:sz w:val="22"/>
                      <w:szCs w:val="22"/>
                    </w:rPr>
                  </w:pPr>
                  <w:r w:rsidRPr="00A51900">
                    <w:rPr>
                      <w:rFonts w:ascii="Calibri" w:hAnsi="Calibri" w:cs="Calibri"/>
                      <w:bCs/>
                      <w:sz w:val="22"/>
                      <w:szCs w:val="22"/>
                    </w:rPr>
                    <w:t>-</w:t>
                  </w:r>
                </w:p>
              </w:tc>
              <w:tc>
                <w:tcPr>
                  <w:tcW w:w="1417" w:type="dxa"/>
                  <w:tcBorders>
                    <w:top w:val="nil"/>
                    <w:left w:val="nil"/>
                    <w:bottom w:val="single" w:sz="4" w:space="0" w:color="auto"/>
                    <w:right w:val="nil"/>
                  </w:tcBorders>
                  <w:vAlign w:val="center"/>
                </w:tcPr>
                <w:p w14:paraId="1FF5FAD4"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sz w:val="22"/>
                      <w:szCs w:val="22"/>
                    </w:rPr>
                    <w:t>-</w:t>
                  </w:r>
                </w:p>
              </w:tc>
            </w:tr>
            <w:tr w:rsidR="00BF4A56" w:rsidRPr="00A51900" w14:paraId="3989A4AA" w14:textId="77777777" w:rsidTr="00BF4A56">
              <w:trPr>
                <w:gridAfter w:val="1"/>
                <w:wAfter w:w="629" w:type="dxa"/>
                <w:trHeight w:val="86"/>
              </w:trPr>
              <w:tc>
                <w:tcPr>
                  <w:tcW w:w="2631" w:type="dxa"/>
                  <w:tcBorders>
                    <w:top w:val="nil"/>
                    <w:left w:val="nil"/>
                    <w:bottom w:val="nil"/>
                    <w:right w:val="nil"/>
                  </w:tcBorders>
                </w:tcPr>
                <w:p w14:paraId="4D6882D2" w14:textId="77777777" w:rsidR="00CC7EA9" w:rsidRPr="00A51900" w:rsidRDefault="00CC7EA9" w:rsidP="00E21F02">
                  <w:pPr>
                    <w:pStyle w:val="Default"/>
                    <w:spacing w:line="276" w:lineRule="auto"/>
                    <w:rPr>
                      <w:rFonts w:ascii="Calibri" w:hAnsi="Calibri" w:cs="Calibri"/>
                      <w:sz w:val="22"/>
                      <w:szCs w:val="22"/>
                    </w:rPr>
                  </w:pPr>
                  <w:r w:rsidRPr="00A51900">
                    <w:rPr>
                      <w:rFonts w:ascii="Calibri" w:hAnsi="Calibri" w:cs="Calibri"/>
                      <w:b/>
                      <w:bCs/>
                      <w:sz w:val="22"/>
                      <w:szCs w:val="22"/>
                    </w:rPr>
                    <w:t>Total</w:t>
                  </w:r>
                </w:p>
              </w:tc>
              <w:tc>
                <w:tcPr>
                  <w:tcW w:w="1579" w:type="dxa"/>
                  <w:tcBorders>
                    <w:top w:val="nil"/>
                    <w:left w:val="nil"/>
                    <w:bottom w:val="nil"/>
                    <w:right w:val="nil"/>
                  </w:tcBorders>
                </w:tcPr>
                <w:p w14:paraId="3D6FA00F" w14:textId="77777777" w:rsidR="00CC7EA9" w:rsidRPr="00A51900" w:rsidRDefault="00CC7EA9" w:rsidP="007C3D86">
                  <w:pPr>
                    <w:pStyle w:val="Default"/>
                    <w:rPr>
                      <w:rFonts w:ascii="Calibri" w:hAnsi="Calibri" w:cs="Calibri"/>
                      <w:b/>
                      <w:bCs/>
                      <w:sz w:val="22"/>
                      <w:szCs w:val="22"/>
                    </w:rPr>
                  </w:pPr>
                </w:p>
              </w:tc>
              <w:tc>
                <w:tcPr>
                  <w:tcW w:w="1803" w:type="dxa"/>
                  <w:tcBorders>
                    <w:top w:val="single" w:sz="4" w:space="0" w:color="auto"/>
                    <w:left w:val="nil"/>
                    <w:bottom w:val="double" w:sz="4" w:space="0" w:color="auto"/>
                    <w:right w:val="nil"/>
                  </w:tcBorders>
                  <w:vAlign w:val="center"/>
                </w:tcPr>
                <w:p w14:paraId="7E5C3D42" w14:textId="77777777" w:rsidR="00CC7EA9" w:rsidRPr="00A51900" w:rsidRDefault="00CC7EA9" w:rsidP="00ED4BE5">
                  <w:pPr>
                    <w:pStyle w:val="Default"/>
                    <w:jc w:val="right"/>
                    <w:rPr>
                      <w:rFonts w:ascii="Calibri" w:hAnsi="Calibri" w:cs="Calibri"/>
                      <w:b/>
                      <w:bCs/>
                      <w:sz w:val="22"/>
                      <w:szCs w:val="22"/>
                    </w:rPr>
                  </w:pPr>
                  <w:r w:rsidRPr="00A51900">
                    <w:rPr>
                      <w:rFonts w:ascii="Calibri" w:hAnsi="Calibri" w:cs="Calibri"/>
                      <w:b/>
                      <w:bCs/>
                      <w:sz w:val="22"/>
                      <w:szCs w:val="22"/>
                    </w:rPr>
                    <w:t>-</w:t>
                  </w:r>
                </w:p>
              </w:tc>
              <w:tc>
                <w:tcPr>
                  <w:tcW w:w="1537" w:type="dxa"/>
                  <w:tcBorders>
                    <w:top w:val="single" w:sz="4" w:space="0" w:color="auto"/>
                    <w:left w:val="nil"/>
                    <w:bottom w:val="double" w:sz="4" w:space="0" w:color="auto"/>
                    <w:right w:val="nil"/>
                  </w:tcBorders>
                  <w:vAlign w:val="center"/>
                </w:tcPr>
                <w:p w14:paraId="33A6F6B4" w14:textId="77777777" w:rsidR="00CC7EA9" w:rsidRPr="00A51900" w:rsidRDefault="00CC7EA9" w:rsidP="00ED4BE5">
                  <w:pPr>
                    <w:pStyle w:val="Default"/>
                    <w:jc w:val="right"/>
                    <w:rPr>
                      <w:rFonts w:ascii="Calibri" w:hAnsi="Calibri" w:cs="Calibri"/>
                      <w:b/>
                      <w:bCs/>
                      <w:sz w:val="22"/>
                      <w:szCs w:val="22"/>
                    </w:rPr>
                  </w:pPr>
                  <w:r w:rsidRPr="00A51900">
                    <w:rPr>
                      <w:rFonts w:ascii="Calibri" w:hAnsi="Calibri" w:cs="Calibri"/>
                      <w:b/>
                      <w:bCs/>
                      <w:sz w:val="22"/>
                      <w:szCs w:val="22"/>
                    </w:rPr>
                    <w:t>-</w:t>
                  </w:r>
                </w:p>
              </w:tc>
              <w:tc>
                <w:tcPr>
                  <w:tcW w:w="1417" w:type="dxa"/>
                  <w:tcBorders>
                    <w:top w:val="single" w:sz="4" w:space="0" w:color="auto"/>
                    <w:left w:val="nil"/>
                    <w:bottom w:val="double" w:sz="4" w:space="0" w:color="auto"/>
                    <w:right w:val="nil"/>
                  </w:tcBorders>
                  <w:vAlign w:val="center"/>
                </w:tcPr>
                <w:p w14:paraId="27531642" w14:textId="77777777" w:rsidR="00CC7EA9" w:rsidRPr="00A51900" w:rsidRDefault="00CC7EA9" w:rsidP="00ED4BE5">
                  <w:pPr>
                    <w:pStyle w:val="Default"/>
                    <w:spacing w:line="276" w:lineRule="auto"/>
                    <w:jc w:val="right"/>
                    <w:rPr>
                      <w:rFonts w:ascii="Calibri" w:hAnsi="Calibri" w:cs="Calibri"/>
                      <w:b/>
                      <w:sz w:val="22"/>
                      <w:szCs w:val="22"/>
                    </w:rPr>
                  </w:pPr>
                  <w:r w:rsidRPr="00A51900">
                    <w:rPr>
                      <w:rFonts w:ascii="Calibri" w:hAnsi="Calibri" w:cs="Calibri"/>
                      <w:b/>
                      <w:sz w:val="22"/>
                      <w:szCs w:val="22"/>
                    </w:rPr>
                    <w:t>-</w:t>
                  </w:r>
                </w:p>
              </w:tc>
            </w:tr>
            <w:tr w:rsidR="00BF4A56" w:rsidRPr="00A51900" w14:paraId="42694001" w14:textId="77777777" w:rsidTr="00BF4A56">
              <w:trPr>
                <w:gridAfter w:val="1"/>
                <w:wAfter w:w="629" w:type="dxa"/>
                <w:trHeight w:val="86"/>
              </w:trPr>
              <w:tc>
                <w:tcPr>
                  <w:tcW w:w="2631" w:type="dxa"/>
                  <w:tcBorders>
                    <w:top w:val="nil"/>
                    <w:left w:val="nil"/>
                    <w:bottom w:val="nil"/>
                    <w:right w:val="nil"/>
                  </w:tcBorders>
                </w:tcPr>
                <w:p w14:paraId="707EDA8F" w14:textId="77777777" w:rsidR="00CC7EA9" w:rsidRPr="00A51900" w:rsidRDefault="00CC7EA9" w:rsidP="00E21F02">
                  <w:pPr>
                    <w:pStyle w:val="Default"/>
                    <w:spacing w:line="276" w:lineRule="auto"/>
                    <w:rPr>
                      <w:rFonts w:ascii="Calibri" w:hAnsi="Calibri" w:cs="Calibri"/>
                      <w:sz w:val="22"/>
                      <w:szCs w:val="22"/>
                    </w:rPr>
                  </w:pPr>
                </w:p>
              </w:tc>
              <w:tc>
                <w:tcPr>
                  <w:tcW w:w="1579" w:type="dxa"/>
                  <w:tcBorders>
                    <w:top w:val="nil"/>
                    <w:left w:val="nil"/>
                    <w:bottom w:val="nil"/>
                    <w:right w:val="nil"/>
                  </w:tcBorders>
                </w:tcPr>
                <w:p w14:paraId="4D9380C2" w14:textId="77777777" w:rsidR="00CC7EA9" w:rsidRPr="00A51900" w:rsidRDefault="00CC7EA9" w:rsidP="007C3D86">
                  <w:pPr>
                    <w:pStyle w:val="Default"/>
                    <w:rPr>
                      <w:rFonts w:ascii="Calibri" w:hAnsi="Calibri" w:cs="Calibri"/>
                      <w:b/>
                      <w:bCs/>
                      <w:sz w:val="22"/>
                      <w:szCs w:val="22"/>
                    </w:rPr>
                  </w:pPr>
                </w:p>
              </w:tc>
              <w:tc>
                <w:tcPr>
                  <w:tcW w:w="1803" w:type="dxa"/>
                  <w:tcBorders>
                    <w:top w:val="double" w:sz="4" w:space="0" w:color="auto"/>
                    <w:left w:val="nil"/>
                    <w:bottom w:val="nil"/>
                    <w:right w:val="nil"/>
                  </w:tcBorders>
                  <w:vAlign w:val="center"/>
                </w:tcPr>
                <w:p w14:paraId="2EBF6007" w14:textId="77777777" w:rsidR="00CC7EA9" w:rsidRPr="00A51900" w:rsidRDefault="00CC7EA9" w:rsidP="00ED4BE5">
                  <w:pPr>
                    <w:pStyle w:val="Default"/>
                    <w:jc w:val="right"/>
                    <w:rPr>
                      <w:rFonts w:ascii="Calibri" w:hAnsi="Calibri" w:cs="Calibri"/>
                      <w:b/>
                      <w:bCs/>
                      <w:sz w:val="22"/>
                      <w:szCs w:val="22"/>
                    </w:rPr>
                  </w:pPr>
                </w:p>
              </w:tc>
              <w:tc>
                <w:tcPr>
                  <w:tcW w:w="1537" w:type="dxa"/>
                  <w:tcBorders>
                    <w:top w:val="double" w:sz="4" w:space="0" w:color="auto"/>
                    <w:left w:val="nil"/>
                    <w:bottom w:val="nil"/>
                    <w:right w:val="nil"/>
                  </w:tcBorders>
                  <w:vAlign w:val="center"/>
                </w:tcPr>
                <w:p w14:paraId="7ED3C64E" w14:textId="77777777" w:rsidR="00CC7EA9" w:rsidRPr="00A51900" w:rsidRDefault="00CC7EA9" w:rsidP="00ED4BE5">
                  <w:pPr>
                    <w:pStyle w:val="Default"/>
                    <w:jc w:val="right"/>
                    <w:rPr>
                      <w:rFonts w:ascii="Calibri" w:hAnsi="Calibri" w:cs="Calibri"/>
                      <w:b/>
                      <w:bCs/>
                      <w:sz w:val="22"/>
                      <w:szCs w:val="22"/>
                    </w:rPr>
                  </w:pPr>
                </w:p>
              </w:tc>
              <w:tc>
                <w:tcPr>
                  <w:tcW w:w="1417" w:type="dxa"/>
                  <w:tcBorders>
                    <w:top w:val="double" w:sz="4" w:space="0" w:color="auto"/>
                    <w:left w:val="nil"/>
                    <w:bottom w:val="nil"/>
                    <w:right w:val="nil"/>
                  </w:tcBorders>
                  <w:vAlign w:val="center"/>
                </w:tcPr>
                <w:p w14:paraId="1D6B8F68" w14:textId="77777777" w:rsidR="00CC7EA9" w:rsidRPr="00A51900" w:rsidRDefault="00CC7EA9" w:rsidP="00ED4BE5">
                  <w:pPr>
                    <w:pStyle w:val="Default"/>
                    <w:spacing w:line="276" w:lineRule="auto"/>
                    <w:jc w:val="right"/>
                    <w:rPr>
                      <w:rFonts w:ascii="Calibri" w:hAnsi="Calibri" w:cs="Calibri"/>
                      <w:b/>
                      <w:sz w:val="22"/>
                      <w:szCs w:val="22"/>
                    </w:rPr>
                  </w:pPr>
                </w:p>
              </w:tc>
            </w:tr>
            <w:tr w:rsidR="00BF4A56" w:rsidRPr="00A51900" w14:paraId="7BE4072B" w14:textId="77777777" w:rsidTr="00BF4A56">
              <w:trPr>
                <w:gridAfter w:val="1"/>
                <w:wAfter w:w="629" w:type="dxa"/>
                <w:trHeight w:val="86"/>
              </w:trPr>
              <w:tc>
                <w:tcPr>
                  <w:tcW w:w="4210" w:type="dxa"/>
                  <w:gridSpan w:val="2"/>
                  <w:tcBorders>
                    <w:top w:val="nil"/>
                    <w:left w:val="nil"/>
                    <w:bottom w:val="nil"/>
                    <w:right w:val="nil"/>
                  </w:tcBorders>
                </w:tcPr>
                <w:p w14:paraId="5AC93B2E" w14:textId="77777777" w:rsidR="00CC7EA9" w:rsidRPr="00A51900" w:rsidRDefault="00CC7EA9" w:rsidP="007C3D86">
                  <w:pPr>
                    <w:pStyle w:val="Default"/>
                    <w:rPr>
                      <w:rFonts w:ascii="Calibri" w:hAnsi="Calibri" w:cs="Calibri"/>
                      <w:b/>
                      <w:bCs/>
                      <w:sz w:val="22"/>
                      <w:szCs w:val="22"/>
                    </w:rPr>
                  </w:pPr>
                  <w:r w:rsidRPr="00A51900">
                    <w:rPr>
                      <w:rFonts w:ascii="Calibri" w:hAnsi="Calibri" w:cs="Calibri"/>
                      <w:b/>
                      <w:sz w:val="22"/>
                      <w:szCs w:val="22"/>
                    </w:rPr>
                    <w:t>Liabilities measured at fair value</w:t>
                  </w:r>
                </w:p>
              </w:tc>
              <w:tc>
                <w:tcPr>
                  <w:tcW w:w="1803" w:type="dxa"/>
                  <w:tcBorders>
                    <w:top w:val="nil"/>
                    <w:left w:val="nil"/>
                    <w:bottom w:val="nil"/>
                    <w:right w:val="nil"/>
                  </w:tcBorders>
                  <w:vAlign w:val="center"/>
                </w:tcPr>
                <w:p w14:paraId="74F04539" w14:textId="77777777" w:rsidR="00CC7EA9" w:rsidRPr="00A51900" w:rsidRDefault="00CC7EA9" w:rsidP="00ED4BE5">
                  <w:pPr>
                    <w:pStyle w:val="Default"/>
                    <w:jc w:val="right"/>
                    <w:rPr>
                      <w:rFonts w:ascii="Calibri" w:hAnsi="Calibri" w:cs="Calibri"/>
                      <w:b/>
                      <w:bCs/>
                      <w:sz w:val="22"/>
                      <w:szCs w:val="22"/>
                    </w:rPr>
                  </w:pPr>
                </w:p>
              </w:tc>
              <w:tc>
                <w:tcPr>
                  <w:tcW w:w="1537" w:type="dxa"/>
                  <w:tcBorders>
                    <w:top w:val="nil"/>
                    <w:left w:val="nil"/>
                    <w:bottom w:val="nil"/>
                    <w:right w:val="nil"/>
                  </w:tcBorders>
                  <w:vAlign w:val="center"/>
                </w:tcPr>
                <w:p w14:paraId="409CA307" w14:textId="77777777" w:rsidR="00CC7EA9" w:rsidRPr="00A51900" w:rsidRDefault="00CC7EA9" w:rsidP="00ED4BE5">
                  <w:pPr>
                    <w:pStyle w:val="Default"/>
                    <w:jc w:val="right"/>
                    <w:rPr>
                      <w:rFonts w:ascii="Calibri" w:hAnsi="Calibri" w:cs="Calibri"/>
                      <w:b/>
                      <w:bCs/>
                      <w:sz w:val="22"/>
                      <w:szCs w:val="22"/>
                    </w:rPr>
                  </w:pPr>
                </w:p>
              </w:tc>
              <w:tc>
                <w:tcPr>
                  <w:tcW w:w="1417" w:type="dxa"/>
                  <w:tcBorders>
                    <w:top w:val="nil"/>
                    <w:left w:val="nil"/>
                    <w:bottom w:val="nil"/>
                    <w:right w:val="nil"/>
                  </w:tcBorders>
                  <w:vAlign w:val="center"/>
                </w:tcPr>
                <w:p w14:paraId="54271F2E" w14:textId="77777777" w:rsidR="00CC7EA9" w:rsidRPr="00A51900" w:rsidRDefault="00CC7EA9" w:rsidP="00ED4BE5">
                  <w:pPr>
                    <w:pStyle w:val="Default"/>
                    <w:spacing w:line="276" w:lineRule="auto"/>
                    <w:jc w:val="right"/>
                    <w:rPr>
                      <w:rFonts w:ascii="Calibri" w:hAnsi="Calibri" w:cs="Calibri"/>
                      <w:b/>
                      <w:sz w:val="22"/>
                      <w:szCs w:val="22"/>
                    </w:rPr>
                  </w:pPr>
                </w:p>
              </w:tc>
            </w:tr>
            <w:tr w:rsidR="00BF4A56" w:rsidRPr="00A51900" w14:paraId="499C322C" w14:textId="77777777" w:rsidTr="00BF4A56">
              <w:trPr>
                <w:gridAfter w:val="1"/>
                <w:wAfter w:w="629" w:type="dxa"/>
                <w:trHeight w:val="86"/>
              </w:trPr>
              <w:tc>
                <w:tcPr>
                  <w:tcW w:w="2631" w:type="dxa"/>
                  <w:tcBorders>
                    <w:top w:val="nil"/>
                    <w:left w:val="nil"/>
                    <w:bottom w:val="nil"/>
                    <w:right w:val="nil"/>
                  </w:tcBorders>
                </w:tcPr>
                <w:p w14:paraId="75F3E631" w14:textId="77777777" w:rsidR="00CC7EA9" w:rsidRPr="00A51900" w:rsidRDefault="00CC7EA9" w:rsidP="00E21F02">
                  <w:pPr>
                    <w:pStyle w:val="Default"/>
                    <w:spacing w:line="276" w:lineRule="auto"/>
                    <w:rPr>
                      <w:rFonts w:ascii="Calibri" w:hAnsi="Calibri" w:cs="Calibri"/>
                      <w:b/>
                      <w:bCs/>
                      <w:sz w:val="22"/>
                      <w:szCs w:val="22"/>
                    </w:rPr>
                  </w:pPr>
                  <w:r w:rsidRPr="00A51900">
                    <w:rPr>
                      <w:rFonts w:ascii="Calibri" w:hAnsi="Calibri" w:cs="Calibri"/>
                      <w:sz w:val="22"/>
                      <w:szCs w:val="22"/>
                    </w:rPr>
                    <w:t>[List each class]</w:t>
                  </w:r>
                </w:p>
              </w:tc>
              <w:tc>
                <w:tcPr>
                  <w:tcW w:w="1579" w:type="dxa"/>
                  <w:tcBorders>
                    <w:top w:val="nil"/>
                    <w:left w:val="nil"/>
                    <w:bottom w:val="nil"/>
                    <w:right w:val="nil"/>
                  </w:tcBorders>
                </w:tcPr>
                <w:p w14:paraId="28D2E375" w14:textId="77777777" w:rsidR="00CC7EA9" w:rsidRPr="00A51900" w:rsidRDefault="00CC7EA9" w:rsidP="007C3D86">
                  <w:pPr>
                    <w:pStyle w:val="Default"/>
                    <w:rPr>
                      <w:rFonts w:ascii="Calibri" w:hAnsi="Calibri" w:cs="Calibri"/>
                      <w:b/>
                      <w:bCs/>
                      <w:sz w:val="22"/>
                      <w:szCs w:val="22"/>
                    </w:rPr>
                  </w:pPr>
                </w:p>
              </w:tc>
              <w:tc>
                <w:tcPr>
                  <w:tcW w:w="1803" w:type="dxa"/>
                  <w:tcBorders>
                    <w:top w:val="nil"/>
                    <w:left w:val="nil"/>
                    <w:bottom w:val="single" w:sz="4" w:space="0" w:color="auto"/>
                    <w:right w:val="nil"/>
                  </w:tcBorders>
                  <w:vAlign w:val="center"/>
                </w:tcPr>
                <w:p w14:paraId="3D6CCA82" w14:textId="77777777" w:rsidR="00CC7EA9" w:rsidRPr="00A51900" w:rsidRDefault="00CC7EA9" w:rsidP="00ED4BE5">
                  <w:pPr>
                    <w:pStyle w:val="Default"/>
                    <w:jc w:val="right"/>
                    <w:rPr>
                      <w:rFonts w:ascii="Calibri" w:hAnsi="Calibri" w:cs="Calibri"/>
                      <w:bCs/>
                      <w:sz w:val="22"/>
                      <w:szCs w:val="22"/>
                    </w:rPr>
                  </w:pPr>
                  <w:r w:rsidRPr="00A51900">
                    <w:rPr>
                      <w:rFonts w:ascii="Calibri" w:hAnsi="Calibri" w:cs="Calibri"/>
                      <w:bCs/>
                      <w:sz w:val="22"/>
                      <w:szCs w:val="22"/>
                    </w:rPr>
                    <w:t>-</w:t>
                  </w:r>
                </w:p>
              </w:tc>
              <w:tc>
                <w:tcPr>
                  <w:tcW w:w="1537" w:type="dxa"/>
                  <w:tcBorders>
                    <w:top w:val="nil"/>
                    <w:left w:val="nil"/>
                    <w:bottom w:val="single" w:sz="4" w:space="0" w:color="auto"/>
                    <w:right w:val="nil"/>
                  </w:tcBorders>
                  <w:vAlign w:val="center"/>
                </w:tcPr>
                <w:p w14:paraId="11A1B040" w14:textId="77777777" w:rsidR="00CC7EA9" w:rsidRPr="00A51900" w:rsidRDefault="00CC7EA9" w:rsidP="00ED4BE5">
                  <w:pPr>
                    <w:pStyle w:val="Default"/>
                    <w:jc w:val="right"/>
                    <w:rPr>
                      <w:rFonts w:ascii="Calibri" w:hAnsi="Calibri" w:cs="Calibri"/>
                      <w:bCs/>
                      <w:sz w:val="22"/>
                      <w:szCs w:val="22"/>
                    </w:rPr>
                  </w:pPr>
                  <w:r w:rsidRPr="00A51900">
                    <w:rPr>
                      <w:rFonts w:ascii="Calibri" w:hAnsi="Calibri" w:cs="Calibri"/>
                      <w:bCs/>
                      <w:sz w:val="22"/>
                      <w:szCs w:val="22"/>
                    </w:rPr>
                    <w:t>-</w:t>
                  </w:r>
                </w:p>
              </w:tc>
              <w:tc>
                <w:tcPr>
                  <w:tcW w:w="1417" w:type="dxa"/>
                  <w:tcBorders>
                    <w:top w:val="nil"/>
                    <w:left w:val="nil"/>
                    <w:bottom w:val="single" w:sz="4" w:space="0" w:color="auto"/>
                    <w:right w:val="nil"/>
                  </w:tcBorders>
                  <w:vAlign w:val="center"/>
                </w:tcPr>
                <w:p w14:paraId="02F3449F" w14:textId="77777777" w:rsidR="00CC7EA9" w:rsidRPr="00A51900" w:rsidRDefault="00CC7EA9" w:rsidP="00ED4BE5">
                  <w:pPr>
                    <w:pStyle w:val="Default"/>
                    <w:spacing w:line="276" w:lineRule="auto"/>
                    <w:jc w:val="right"/>
                    <w:rPr>
                      <w:rFonts w:ascii="Calibri" w:hAnsi="Calibri" w:cs="Calibri"/>
                      <w:sz w:val="22"/>
                      <w:szCs w:val="22"/>
                    </w:rPr>
                  </w:pPr>
                  <w:r w:rsidRPr="00A51900">
                    <w:rPr>
                      <w:rFonts w:ascii="Calibri" w:hAnsi="Calibri" w:cs="Calibri"/>
                      <w:sz w:val="22"/>
                      <w:szCs w:val="22"/>
                    </w:rPr>
                    <w:t>-</w:t>
                  </w:r>
                </w:p>
              </w:tc>
            </w:tr>
            <w:tr w:rsidR="00BF4A56" w:rsidRPr="00A51900" w14:paraId="74FDB4BD" w14:textId="77777777" w:rsidTr="00BF4A56">
              <w:trPr>
                <w:gridAfter w:val="1"/>
                <w:wAfter w:w="629" w:type="dxa"/>
                <w:trHeight w:val="86"/>
              </w:trPr>
              <w:tc>
                <w:tcPr>
                  <w:tcW w:w="2631" w:type="dxa"/>
                  <w:tcBorders>
                    <w:top w:val="nil"/>
                    <w:left w:val="nil"/>
                    <w:bottom w:val="nil"/>
                    <w:right w:val="nil"/>
                  </w:tcBorders>
                </w:tcPr>
                <w:p w14:paraId="083D947D" w14:textId="77777777" w:rsidR="00CC7EA9" w:rsidRPr="00A51900" w:rsidRDefault="00CC7EA9" w:rsidP="00E21F02">
                  <w:pPr>
                    <w:pStyle w:val="Default"/>
                    <w:spacing w:line="276" w:lineRule="auto"/>
                    <w:rPr>
                      <w:rFonts w:ascii="Calibri" w:hAnsi="Calibri" w:cs="Calibri"/>
                      <w:sz w:val="22"/>
                      <w:szCs w:val="22"/>
                    </w:rPr>
                  </w:pPr>
                  <w:r w:rsidRPr="00A51900">
                    <w:rPr>
                      <w:rFonts w:ascii="Calibri" w:hAnsi="Calibri" w:cs="Calibri"/>
                      <w:b/>
                      <w:bCs/>
                      <w:sz w:val="22"/>
                      <w:szCs w:val="22"/>
                    </w:rPr>
                    <w:t>Total</w:t>
                  </w:r>
                </w:p>
              </w:tc>
              <w:tc>
                <w:tcPr>
                  <w:tcW w:w="1579" w:type="dxa"/>
                  <w:tcBorders>
                    <w:top w:val="nil"/>
                    <w:left w:val="nil"/>
                    <w:bottom w:val="nil"/>
                    <w:right w:val="nil"/>
                  </w:tcBorders>
                </w:tcPr>
                <w:p w14:paraId="3D762300" w14:textId="77777777" w:rsidR="00CC7EA9" w:rsidRPr="00A51900" w:rsidRDefault="00CC7EA9" w:rsidP="007C3D86">
                  <w:pPr>
                    <w:pStyle w:val="Default"/>
                    <w:rPr>
                      <w:rFonts w:ascii="Calibri" w:hAnsi="Calibri" w:cs="Calibri"/>
                      <w:b/>
                      <w:bCs/>
                      <w:sz w:val="22"/>
                      <w:szCs w:val="22"/>
                    </w:rPr>
                  </w:pPr>
                </w:p>
              </w:tc>
              <w:tc>
                <w:tcPr>
                  <w:tcW w:w="1803" w:type="dxa"/>
                  <w:tcBorders>
                    <w:top w:val="single" w:sz="4" w:space="0" w:color="auto"/>
                    <w:left w:val="nil"/>
                    <w:bottom w:val="double" w:sz="4" w:space="0" w:color="auto"/>
                    <w:right w:val="nil"/>
                  </w:tcBorders>
                  <w:vAlign w:val="center"/>
                </w:tcPr>
                <w:p w14:paraId="78299B8D" w14:textId="77777777" w:rsidR="00CC7EA9" w:rsidRPr="00A51900" w:rsidRDefault="00CC7EA9" w:rsidP="00ED4BE5">
                  <w:pPr>
                    <w:pStyle w:val="Default"/>
                    <w:jc w:val="right"/>
                    <w:rPr>
                      <w:rFonts w:ascii="Calibri" w:hAnsi="Calibri" w:cs="Calibri"/>
                      <w:b/>
                      <w:bCs/>
                      <w:sz w:val="22"/>
                      <w:szCs w:val="22"/>
                    </w:rPr>
                  </w:pPr>
                  <w:r w:rsidRPr="00A51900">
                    <w:rPr>
                      <w:rFonts w:ascii="Calibri" w:hAnsi="Calibri" w:cs="Calibri"/>
                      <w:b/>
                      <w:bCs/>
                      <w:sz w:val="22"/>
                      <w:szCs w:val="22"/>
                    </w:rPr>
                    <w:t>-</w:t>
                  </w:r>
                </w:p>
              </w:tc>
              <w:tc>
                <w:tcPr>
                  <w:tcW w:w="1537" w:type="dxa"/>
                  <w:tcBorders>
                    <w:top w:val="single" w:sz="4" w:space="0" w:color="auto"/>
                    <w:left w:val="nil"/>
                    <w:bottom w:val="double" w:sz="4" w:space="0" w:color="auto"/>
                    <w:right w:val="nil"/>
                  </w:tcBorders>
                  <w:vAlign w:val="center"/>
                </w:tcPr>
                <w:p w14:paraId="6F416748" w14:textId="77777777" w:rsidR="00CC7EA9" w:rsidRPr="00A51900" w:rsidRDefault="00CC7EA9" w:rsidP="00ED4BE5">
                  <w:pPr>
                    <w:pStyle w:val="Default"/>
                    <w:jc w:val="right"/>
                    <w:rPr>
                      <w:rFonts w:ascii="Calibri" w:hAnsi="Calibri" w:cs="Calibri"/>
                      <w:b/>
                      <w:bCs/>
                      <w:sz w:val="22"/>
                      <w:szCs w:val="22"/>
                    </w:rPr>
                  </w:pPr>
                  <w:r w:rsidRPr="00A51900">
                    <w:rPr>
                      <w:rFonts w:ascii="Calibri" w:hAnsi="Calibri" w:cs="Calibri"/>
                      <w:b/>
                      <w:bCs/>
                      <w:sz w:val="22"/>
                      <w:szCs w:val="22"/>
                    </w:rPr>
                    <w:t>-</w:t>
                  </w:r>
                </w:p>
              </w:tc>
              <w:tc>
                <w:tcPr>
                  <w:tcW w:w="1417" w:type="dxa"/>
                  <w:tcBorders>
                    <w:top w:val="single" w:sz="4" w:space="0" w:color="auto"/>
                    <w:left w:val="nil"/>
                    <w:bottom w:val="double" w:sz="4" w:space="0" w:color="auto"/>
                    <w:right w:val="nil"/>
                  </w:tcBorders>
                  <w:vAlign w:val="center"/>
                </w:tcPr>
                <w:p w14:paraId="3B24271F" w14:textId="77777777" w:rsidR="00CC7EA9" w:rsidRPr="00A51900" w:rsidRDefault="00CC7EA9" w:rsidP="00ED4BE5">
                  <w:pPr>
                    <w:pStyle w:val="Default"/>
                    <w:spacing w:line="276" w:lineRule="auto"/>
                    <w:jc w:val="right"/>
                    <w:rPr>
                      <w:rFonts w:ascii="Calibri" w:hAnsi="Calibri" w:cs="Calibri"/>
                      <w:b/>
                      <w:sz w:val="22"/>
                      <w:szCs w:val="22"/>
                    </w:rPr>
                  </w:pPr>
                  <w:r w:rsidRPr="00A51900">
                    <w:rPr>
                      <w:rFonts w:ascii="Calibri" w:hAnsi="Calibri" w:cs="Calibri"/>
                      <w:b/>
                      <w:sz w:val="22"/>
                      <w:szCs w:val="22"/>
                    </w:rPr>
                    <w:t>-</w:t>
                  </w:r>
                </w:p>
              </w:tc>
            </w:tr>
            <w:tr w:rsidR="00CC7EA9" w:rsidRPr="00A51900" w14:paraId="20541A53" w14:textId="77777777" w:rsidTr="004745FF">
              <w:trPr>
                <w:trHeight w:val="82"/>
              </w:trPr>
              <w:tc>
                <w:tcPr>
                  <w:tcW w:w="9596" w:type="dxa"/>
                  <w:gridSpan w:val="6"/>
                  <w:tcBorders>
                    <w:top w:val="nil"/>
                    <w:left w:val="nil"/>
                    <w:bottom w:val="nil"/>
                    <w:right w:val="nil"/>
                  </w:tcBorders>
                  <w:vAlign w:val="center"/>
                </w:tcPr>
                <w:p w14:paraId="440BA6C1" w14:textId="77777777" w:rsidR="00CC7EA9" w:rsidRPr="00A51900" w:rsidRDefault="00CC7EA9" w:rsidP="007C3D86">
                  <w:pPr>
                    <w:pStyle w:val="Default"/>
                    <w:rPr>
                      <w:rFonts w:ascii="Calibri" w:hAnsi="Calibri" w:cs="Calibri"/>
                      <w:sz w:val="22"/>
                      <w:szCs w:val="22"/>
                    </w:rPr>
                  </w:pPr>
                </w:p>
                <w:p w14:paraId="0E0909C4" w14:textId="77777777" w:rsidR="00CC7EA9" w:rsidRPr="00A51900" w:rsidRDefault="00CC7EA9" w:rsidP="007C3D86">
                  <w:pPr>
                    <w:pStyle w:val="Default"/>
                    <w:rPr>
                      <w:rFonts w:ascii="Calibri" w:hAnsi="Calibri" w:cs="Calibri"/>
                      <w:sz w:val="22"/>
                      <w:szCs w:val="22"/>
                    </w:rPr>
                  </w:pPr>
                  <w:r w:rsidRPr="00A51900">
                    <w:rPr>
                      <w:rFonts w:ascii="Calibri" w:hAnsi="Calibri" w:cs="Calibri"/>
                      <w:sz w:val="22"/>
                      <w:szCs w:val="22"/>
                    </w:rPr>
                    <w:t xml:space="preserve">[Class] was transferred from [Level 1/Level 2] to [Level 1/Level 2] due to [reasons for </w:t>
                  </w:r>
                </w:p>
                <w:p w14:paraId="0BC85AE7" w14:textId="77777777" w:rsidR="00CC7EA9" w:rsidRPr="00A51900" w:rsidRDefault="00CC7EA9" w:rsidP="007C3D86">
                  <w:pPr>
                    <w:pStyle w:val="Default"/>
                    <w:rPr>
                      <w:rFonts w:ascii="Calibri" w:hAnsi="Calibri" w:cs="Calibri"/>
                      <w:sz w:val="22"/>
                      <w:szCs w:val="22"/>
                    </w:rPr>
                  </w:pPr>
                  <w:r w:rsidRPr="00A51900">
                    <w:rPr>
                      <w:rFonts w:ascii="Calibri" w:hAnsi="Calibri" w:cs="Calibri"/>
                      <w:sz w:val="22"/>
                      <w:szCs w:val="22"/>
                    </w:rPr>
                    <w:t>transfer].</w:t>
                  </w:r>
                </w:p>
              </w:tc>
            </w:tr>
          </w:tbl>
          <w:p w14:paraId="5582A3CA" w14:textId="77777777" w:rsidR="00CC7EA9" w:rsidRPr="00A51900" w:rsidRDefault="00CC7EA9" w:rsidP="00E21F02">
            <w:pPr>
              <w:pStyle w:val="Default"/>
              <w:spacing w:line="276" w:lineRule="auto"/>
              <w:rPr>
                <w:rFonts w:ascii="Calibri" w:hAnsi="Calibri" w:cs="Calibri"/>
                <w:b/>
                <w:sz w:val="22"/>
                <w:szCs w:val="22"/>
              </w:rPr>
            </w:pPr>
          </w:p>
        </w:tc>
      </w:tr>
    </w:tbl>
    <w:p w14:paraId="13EF129F" w14:textId="77777777" w:rsidR="00CC7EA9" w:rsidRPr="001F045E" w:rsidRDefault="00CC7EA9" w:rsidP="007C3D86">
      <w:pPr>
        <w:spacing w:line="240" w:lineRule="auto"/>
      </w:pPr>
    </w:p>
    <w:tbl>
      <w:tblPr>
        <w:tblW w:w="9619" w:type="dxa"/>
        <w:tblLayout w:type="fixed"/>
        <w:tblLook w:val="04A0" w:firstRow="1" w:lastRow="0" w:firstColumn="1" w:lastColumn="0" w:noHBand="0" w:noVBand="1"/>
      </w:tblPr>
      <w:tblGrid>
        <w:gridCol w:w="9619"/>
      </w:tblGrid>
      <w:tr w:rsidR="00CC7EA9" w:rsidRPr="001F045E" w14:paraId="1A6DC8A8" w14:textId="77777777" w:rsidTr="00394443">
        <w:trPr>
          <w:trHeight w:val="82"/>
        </w:trPr>
        <w:tc>
          <w:tcPr>
            <w:tcW w:w="9619" w:type="dxa"/>
            <w:tcBorders>
              <w:top w:val="nil"/>
              <w:left w:val="nil"/>
              <w:bottom w:val="nil"/>
              <w:right w:val="nil"/>
            </w:tcBorders>
            <w:vAlign w:val="center"/>
          </w:tcPr>
          <w:tbl>
            <w:tblPr>
              <w:tblW w:w="9550" w:type="dxa"/>
              <w:tblLayout w:type="fixed"/>
              <w:tblLook w:val="04A0" w:firstRow="1" w:lastRow="0" w:firstColumn="1" w:lastColumn="0" w:noHBand="0" w:noVBand="1"/>
            </w:tblPr>
            <w:tblGrid>
              <w:gridCol w:w="2297"/>
              <w:gridCol w:w="1559"/>
              <w:gridCol w:w="3544"/>
              <w:gridCol w:w="2150"/>
            </w:tblGrid>
            <w:tr w:rsidR="00CC7EA9" w:rsidRPr="001F045E" w14:paraId="061D523D" w14:textId="77777777" w:rsidTr="00394443">
              <w:trPr>
                <w:trHeight w:val="80"/>
              </w:trPr>
              <w:tc>
                <w:tcPr>
                  <w:tcW w:w="9550" w:type="dxa"/>
                  <w:gridSpan w:val="4"/>
                  <w:tcBorders>
                    <w:top w:val="nil"/>
                    <w:left w:val="nil"/>
                    <w:bottom w:val="nil"/>
                    <w:right w:val="nil"/>
                  </w:tcBorders>
                  <w:vAlign w:val="center"/>
                  <w:hideMark/>
                </w:tcPr>
                <w:p w14:paraId="55AA2611" w14:textId="77777777" w:rsidR="00CC7EA9" w:rsidRPr="00C0712B" w:rsidRDefault="00CC7EA9" w:rsidP="007C3D86">
                  <w:pPr>
                    <w:pStyle w:val="Heading2"/>
                    <w:spacing w:before="0" w:after="0" w:line="240" w:lineRule="auto"/>
                    <w:rPr>
                      <w:sz w:val="24"/>
                      <w:szCs w:val="24"/>
                    </w:rPr>
                  </w:pPr>
                  <w:bookmarkStart w:id="61" w:name="_Toc128495459"/>
                  <w:r w:rsidRPr="00C0712B">
                    <w:rPr>
                      <w:sz w:val="24"/>
                      <w:szCs w:val="24"/>
                    </w:rPr>
                    <w:t>Note 16C: Description of significant unobservable inputs</w:t>
                  </w:r>
                  <w:bookmarkEnd w:id="61"/>
                </w:p>
                <w:p w14:paraId="7B833EE0" w14:textId="77777777" w:rsidR="00CC7EA9" w:rsidRPr="001F045E" w:rsidRDefault="00CC7EA9" w:rsidP="007C3D86">
                  <w:pPr>
                    <w:pStyle w:val="Default"/>
                    <w:rPr>
                      <w:bCs/>
                      <w:sz w:val="22"/>
                      <w:szCs w:val="22"/>
                    </w:rPr>
                  </w:pPr>
                  <w:r w:rsidRPr="001F045E">
                    <w:rPr>
                      <w:bCs/>
                      <w:sz w:val="22"/>
                      <w:szCs w:val="22"/>
                    </w:rPr>
                    <w:t>[</w:t>
                  </w:r>
                  <w:r w:rsidRPr="00C0712B">
                    <w:rPr>
                      <w:rFonts w:ascii="Calibri" w:hAnsi="Calibri" w:cs="Calibri"/>
                      <w:bCs/>
                      <w:i/>
                      <w:sz w:val="22"/>
                      <w:szCs w:val="22"/>
                    </w:rPr>
                    <w:t>AASB 13 Fair Value Measurement requires additional information on unobservable inputs for Level 3 assets and liabilities at fair value (i.e. investment property, financial assets / liabilities)</w:t>
                  </w:r>
                  <w:r w:rsidRPr="00C0712B">
                    <w:rPr>
                      <w:rFonts w:ascii="Calibri" w:hAnsi="Calibri" w:cs="Calibri"/>
                      <w:bCs/>
                      <w:sz w:val="22"/>
                      <w:szCs w:val="22"/>
                    </w:rPr>
                    <w:t>]</w:t>
                  </w:r>
                </w:p>
                <w:p w14:paraId="75101C5F" w14:textId="77777777" w:rsidR="00CC7EA9" w:rsidRPr="001F045E" w:rsidRDefault="00CC7EA9" w:rsidP="007C3D86">
                  <w:pPr>
                    <w:pStyle w:val="Default"/>
                    <w:rPr>
                      <w:sz w:val="22"/>
                      <w:szCs w:val="22"/>
                    </w:rPr>
                  </w:pPr>
                </w:p>
              </w:tc>
            </w:tr>
            <w:tr w:rsidR="00CC7EA9" w:rsidRPr="001F045E" w14:paraId="71A8B9DB" w14:textId="77777777" w:rsidTr="00394443">
              <w:trPr>
                <w:trHeight w:val="86"/>
              </w:trPr>
              <w:tc>
                <w:tcPr>
                  <w:tcW w:w="2297" w:type="dxa"/>
                  <w:tcBorders>
                    <w:top w:val="nil"/>
                    <w:left w:val="nil"/>
                    <w:bottom w:val="nil"/>
                    <w:right w:val="nil"/>
                  </w:tcBorders>
                </w:tcPr>
                <w:p w14:paraId="2DE8AD07" w14:textId="77777777" w:rsidR="00CC7EA9" w:rsidRPr="00C0712B" w:rsidRDefault="00CC7EA9" w:rsidP="007C3D86">
                  <w:pPr>
                    <w:pStyle w:val="Default"/>
                    <w:spacing w:line="276" w:lineRule="auto"/>
                    <w:rPr>
                      <w:rFonts w:ascii="Calibri" w:hAnsi="Calibri" w:cs="Calibri"/>
                      <w:sz w:val="22"/>
                      <w:szCs w:val="22"/>
                    </w:rPr>
                  </w:pPr>
                </w:p>
              </w:tc>
              <w:tc>
                <w:tcPr>
                  <w:tcW w:w="1559" w:type="dxa"/>
                  <w:tcBorders>
                    <w:top w:val="nil"/>
                    <w:left w:val="nil"/>
                    <w:bottom w:val="nil"/>
                    <w:right w:val="nil"/>
                  </w:tcBorders>
                </w:tcPr>
                <w:p w14:paraId="5242A83A" w14:textId="77777777" w:rsidR="00CC7EA9" w:rsidRPr="00C0712B" w:rsidRDefault="00CC7EA9" w:rsidP="007C3D86">
                  <w:pPr>
                    <w:pStyle w:val="Default"/>
                    <w:rPr>
                      <w:rFonts w:ascii="Calibri" w:hAnsi="Calibri" w:cs="Calibri"/>
                      <w:b/>
                      <w:bCs/>
                      <w:sz w:val="22"/>
                      <w:szCs w:val="22"/>
                    </w:rPr>
                  </w:pPr>
                  <w:r w:rsidRPr="00C0712B">
                    <w:rPr>
                      <w:rFonts w:ascii="Calibri" w:hAnsi="Calibri" w:cs="Calibri"/>
                      <w:b/>
                      <w:bCs/>
                      <w:sz w:val="22"/>
                      <w:szCs w:val="22"/>
                    </w:rPr>
                    <w:t>Valuation technique</w:t>
                  </w:r>
                </w:p>
              </w:tc>
              <w:tc>
                <w:tcPr>
                  <w:tcW w:w="3544" w:type="dxa"/>
                  <w:tcBorders>
                    <w:top w:val="nil"/>
                    <w:left w:val="nil"/>
                    <w:bottom w:val="nil"/>
                    <w:right w:val="nil"/>
                  </w:tcBorders>
                  <w:vAlign w:val="center"/>
                  <w:hideMark/>
                </w:tcPr>
                <w:p w14:paraId="623CAC3C" w14:textId="77777777" w:rsidR="00CC7EA9" w:rsidRPr="00C0712B" w:rsidRDefault="00CC7EA9" w:rsidP="007C3D86">
                  <w:pPr>
                    <w:pStyle w:val="Default"/>
                    <w:rPr>
                      <w:rFonts w:ascii="Calibri" w:hAnsi="Calibri" w:cs="Calibri"/>
                      <w:sz w:val="22"/>
                      <w:szCs w:val="22"/>
                    </w:rPr>
                  </w:pPr>
                  <w:r w:rsidRPr="00C0712B">
                    <w:rPr>
                      <w:rFonts w:ascii="Calibri" w:hAnsi="Calibri" w:cs="Calibri"/>
                      <w:b/>
                      <w:bCs/>
                      <w:sz w:val="22"/>
                      <w:szCs w:val="22"/>
                    </w:rPr>
                    <w:t>Significant unobservable inputs</w:t>
                  </w:r>
                </w:p>
              </w:tc>
              <w:tc>
                <w:tcPr>
                  <w:tcW w:w="2150" w:type="dxa"/>
                  <w:tcBorders>
                    <w:top w:val="nil"/>
                    <w:left w:val="nil"/>
                    <w:bottom w:val="nil"/>
                    <w:right w:val="nil"/>
                  </w:tcBorders>
                  <w:vAlign w:val="center"/>
                  <w:hideMark/>
                </w:tcPr>
                <w:p w14:paraId="4CA85A9B" w14:textId="77777777" w:rsidR="00CC7EA9" w:rsidRPr="00C0712B" w:rsidRDefault="00CC7EA9" w:rsidP="007C3D86">
                  <w:pPr>
                    <w:pStyle w:val="Default"/>
                    <w:rPr>
                      <w:rFonts w:ascii="Calibri" w:hAnsi="Calibri" w:cs="Calibri"/>
                      <w:b/>
                      <w:sz w:val="22"/>
                      <w:szCs w:val="22"/>
                    </w:rPr>
                  </w:pPr>
                  <w:r w:rsidRPr="00C0712B">
                    <w:rPr>
                      <w:rFonts w:ascii="Calibri" w:hAnsi="Calibri" w:cs="Calibri"/>
                      <w:b/>
                      <w:bCs/>
                      <w:sz w:val="22"/>
                      <w:szCs w:val="22"/>
                    </w:rPr>
                    <w:t>Range (weighted average)</w:t>
                  </w:r>
                </w:p>
              </w:tc>
            </w:tr>
            <w:tr w:rsidR="00CC7EA9" w:rsidRPr="001F045E" w14:paraId="6F4F7BD2" w14:textId="77777777" w:rsidTr="00394443">
              <w:trPr>
                <w:trHeight w:val="86"/>
              </w:trPr>
              <w:tc>
                <w:tcPr>
                  <w:tcW w:w="2297" w:type="dxa"/>
                  <w:tcBorders>
                    <w:top w:val="nil"/>
                    <w:left w:val="nil"/>
                    <w:bottom w:val="nil"/>
                    <w:right w:val="nil"/>
                  </w:tcBorders>
                </w:tcPr>
                <w:p w14:paraId="70EF06AF" w14:textId="77777777" w:rsidR="00CC7EA9" w:rsidRPr="00C0712B" w:rsidRDefault="00CC7EA9" w:rsidP="007C3D86">
                  <w:pPr>
                    <w:pStyle w:val="Default"/>
                    <w:spacing w:line="276" w:lineRule="auto"/>
                    <w:rPr>
                      <w:rFonts w:ascii="Calibri" w:hAnsi="Calibri" w:cs="Calibri"/>
                      <w:bCs/>
                      <w:sz w:val="22"/>
                      <w:szCs w:val="22"/>
                    </w:rPr>
                  </w:pPr>
                </w:p>
              </w:tc>
              <w:tc>
                <w:tcPr>
                  <w:tcW w:w="1559" w:type="dxa"/>
                  <w:tcBorders>
                    <w:top w:val="nil"/>
                    <w:left w:val="nil"/>
                    <w:bottom w:val="nil"/>
                    <w:right w:val="nil"/>
                  </w:tcBorders>
                </w:tcPr>
                <w:p w14:paraId="1CE058CB" w14:textId="77777777" w:rsidR="00CC7EA9" w:rsidRPr="00C0712B" w:rsidRDefault="00CC7EA9" w:rsidP="007C3D86">
                  <w:pPr>
                    <w:pStyle w:val="Default"/>
                    <w:rPr>
                      <w:rFonts w:ascii="Calibri" w:hAnsi="Calibri" w:cs="Calibri"/>
                      <w:b/>
                      <w:bCs/>
                      <w:sz w:val="22"/>
                      <w:szCs w:val="22"/>
                    </w:rPr>
                  </w:pPr>
                </w:p>
              </w:tc>
              <w:tc>
                <w:tcPr>
                  <w:tcW w:w="3544" w:type="dxa"/>
                  <w:tcBorders>
                    <w:top w:val="nil"/>
                    <w:left w:val="nil"/>
                    <w:bottom w:val="nil"/>
                    <w:right w:val="nil"/>
                  </w:tcBorders>
                  <w:vAlign w:val="center"/>
                </w:tcPr>
                <w:p w14:paraId="65BB28E7" w14:textId="77777777" w:rsidR="00CC7EA9" w:rsidRPr="00C0712B" w:rsidRDefault="00CC7EA9" w:rsidP="007C3D86">
                  <w:pPr>
                    <w:pStyle w:val="Default"/>
                    <w:rPr>
                      <w:rFonts w:ascii="Calibri" w:hAnsi="Calibri" w:cs="Calibri"/>
                      <w:b/>
                      <w:bCs/>
                      <w:sz w:val="22"/>
                      <w:szCs w:val="22"/>
                    </w:rPr>
                  </w:pPr>
                </w:p>
              </w:tc>
              <w:tc>
                <w:tcPr>
                  <w:tcW w:w="2150" w:type="dxa"/>
                  <w:tcBorders>
                    <w:top w:val="nil"/>
                    <w:left w:val="nil"/>
                    <w:bottom w:val="nil"/>
                    <w:right w:val="nil"/>
                  </w:tcBorders>
                  <w:vAlign w:val="center"/>
                </w:tcPr>
                <w:p w14:paraId="581D18DB" w14:textId="77777777" w:rsidR="00CC7EA9" w:rsidRPr="00C0712B" w:rsidRDefault="00CC7EA9" w:rsidP="007C3D86">
                  <w:pPr>
                    <w:pStyle w:val="Default"/>
                    <w:rPr>
                      <w:rFonts w:ascii="Calibri" w:hAnsi="Calibri" w:cs="Calibri"/>
                      <w:b/>
                      <w:sz w:val="22"/>
                      <w:szCs w:val="22"/>
                    </w:rPr>
                  </w:pPr>
                </w:p>
              </w:tc>
            </w:tr>
            <w:tr w:rsidR="00CC7EA9" w:rsidRPr="001F045E" w14:paraId="780FFCE3" w14:textId="77777777" w:rsidTr="00394443">
              <w:trPr>
                <w:trHeight w:val="86"/>
              </w:trPr>
              <w:tc>
                <w:tcPr>
                  <w:tcW w:w="2297" w:type="dxa"/>
                  <w:tcBorders>
                    <w:top w:val="nil"/>
                    <w:left w:val="nil"/>
                    <w:bottom w:val="nil"/>
                    <w:right w:val="nil"/>
                  </w:tcBorders>
                </w:tcPr>
                <w:p w14:paraId="574E2791" w14:textId="77777777" w:rsidR="00CC7EA9" w:rsidRPr="00C0712B" w:rsidRDefault="00CC7EA9" w:rsidP="007C3D86">
                  <w:pPr>
                    <w:pStyle w:val="Default"/>
                    <w:spacing w:line="276" w:lineRule="auto"/>
                    <w:rPr>
                      <w:rFonts w:ascii="Calibri" w:hAnsi="Calibri" w:cs="Calibri"/>
                      <w:sz w:val="22"/>
                      <w:szCs w:val="22"/>
                    </w:rPr>
                  </w:pPr>
                  <w:r w:rsidRPr="00C0712B">
                    <w:rPr>
                      <w:rFonts w:ascii="Calibri" w:hAnsi="Calibri" w:cs="Calibri"/>
                      <w:bCs/>
                      <w:sz w:val="22"/>
                      <w:szCs w:val="22"/>
                    </w:rPr>
                    <w:t>[Example: Loans to an associate and director]</w:t>
                  </w:r>
                </w:p>
              </w:tc>
              <w:tc>
                <w:tcPr>
                  <w:tcW w:w="1559" w:type="dxa"/>
                  <w:tcBorders>
                    <w:top w:val="nil"/>
                    <w:left w:val="nil"/>
                    <w:bottom w:val="nil"/>
                    <w:right w:val="nil"/>
                  </w:tcBorders>
                </w:tcPr>
                <w:p w14:paraId="6C50BE50" w14:textId="77777777" w:rsidR="00CC7EA9" w:rsidRPr="00C0712B" w:rsidRDefault="00CC7EA9" w:rsidP="007C3D86">
                  <w:pPr>
                    <w:pStyle w:val="Default"/>
                    <w:rPr>
                      <w:rFonts w:ascii="Calibri" w:hAnsi="Calibri" w:cs="Calibri"/>
                      <w:bCs/>
                      <w:sz w:val="22"/>
                      <w:szCs w:val="22"/>
                    </w:rPr>
                  </w:pPr>
                  <w:r w:rsidRPr="00C0712B">
                    <w:rPr>
                      <w:rFonts w:ascii="Calibri" w:hAnsi="Calibri" w:cs="Calibri"/>
                      <w:bCs/>
                      <w:sz w:val="22"/>
                      <w:szCs w:val="22"/>
                    </w:rPr>
                    <w:t>DCF method</w:t>
                  </w:r>
                </w:p>
              </w:tc>
              <w:tc>
                <w:tcPr>
                  <w:tcW w:w="3544" w:type="dxa"/>
                  <w:tcBorders>
                    <w:top w:val="nil"/>
                    <w:left w:val="nil"/>
                    <w:bottom w:val="nil"/>
                    <w:right w:val="nil"/>
                  </w:tcBorders>
                  <w:vAlign w:val="center"/>
                </w:tcPr>
                <w:p w14:paraId="70A1FEB1" w14:textId="77777777" w:rsidR="00CC7EA9" w:rsidRPr="00C0712B" w:rsidRDefault="00CC7EA9" w:rsidP="007C3D86">
                  <w:pPr>
                    <w:pStyle w:val="Default"/>
                    <w:numPr>
                      <w:ilvl w:val="0"/>
                      <w:numId w:val="30"/>
                    </w:numPr>
                    <w:rPr>
                      <w:rFonts w:ascii="Calibri" w:hAnsi="Calibri" w:cs="Calibri"/>
                      <w:bCs/>
                      <w:sz w:val="22"/>
                      <w:szCs w:val="22"/>
                    </w:rPr>
                  </w:pPr>
                  <w:r w:rsidRPr="00C0712B">
                    <w:rPr>
                      <w:rFonts w:ascii="Calibri" w:hAnsi="Calibri" w:cs="Calibri"/>
                      <w:bCs/>
                      <w:sz w:val="22"/>
                      <w:szCs w:val="22"/>
                    </w:rPr>
                    <w:t>Constant prepayment rate</w:t>
                  </w:r>
                </w:p>
                <w:p w14:paraId="11B4C16B" w14:textId="77777777" w:rsidR="00CC7EA9" w:rsidRPr="00C0712B" w:rsidRDefault="00CC7EA9" w:rsidP="007C3D86">
                  <w:pPr>
                    <w:pStyle w:val="Default"/>
                    <w:ind w:left="720"/>
                    <w:rPr>
                      <w:rFonts w:ascii="Calibri" w:hAnsi="Calibri" w:cs="Calibri"/>
                      <w:bCs/>
                      <w:sz w:val="22"/>
                      <w:szCs w:val="22"/>
                    </w:rPr>
                  </w:pPr>
                </w:p>
                <w:p w14:paraId="5E6CD5C0" w14:textId="77777777" w:rsidR="00CC7EA9" w:rsidRPr="00C0712B" w:rsidRDefault="00CC7EA9" w:rsidP="007C3D86">
                  <w:pPr>
                    <w:pStyle w:val="Default"/>
                    <w:numPr>
                      <w:ilvl w:val="0"/>
                      <w:numId w:val="30"/>
                    </w:numPr>
                    <w:rPr>
                      <w:rFonts w:ascii="Calibri" w:hAnsi="Calibri" w:cs="Calibri"/>
                      <w:bCs/>
                      <w:sz w:val="22"/>
                      <w:szCs w:val="22"/>
                    </w:rPr>
                  </w:pPr>
                  <w:r w:rsidRPr="00C0712B">
                    <w:rPr>
                      <w:rFonts w:ascii="Calibri" w:hAnsi="Calibri" w:cs="Calibri"/>
                      <w:bCs/>
                      <w:sz w:val="22"/>
                      <w:szCs w:val="22"/>
                    </w:rPr>
                    <w:t>Discount for non-performance risk</w:t>
                  </w:r>
                </w:p>
                <w:p w14:paraId="10510337" w14:textId="77777777" w:rsidR="00CC7EA9" w:rsidRPr="00C0712B" w:rsidRDefault="00CC7EA9" w:rsidP="007C3D86">
                  <w:pPr>
                    <w:pStyle w:val="Default"/>
                    <w:rPr>
                      <w:rFonts w:ascii="Calibri" w:hAnsi="Calibri" w:cs="Calibri"/>
                      <w:bCs/>
                      <w:sz w:val="22"/>
                      <w:szCs w:val="22"/>
                    </w:rPr>
                  </w:pPr>
                </w:p>
              </w:tc>
              <w:tc>
                <w:tcPr>
                  <w:tcW w:w="2150" w:type="dxa"/>
                  <w:tcBorders>
                    <w:top w:val="nil"/>
                    <w:left w:val="nil"/>
                    <w:bottom w:val="nil"/>
                    <w:right w:val="nil"/>
                  </w:tcBorders>
                </w:tcPr>
                <w:p w14:paraId="0EF50E01" w14:textId="77777777" w:rsidR="00CC7EA9" w:rsidRPr="00C0712B" w:rsidRDefault="00CC7EA9" w:rsidP="007C3D86">
                  <w:pPr>
                    <w:pStyle w:val="Default"/>
                    <w:rPr>
                      <w:rFonts w:ascii="Calibri" w:hAnsi="Calibri" w:cs="Calibri"/>
                      <w:bCs/>
                      <w:sz w:val="22"/>
                      <w:szCs w:val="22"/>
                    </w:rPr>
                  </w:pPr>
                  <w:r w:rsidRPr="00C0712B">
                    <w:rPr>
                      <w:rFonts w:ascii="Calibri" w:hAnsi="Calibri" w:cs="Calibri"/>
                      <w:bCs/>
                      <w:sz w:val="22"/>
                      <w:szCs w:val="22"/>
                    </w:rPr>
                    <w:t>1.X% - 2.X% ($1.5)</w:t>
                  </w:r>
                </w:p>
                <w:p w14:paraId="6A26F89A" w14:textId="77777777" w:rsidR="00CC7EA9" w:rsidRPr="00C0712B" w:rsidRDefault="00CC7EA9" w:rsidP="007C3D86">
                  <w:pPr>
                    <w:pStyle w:val="Default"/>
                    <w:rPr>
                      <w:rFonts w:ascii="Calibri" w:hAnsi="Calibri" w:cs="Calibri"/>
                      <w:bCs/>
                      <w:sz w:val="22"/>
                      <w:szCs w:val="22"/>
                    </w:rPr>
                  </w:pPr>
                </w:p>
                <w:p w14:paraId="741C2DA5" w14:textId="77777777" w:rsidR="00CC7EA9" w:rsidRPr="00C0712B" w:rsidRDefault="00CC7EA9" w:rsidP="007C3D86">
                  <w:pPr>
                    <w:pStyle w:val="Default"/>
                    <w:rPr>
                      <w:rFonts w:ascii="Calibri" w:hAnsi="Calibri" w:cs="Calibri"/>
                      <w:sz w:val="22"/>
                      <w:szCs w:val="22"/>
                    </w:rPr>
                  </w:pPr>
                  <w:r w:rsidRPr="00C0712B">
                    <w:rPr>
                      <w:rFonts w:ascii="Calibri" w:hAnsi="Calibri" w:cs="Calibri"/>
                      <w:bCs/>
                      <w:sz w:val="22"/>
                      <w:szCs w:val="22"/>
                    </w:rPr>
                    <w:t>0.X% (0.X%)</w:t>
                  </w:r>
                </w:p>
              </w:tc>
            </w:tr>
            <w:tr w:rsidR="00CC7EA9" w:rsidRPr="001F045E" w14:paraId="11B6ACB1" w14:textId="77777777" w:rsidTr="00394443">
              <w:trPr>
                <w:trHeight w:val="86"/>
              </w:trPr>
              <w:tc>
                <w:tcPr>
                  <w:tcW w:w="2297" w:type="dxa"/>
                  <w:tcBorders>
                    <w:top w:val="nil"/>
                    <w:left w:val="nil"/>
                    <w:bottom w:val="nil"/>
                    <w:right w:val="nil"/>
                  </w:tcBorders>
                </w:tcPr>
                <w:p w14:paraId="18658AAD" w14:textId="77777777" w:rsidR="00CC7EA9" w:rsidRPr="00C0712B" w:rsidRDefault="00CC7EA9" w:rsidP="007C3D86">
                  <w:pPr>
                    <w:pStyle w:val="Default"/>
                    <w:spacing w:line="276" w:lineRule="auto"/>
                    <w:rPr>
                      <w:rFonts w:ascii="Calibri" w:hAnsi="Calibri" w:cs="Calibri"/>
                      <w:sz w:val="22"/>
                      <w:szCs w:val="22"/>
                    </w:rPr>
                  </w:pPr>
                  <w:r w:rsidRPr="00C0712B">
                    <w:rPr>
                      <w:rFonts w:ascii="Calibri" w:hAnsi="Calibri" w:cs="Calibri"/>
                      <w:sz w:val="22"/>
                      <w:szCs w:val="22"/>
                    </w:rPr>
                    <w:t>[Example: Financial assets that are unquoted equity shares]</w:t>
                  </w:r>
                </w:p>
              </w:tc>
              <w:tc>
                <w:tcPr>
                  <w:tcW w:w="1559" w:type="dxa"/>
                  <w:tcBorders>
                    <w:top w:val="nil"/>
                    <w:left w:val="nil"/>
                    <w:bottom w:val="nil"/>
                    <w:right w:val="nil"/>
                  </w:tcBorders>
                </w:tcPr>
                <w:p w14:paraId="0A85CC38" w14:textId="77777777" w:rsidR="00CC7EA9" w:rsidRPr="00C0712B" w:rsidRDefault="00CC7EA9" w:rsidP="007C3D86">
                  <w:pPr>
                    <w:pStyle w:val="Default"/>
                    <w:rPr>
                      <w:rFonts w:ascii="Calibri" w:hAnsi="Calibri" w:cs="Calibri"/>
                      <w:bCs/>
                      <w:sz w:val="22"/>
                      <w:szCs w:val="22"/>
                    </w:rPr>
                  </w:pPr>
                  <w:r w:rsidRPr="00C0712B">
                    <w:rPr>
                      <w:rFonts w:ascii="Calibri" w:hAnsi="Calibri" w:cs="Calibri"/>
                      <w:bCs/>
                      <w:sz w:val="22"/>
                      <w:szCs w:val="22"/>
                    </w:rPr>
                    <w:t>DCF method</w:t>
                  </w:r>
                </w:p>
              </w:tc>
              <w:tc>
                <w:tcPr>
                  <w:tcW w:w="3544" w:type="dxa"/>
                  <w:tcBorders>
                    <w:top w:val="nil"/>
                    <w:left w:val="nil"/>
                    <w:bottom w:val="nil"/>
                    <w:right w:val="nil"/>
                  </w:tcBorders>
                </w:tcPr>
                <w:p w14:paraId="49F82AC1" w14:textId="77777777" w:rsidR="00CC7EA9" w:rsidRPr="00C0712B" w:rsidRDefault="00CC7EA9" w:rsidP="007C3D86">
                  <w:pPr>
                    <w:pStyle w:val="Default"/>
                    <w:numPr>
                      <w:ilvl w:val="0"/>
                      <w:numId w:val="30"/>
                    </w:numPr>
                    <w:ind w:left="714" w:hanging="357"/>
                    <w:rPr>
                      <w:rFonts w:ascii="Calibri" w:hAnsi="Calibri" w:cs="Calibri"/>
                      <w:bCs/>
                      <w:sz w:val="22"/>
                      <w:szCs w:val="22"/>
                    </w:rPr>
                  </w:pPr>
                  <w:r w:rsidRPr="00C0712B">
                    <w:rPr>
                      <w:rFonts w:ascii="Calibri" w:hAnsi="Calibri" w:cs="Calibri"/>
                      <w:bCs/>
                      <w:sz w:val="22"/>
                      <w:szCs w:val="22"/>
                    </w:rPr>
                    <w:t xml:space="preserve">Long-term growth rate for cash flows for subsequent years </w:t>
                  </w:r>
                  <w:r w:rsidRPr="00C0712B">
                    <w:rPr>
                      <w:rFonts w:ascii="Calibri" w:hAnsi="Calibri" w:cs="Calibri"/>
                      <w:bCs/>
                      <w:sz w:val="22"/>
                      <w:szCs w:val="22"/>
                      <w:vertAlign w:val="superscript"/>
                    </w:rPr>
                    <w:t>(1)</w:t>
                  </w:r>
                </w:p>
                <w:p w14:paraId="508D009C" w14:textId="77777777" w:rsidR="00CC7EA9" w:rsidRPr="00C0712B" w:rsidRDefault="00CC7EA9" w:rsidP="007C3D86">
                  <w:pPr>
                    <w:pStyle w:val="Default"/>
                    <w:ind w:left="720"/>
                    <w:rPr>
                      <w:rFonts w:ascii="Calibri" w:hAnsi="Calibri" w:cs="Calibri"/>
                      <w:bCs/>
                      <w:sz w:val="22"/>
                      <w:szCs w:val="22"/>
                    </w:rPr>
                  </w:pPr>
                </w:p>
                <w:p w14:paraId="4C5D39FC" w14:textId="77777777" w:rsidR="00CC7EA9" w:rsidRPr="00C0712B" w:rsidRDefault="00CC7EA9" w:rsidP="007C3D86">
                  <w:pPr>
                    <w:pStyle w:val="Default"/>
                    <w:numPr>
                      <w:ilvl w:val="0"/>
                      <w:numId w:val="30"/>
                    </w:numPr>
                    <w:rPr>
                      <w:rFonts w:ascii="Calibri" w:hAnsi="Calibri" w:cs="Calibri"/>
                      <w:bCs/>
                      <w:sz w:val="22"/>
                      <w:szCs w:val="22"/>
                    </w:rPr>
                  </w:pPr>
                  <w:r w:rsidRPr="00C0712B">
                    <w:rPr>
                      <w:rFonts w:ascii="Calibri" w:hAnsi="Calibri" w:cs="Calibri"/>
                      <w:bCs/>
                      <w:sz w:val="22"/>
                      <w:szCs w:val="22"/>
                    </w:rPr>
                    <w:t xml:space="preserve">Weighted average cost of capital </w:t>
                  </w:r>
                  <w:r w:rsidRPr="00C0712B">
                    <w:rPr>
                      <w:rFonts w:ascii="Calibri" w:hAnsi="Calibri" w:cs="Calibri"/>
                      <w:bCs/>
                      <w:sz w:val="22"/>
                      <w:szCs w:val="22"/>
                      <w:vertAlign w:val="superscript"/>
                    </w:rPr>
                    <w:t>(2)</w:t>
                  </w:r>
                </w:p>
              </w:tc>
              <w:tc>
                <w:tcPr>
                  <w:tcW w:w="2150" w:type="dxa"/>
                  <w:tcBorders>
                    <w:top w:val="nil"/>
                    <w:left w:val="nil"/>
                    <w:bottom w:val="nil"/>
                    <w:right w:val="nil"/>
                  </w:tcBorders>
                </w:tcPr>
                <w:p w14:paraId="2F86662B" w14:textId="77777777" w:rsidR="00CC7EA9" w:rsidRPr="00C0712B" w:rsidRDefault="00CC7EA9" w:rsidP="007C3D86">
                  <w:pPr>
                    <w:pStyle w:val="Default"/>
                    <w:rPr>
                      <w:rFonts w:ascii="Calibri" w:hAnsi="Calibri" w:cs="Calibri"/>
                      <w:bCs/>
                      <w:sz w:val="22"/>
                      <w:szCs w:val="22"/>
                    </w:rPr>
                  </w:pPr>
                  <w:r w:rsidRPr="00C0712B">
                    <w:rPr>
                      <w:rFonts w:ascii="Calibri" w:hAnsi="Calibri" w:cs="Calibri"/>
                      <w:bCs/>
                      <w:sz w:val="22"/>
                      <w:szCs w:val="22"/>
                    </w:rPr>
                    <w:t>3.X% - 5.X%</w:t>
                  </w:r>
                </w:p>
                <w:p w14:paraId="520A4F7E" w14:textId="77777777" w:rsidR="00CC7EA9" w:rsidRPr="00C0712B" w:rsidRDefault="00CC7EA9" w:rsidP="007C3D86">
                  <w:pPr>
                    <w:pStyle w:val="Default"/>
                    <w:rPr>
                      <w:rFonts w:ascii="Calibri" w:hAnsi="Calibri" w:cs="Calibri"/>
                      <w:bCs/>
                      <w:sz w:val="22"/>
                      <w:szCs w:val="22"/>
                    </w:rPr>
                  </w:pPr>
                  <w:r w:rsidRPr="00C0712B">
                    <w:rPr>
                      <w:rFonts w:ascii="Calibri" w:hAnsi="Calibri" w:cs="Calibri"/>
                      <w:bCs/>
                      <w:sz w:val="22"/>
                      <w:szCs w:val="22"/>
                    </w:rPr>
                    <w:t>(4.X%)</w:t>
                  </w:r>
                </w:p>
                <w:p w14:paraId="709886BD" w14:textId="77777777" w:rsidR="00CC7EA9" w:rsidRPr="00C0712B" w:rsidRDefault="00CC7EA9" w:rsidP="007C3D86">
                  <w:pPr>
                    <w:pStyle w:val="Default"/>
                    <w:rPr>
                      <w:rFonts w:ascii="Calibri" w:hAnsi="Calibri" w:cs="Calibri"/>
                      <w:bCs/>
                      <w:sz w:val="22"/>
                      <w:szCs w:val="22"/>
                    </w:rPr>
                  </w:pPr>
                </w:p>
                <w:p w14:paraId="2675E511" w14:textId="77777777" w:rsidR="00CC7EA9" w:rsidRPr="00C0712B" w:rsidRDefault="00CC7EA9" w:rsidP="007C3D86">
                  <w:pPr>
                    <w:pStyle w:val="Default"/>
                    <w:rPr>
                      <w:rFonts w:ascii="Calibri" w:hAnsi="Calibri" w:cs="Calibri"/>
                      <w:bCs/>
                      <w:sz w:val="22"/>
                      <w:szCs w:val="22"/>
                    </w:rPr>
                  </w:pPr>
                </w:p>
                <w:p w14:paraId="13E17FF1" w14:textId="77777777" w:rsidR="00CC7EA9" w:rsidRPr="00C0712B" w:rsidRDefault="00CC7EA9" w:rsidP="007C3D86">
                  <w:pPr>
                    <w:pStyle w:val="Default"/>
                    <w:rPr>
                      <w:rFonts w:ascii="Calibri" w:hAnsi="Calibri" w:cs="Calibri"/>
                      <w:bCs/>
                      <w:sz w:val="22"/>
                      <w:szCs w:val="22"/>
                    </w:rPr>
                  </w:pPr>
                  <w:r w:rsidRPr="00C0712B">
                    <w:rPr>
                      <w:rFonts w:ascii="Calibri" w:hAnsi="Calibri" w:cs="Calibri"/>
                      <w:bCs/>
                      <w:sz w:val="22"/>
                      <w:szCs w:val="22"/>
                    </w:rPr>
                    <w:t>5.X% - 9.X% (7.X%)</w:t>
                  </w:r>
                </w:p>
                <w:p w14:paraId="4CF5EDF5" w14:textId="77777777" w:rsidR="00CC7EA9" w:rsidRPr="00C0712B" w:rsidRDefault="00CC7EA9" w:rsidP="007C3D86">
                  <w:pPr>
                    <w:pStyle w:val="Default"/>
                    <w:rPr>
                      <w:rFonts w:ascii="Calibri" w:hAnsi="Calibri" w:cs="Calibri"/>
                      <w:sz w:val="22"/>
                      <w:szCs w:val="22"/>
                    </w:rPr>
                  </w:pPr>
                  <w:r w:rsidRPr="00C0712B">
                    <w:rPr>
                      <w:rFonts w:ascii="Calibri" w:hAnsi="Calibri" w:cs="Calibri"/>
                      <w:bCs/>
                      <w:sz w:val="22"/>
                      <w:szCs w:val="22"/>
                    </w:rPr>
                    <w:t xml:space="preserve"> </w:t>
                  </w:r>
                </w:p>
              </w:tc>
            </w:tr>
            <w:tr w:rsidR="00CC7EA9" w:rsidRPr="001F045E" w14:paraId="715AA441" w14:textId="77777777" w:rsidTr="00394443">
              <w:trPr>
                <w:trHeight w:val="86"/>
              </w:trPr>
              <w:tc>
                <w:tcPr>
                  <w:tcW w:w="2297" w:type="dxa"/>
                  <w:tcBorders>
                    <w:top w:val="nil"/>
                    <w:left w:val="nil"/>
                    <w:bottom w:val="nil"/>
                    <w:right w:val="nil"/>
                  </w:tcBorders>
                </w:tcPr>
                <w:p w14:paraId="280BD03A" w14:textId="77777777" w:rsidR="00CC7EA9" w:rsidRPr="00C0712B" w:rsidRDefault="00CC7EA9" w:rsidP="007C3D86">
                  <w:pPr>
                    <w:pStyle w:val="Default"/>
                    <w:spacing w:line="276" w:lineRule="auto"/>
                    <w:rPr>
                      <w:rFonts w:ascii="Calibri" w:hAnsi="Calibri" w:cs="Calibri"/>
                      <w:sz w:val="22"/>
                      <w:szCs w:val="22"/>
                    </w:rPr>
                  </w:pPr>
                  <w:r w:rsidRPr="00C0712B">
                    <w:rPr>
                      <w:rFonts w:ascii="Calibri" w:hAnsi="Calibri" w:cs="Calibri"/>
                      <w:sz w:val="22"/>
                      <w:szCs w:val="22"/>
                    </w:rPr>
                    <w:t>[Example: Office properties held as investment property]</w:t>
                  </w:r>
                </w:p>
              </w:tc>
              <w:tc>
                <w:tcPr>
                  <w:tcW w:w="1559" w:type="dxa"/>
                  <w:tcBorders>
                    <w:top w:val="nil"/>
                    <w:left w:val="nil"/>
                    <w:bottom w:val="nil"/>
                    <w:right w:val="nil"/>
                  </w:tcBorders>
                </w:tcPr>
                <w:p w14:paraId="68401750" w14:textId="77777777" w:rsidR="00CC7EA9" w:rsidRPr="00C0712B" w:rsidRDefault="00CC7EA9" w:rsidP="007C3D86">
                  <w:pPr>
                    <w:pStyle w:val="Default"/>
                    <w:rPr>
                      <w:rFonts w:ascii="Calibri" w:hAnsi="Calibri" w:cs="Calibri"/>
                      <w:bCs/>
                      <w:sz w:val="22"/>
                      <w:szCs w:val="22"/>
                    </w:rPr>
                  </w:pPr>
                  <w:r w:rsidRPr="00C0712B">
                    <w:rPr>
                      <w:rFonts w:ascii="Calibri" w:hAnsi="Calibri" w:cs="Calibri"/>
                      <w:bCs/>
                      <w:sz w:val="22"/>
                      <w:szCs w:val="22"/>
                    </w:rPr>
                    <w:t>DCF Method</w:t>
                  </w:r>
                </w:p>
              </w:tc>
              <w:tc>
                <w:tcPr>
                  <w:tcW w:w="3544" w:type="dxa"/>
                  <w:tcBorders>
                    <w:top w:val="nil"/>
                    <w:left w:val="nil"/>
                    <w:bottom w:val="nil"/>
                    <w:right w:val="nil"/>
                  </w:tcBorders>
                </w:tcPr>
                <w:p w14:paraId="7DCB3485" w14:textId="77777777" w:rsidR="00CC7EA9" w:rsidRPr="00C0712B" w:rsidRDefault="00CC7EA9" w:rsidP="007C3D86">
                  <w:pPr>
                    <w:pStyle w:val="Default"/>
                    <w:numPr>
                      <w:ilvl w:val="0"/>
                      <w:numId w:val="30"/>
                    </w:numPr>
                    <w:ind w:left="714" w:hanging="357"/>
                    <w:rPr>
                      <w:rFonts w:ascii="Calibri" w:hAnsi="Calibri" w:cs="Calibri"/>
                      <w:bCs/>
                      <w:sz w:val="22"/>
                      <w:szCs w:val="22"/>
                    </w:rPr>
                  </w:pPr>
                  <w:r w:rsidRPr="00C0712B">
                    <w:rPr>
                      <w:rFonts w:ascii="Calibri" w:hAnsi="Calibri" w:cs="Calibri"/>
                      <w:bCs/>
                      <w:sz w:val="22"/>
                      <w:szCs w:val="22"/>
                    </w:rPr>
                    <w:t xml:space="preserve">Estimated rental value per sqm per month </w:t>
                  </w:r>
                  <w:r w:rsidRPr="00C0712B">
                    <w:rPr>
                      <w:rFonts w:ascii="Calibri" w:hAnsi="Calibri" w:cs="Calibri"/>
                      <w:bCs/>
                      <w:sz w:val="22"/>
                      <w:szCs w:val="22"/>
                      <w:vertAlign w:val="superscript"/>
                    </w:rPr>
                    <w:t>(3)</w:t>
                  </w:r>
                </w:p>
                <w:p w14:paraId="77AAD80F" w14:textId="77777777" w:rsidR="00CC7EA9" w:rsidRPr="00C0712B" w:rsidRDefault="00CC7EA9" w:rsidP="007C3D86">
                  <w:pPr>
                    <w:pStyle w:val="Default"/>
                    <w:ind w:left="714"/>
                    <w:rPr>
                      <w:rFonts w:ascii="Calibri" w:hAnsi="Calibri" w:cs="Calibri"/>
                      <w:bCs/>
                      <w:sz w:val="22"/>
                      <w:szCs w:val="22"/>
                    </w:rPr>
                  </w:pPr>
                </w:p>
                <w:p w14:paraId="702FC07E" w14:textId="77777777" w:rsidR="00CC7EA9" w:rsidRPr="00C0712B" w:rsidRDefault="00CC7EA9" w:rsidP="007C3D86">
                  <w:pPr>
                    <w:pStyle w:val="Default"/>
                    <w:numPr>
                      <w:ilvl w:val="0"/>
                      <w:numId w:val="30"/>
                    </w:numPr>
                    <w:ind w:left="714" w:hanging="357"/>
                    <w:rPr>
                      <w:rFonts w:ascii="Calibri" w:hAnsi="Calibri" w:cs="Calibri"/>
                      <w:bCs/>
                      <w:sz w:val="22"/>
                      <w:szCs w:val="22"/>
                    </w:rPr>
                  </w:pPr>
                  <w:r w:rsidRPr="00C0712B">
                    <w:rPr>
                      <w:rFonts w:ascii="Calibri" w:hAnsi="Calibri" w:cs="Calibri"/>
                      <w:bCs/>
                      <w:sz w:val="22"/>
                      <w:szCs w:val="22"/>
                    </w:rPr>
                    <w:t>Rent growth p.a.</w:t>
                  </w:r>
                  <w:r w:rsidRPr="00C0712B">
                    <w:rPr>
                      <w:rFonts w:ascii="Calibri" w:hAnsi="Calibri" w:cs="Calibri"/>
                      <w:bCs/>
                      <w:sz w:val="22"/>
                      <w:szCs w:val="22"/>
                      <w:vertAlign w:val="superscript"/>
                    </w:rPr>
                    <w:t>(3)</w:t>
                  </w:r>
                </w:p>
                <w:p w14:paraId="72F88427" w14:textId="77777777" w:rsidR="00CC7EA9" w:rsidRPr="00C0712B" w:rsidRDefault="00CC7EA9" w:rsidP="007C3D86">
                  <w:pPr>
                    <w:pStyle w:val="ListParagraph"/>
                    <w:spacing w:line="240" w:lineRule="auto"/>
                    <w:contextualSpacing w:val="0"/>
                    <w:rPr>
                      <w:rFonts w:cs="Calibri"/>
                      <w:bCs/>
                    </w:rPr>
                  </w:pPr>
                </w:p>
                <w:p w14:paraId="42F2B90A" w14:textId="77777777" w:rsidR="00CC7EA9" w:rsidRPr="00C0712B" w:rsidRDefault="00CC7EA9" w:rsidP="007C3D86">
                  <w:pPr>
                    <w:pStyle w:val="Default"/>
                    <w:ind w:left="714"/>
                    <w:rPr>
                      <w:rFonts w:ascii="Calibri" w:hAnsi="Calibri" w:cs="Calibri"/>
                      <w:bCs/>
                      <w:sz w:val="22"/>
                      <w:szCs w:val="22"/>
                    </w:rPr>
                  </w:pPr>
                </w:p>
              </w:tc>
              <w:tc>
                <w:tcPr>
                  <w:tcW w:w="2150" w:type="dxa"/>
                  <w:tcBorders>
                    <w:top w:val="nil"/>
                    <w:left w:val="nil"/>
                    <w:bottom w:val="nil"/>
                    <w:right w:val="nil"/>
                  </w:tcBorders>
                </w:tcPr>
                <w:p w14:paraId="74B18B9F" w14:textId="77777777" w:rsidR="00CC7EA9" w:rsidRPr="00C0712B" w:rsidRDefault="00CC7EA9" w:rsidP="007C3D86">
                  <w:pPr>
                    <w:pStyle w:val="Default"/>
                    <w:rPr>
                      <w:rFonts w:ascii="Calibri" w:hAnsi="Calibri" w:cs="Calibri"/>
                      <w:bCs/>
                      <w:sz w:val="22"/>
                      <w:szCs w:val="22"/>
                    </w:rPr>
                  </w:pPr>
                  <w:r w:rsidRPr="00C0712B">
                    <w:rPr>
                      <w:rFonts w:ascii="Calibri" w:hAnsi="Calibri" w:cs="Calibri"/>
                      <w:bCs/>
                      <w:sz w:val="22"/>
                      <w:szCs w:val="22"/>
                    </w:rPr>
                    <w:t>$1X - $2X ($2X)</w:t>
                  </w:r>
                </w:p>
                <w:p w14:paraId="5A464E8B" w14:textId="77777777" w:rsidR="00CC7EA9" w:rsidRPr="00C0712B" w:rsidRDefault="00CC7EA9" w:rsidP="007C3D86">
                  <w:pPr>
                    <w:pStyle w:val="Default"/>
                    <w:rPr>
                      <w:rFonts w:ascii="Calibri" w:hAnsi="Calibri" w:cs="Calibri"/>
                      <w:bCs/>
                      <w:sz w:val="22"/>
                      <w:szCs w:val="22"/>
                    </w:rPr>
                  </w:pPr>
                </w:p>
                <w:p w14:paraId="56400708" w14:textId="77777777" w:rsidR="00CC7EA9" w:rsidRPr="00C0712B" w:rsidRDefault="00CC7EA9" w:rsidP="007C3D86">
                  <w:pPr>
                    <w:pStyle w:val="Default"/>
                    <w:rPr>
                      <w:rFonts w:ascii="Calibri" w:hAnsi="Calibri" w:cs="Calibri"/>
                      <w:sz w:val="22"/>
                      <w:szCs w:val="22"/>
                    </w:rPr>
                  </w:pPr>
                  <w:r w:rsidRPr="00C0712B">
                    <w:rPr>
                      <w:rFonts w:ascii="Calibri" w:hAnsi="Calibri" w:cs="Calibri"/>
                      <w:bCs/>
                      <w:sz w:val="22"/>
                      <w:szCs w:val="22"/>
                    </w:rPr>
                    <w:t>1.7% (1.7%)</w:t>
                  </w:r>
                </w:p>
              </w:tc>
            </w:tr>
          </w:tbl>
          <w:p w14:paraId="3D5C5676" w14:textId="77777777" w:rsidR="00CC7EA9" w:rsidRPr="001F045E" w:rsidRDefault="00CC7EA9" w:rsidP="00E21F02">
            <w:pPr>
              <w:pStyle w:val="Default"/>
              <w:spacing w:line="276" w:lineRule="auto"/>
              <w:rPr>
                <w:sz w:val="22"/>
                <w:szCs w:val="22"/>
              </w:rPr>
            </w:pPr>
          </w:p>
        </w:tc>
      </w:tr>
    </w:tbl>
    <w:p w14:paraId="367EAA69" w14:textId="77777777" w:rsidR="00CC7EA9" w:rsidRPr="001F045E" w:rsidRDefault="00CC7EA9" w:rsidP="00E21F02">
      <w:pPr>
        <w:pStyle w:val="List1Numbered1"/>
        <w:numPr>
          <w:ilvl w:val="0"/>
          <w:numId w:val="38"/>
        </w:numPr>
        <w:spacing w:after="0" w:line="271" w:lineRule="auto"/>
      </w:pPr>
      <w:r w:rsidRPr="001F045E">
        <w:t>A [X%] increase (decrease) in the growth rate would result in an increase (decrease) in fair value by $XX.</w:t>
      </w:r>
    </w:p>
    <w:p w14:paraId="345C4690" w14:textId="77777777" w:rsidR="00CC7EA9" w:rsidRPr="001F045E" w:rsidRDefault="00CC7EA9" w:rsidP="00E21F02">
      <w:pPr>
        <w:pStyle w:val="List1Numbered1"/>
        <w:spacing w:after="0" w:line="271" w:lineRule="auto"/>
      </w:pPr>
      <w:r w:rsidRPr="001F045E">
        <w:t xml:space="preserve">A [X%] increase (decrease) in the </w:t>
      </w:r>
      <w:r>
        <w:t>weighted average cost of capital</w:t>
      </w:r>
      <w:r w:rsidRPr="001F045E">
        <w:t xml:space="preserve"> would result in a decrease (increase) in fair value by $XX.</w:t>
      </w:r>
    </w:p>
    <w:p w14:paraId="530BDE53" w14:textId="77777777" w:rsidR="00CC7EA9" w:rsidRPr="001F045E" w:rsidRDefault="00CC7EA9" w:rsidP="00E21F02">
      <w:pPr>
        <w:pStyle w:val="List1Numbered1"/>
        <w:spacing w:after="0" w:line="271" w:lineRule="auto"/>
      </w:pPr>
      <w:r w:rsidRPr="001F045E">
        <w:t xml:space="preserve">Significant increases (decreases) in the estimated rental value and rent growth per annum in isolation would result in significantly higher (lower) fair value of the properties. </w:t>
      </w:r>
    </w:p>
    <w:p w14:paraId="095CF218" w14:textId="77777777" w:rsidR="00CC7EA9" w:rsidRPr="001F045E" w:rsidRDefault="00CC7EA9" w:rsidP="00E21F02">
      <w:pPr>
        <w:pStyle w:val="NumberBullet2"/>
        <w:spacing w:before="160" w:after="0" w:line="271" w:lineRule="auto"/>
      </w:pPr>
      <w:r w:rsidRPr="001F045E">
        <w:br w:type="page"/>
      </w:r>
    </w:p>
    <w:tbl>
      <w:tblPr>
        <w:tblW w:w="9186" w:type="dxa"/>
        <w:tblInd w:w="-114" w:type="dxa"/>
        <w:tblLayout w:type="fixed"/>
        <w:tblCellMar>
          <w:left w:w="28" w:type="dxa"/>
          <w:right w:w="28" w:type="dxa"/>
        </w:tblCellMar>
        <w:tblLook w:val="0000" w:firstRow="0" w:lastRow="0" w:firstColumn="0" w:lastColumn="0" w:noHBand="0" w:noVBand="0"/>
      </w:tblPr>
      <w:tblGrid>
        <w:gridCol w:w="5831"/>
        <w:gridCol w:w="1938"/>
        <w:gridCol w:w="1417"/>
      </w:tblGrid>
      <w:tr w:rsidR="00CC7EA9" w:rsidRPr="001F045E" w14:paraId="321AFD66" w14:textId="77777777" w:rsidTr="00394443">
        <w:trPr>
          <w:trHeight w:val="279"/>
        </w:trPr>
        <w:tc>
          <w:tcPr>
            <w:tcW w:w="5831" w:type="dxa"/>
            <w:shd w:val="clear" w:color="FFFF00" w:fill="auto"/>
          </w:tcPr>
          <w:p w14:paraId="4DC03153" w14:textId="77777777" w:rsidR="00CC7EA9" w:rsidRPr="001F045E" w:rsidRDefault="00CC7EA9" w:rsidP="00E21F02">
            <w:pPr>
              <w:tabs>
                <w:tab w:val="left" w:pos="851"/>
                <w:tab w:val="left" w:pos="8496"/>
                <w:tab w:val="right" w:pos="10512"/>
              </w:tabs>
              <w:spacing w:before="0" w:after="0" w:line="276" w:lineRule="auto"/>
              <w:rPr>
                <w:rFonts w:cs="Arial"/>
                <w:b/>
                <w:iCs/>
              </w:rPr>
            </w:pPr>
          </w:p>
        </w:tc>
        <w:tc>
          <w:tcPr>
            <w:tcW w:w="1938" w:type="dxa"/>
            <w:shd w:val="clear" w:color="FFFF00" w:fill="auto"/>
            <w:vAlign w:val="center"/>
          </w:tcPr>
          <w:p w14:paraId="6131163E" w14:textId="77777777" w:rsidR="00CC7EA9" w:rsidRPr="001F045E" w:rsidRDefault="00CC7EA9" w:rsidP="00ED4BE5">
            <w:pPr>
              <w:tabs>
                <w:tab w:val="left" w:pos="8496"/>
                <w:tab w:val="right" w:pos="10512"/>
              </w:tabs>
              <w:spacing w:before="0" w:after="0" w:line="276" w:lineRule="auto"/>
              <w:ind w:right="57"/>
              <w:jc w:val="right"/>
              <w:rPr>
                <w:rFonts w:cs="Arial"/>
                <w:b/>
                <w:iCs/>
              </w:rPr>
            </w:pPr>
            <w:r w:rsidRPr="001F045E">
              <w:rPr>
                <w:rFonts w:cs="Arial"/>
                <w:b/>
                <w:iCs/>
              </w:rPr>
              <w:t>202</w:t>
            </w:r>
            <w:r>
              <w:rPr>
                <w:rFonts w:cs="Arial"/>
                <w:b/>
                <w:iCs/>
              </w:rPr>
              <w:t>2</w:t>
            </w:r>
          </w:p>
        </w:tc>
        <w:tc>
          <w:tcPr>
            <w:tcW w:w="1417" w:type="dxa"/>
            <w:shd w:val="clear" w:color="FFFF00" w:fill="auto"/>
            <w:vAlign w:val="center"/>
          </w:tcPr>
          <w:p w14:paraId="332F213D" w14:textId="77777777" w:rsidR="00CC7EA9" w:rsidRPr="001F045E" w:rsidRDefault="00CC7EA9" w:rsidP="00ED4BE5">
            <w:pPr>
              <w:tabs>
                <w:tab w:val="left" w:pos="8496"/>
                <w:tab w:val="right" w:pos="10512"/>
              </w:tabs>
              <w:spacing w:before="0" w:after="0" w:line="276" w:lineRule="auto"/>
              <w:ind w:right="57"/>
              <w:jc w:val="right"/>
              <w:rPr>
                <w:rFonts w:cs="Arial"/>
                <w:iCs/>
              </w:rPr>
            </w:pPr>
            <w:r w:rsidRPr="001F045E">
              <w:rPr>
                <w:rFonts w:cs="Arial"/>
                <w:iCs/>
              </w:rPr>
              <w:t>202</w:t>
            </w:r>
            <w:r>
              <w:rPr>
                <w:rFonts w:cs="Arial"/>
                <w:iCs/>
              </w:rPr>
              <w:t>1</w:t>
            </w:r>
          </w:p>
        </w:tc>
      </w:tr>
      <w:tr w:rsidR="00CC7EA9" w:rsidRPr="001F045E" w14:paraId="17732582" w14:textId="77777777" w:rsidTr="00394443">
        <w:trPr>
          <w:trHeight w:val="279"/>
        </w:trPr>
        <w:tc>
          <w:tcPr>
            <w:tcW w:w="5831" w:type="dxa"/>
            <w:shd w:val="clear" w:color="FFFF00" w:fill="auto"/>
          </w:tcPr>
          <w:p w14:paraId="5077FC88" w14:textId="77777777" w:rsidR="00CC7EA9" w:rsidRPr="001F045E" w:rsidRDefault="00CC7EA9" w:rsidP="00E21F02">
            <w:pPr>
              <w:tabs>
                <w:tab w:val="left" w:pos="851"/>
                <w:tab w:val="left" w:pos="8496"/>
                <w:tab w:val="right" w:pos="10512"/>
              </w:tabs>
              <w:spacing w:before="0" w:after="0" w:line="276" w:lineRule="auto"/>
              <w:rPr>
                <w:rFonts w:cs="Arial"/>
                <w:b/>
                <w:iCs/>
              </w:rPr>
            </w:pPr>
          </w:p>
        </w:tc>
        <w:tc>
          <w:tcPr>
            <w:tcW w:w="1938" w:type="dxa"/>
            <w:shd w:val="clear" w:color="FFFF00" w:fill="auto"/>
            <w:vAlign w:val="center"/>
          </w:tcPr>
          <w:p w14:paraId="261FDC61" w14:textId="77777777" w:rsidR="00CC7EA9" w:rsidRPr="001F045E" w:rsidRDefault="00CC7EA9" w:rsidP="00ED4BE5">
            <w:pPr>
              <w:tabs>
                <w:tab w:val="left" w:pos="8496"/>
                <w:tab w:val="right" w:pos="10512"/>
              </w:tabs>
              <w:spacing w:before="0" w:after="0" w:line="276" w:lineRule="auto"/>
              <w:ind w:right="57"/>
              <w:jc w:val="right"/>
              <w:rPr>
                <w:rFonts w:cs="Arial"/>
                <w:b/>
                <w:iCs/>
              </w:rPr>
            </w:pPr>
            <w:r w:rsidRPr="001F045E">
              <w:rPr>
                <w:rFonts w:cs="Arial"/>
                <w:b/>
                <w:iCs/>
              </w:rPr>
              <w:t>$</w:t>
            </w:r>
          </w:p>
        </w:tc>
        <w:tc>
          <w:tcPr>
            <w:tcW w:w="1417" w:type="dxa"/>
            <w:shd w:val="clear" w:color="FFFF00" w:fill="auto"/>
            <w:vAlign w:val="center"/>
          </w:tcPr>
          <w:p w14:paraId="2F562917" w14:textId="77777777" w:rsidR="00CC7EA9" w:rsidRPr="001F045E" w:rsidRDefault="00CC7EA9" w:rsidP="00ED4BE5">
            <w:pPr>
              <w:tabs>
                <w:tab w:val="left" w:pos="8496"/>
                <w:tab w:val="right" w:pos="10512"/>
              </w:tabs>
              <w:spacing w:before="0" w:after="0" w:line="276" w:lineRule="auto"/>
              <w:ind w:right="57"/>
              <w:jc w:val="right"/>
              <w:rPr>
                <w:rFonts w:cs="Arial"/>
                <w:iCs/>
              </w:rPr>
            </w:pPr>
            <w:r w:rsidRPr="001F045E">
              <w:rPr>
                <w:rFonts w:cs="Arial"/>
                <w:iCs/>
              </w:rPr>
              <w:t>$</w:t>
            </w:r>
          </w:p>
        </w:tc>
      </w:tr>
    </w:tbl>
    <w:p w14:paraId="3772B103" w14:textId="77777777" w:rsidR="00CC7EA9" w:rsidRPr="00C0712B" w:rsidRDefault="00CC7EA9" w:rsidP="0048566E">
      <w:pPr>
        <w:pStyle w:val="Heading4"/>
      </w:pPr>
      <w:r w:rsidRPr="00C0712B">
        <w:t>Note 17</w:t>
      </w:r>
      <w:r w:rsidRPr="00C0712B">
        <w:tab/>
        <w:t>Administration of financial affairs by a third party</w:t>
      </w:r>
      <w:r w:rsidRPr="00C0712B">
        <w:rPr>
          <w:rStyle w:val="FootnoteReference"/>
          <w:szCs w:val="24"/>
        </w:rPr>
        <w:footnoteReference w:id="17"/>
      </w:r>
    </w:p>
    <w:tbl>
      <w:tblPr>
        <w:tblW w:w="9923" w:type="dxa"/>
        <w:tblInd w:w="-114" w:type="dxa"/>
        <w:tblLayout w:type="fixed"/>
        <w:tblCellMar>
          <w:left w:w="28" w:type="dxa"/>
          <w:right w:w="28" w:type="dxa"/>
        </w:tblCellMar>
        <w:tblLook w:val="0000" w:firstRow="0" w:lastRow="0" w:firstColumn="0" w:lastColumn="0" w:noHBand="0" w:noVBand="0"/>
      </w:tblPr>
      <w:tblGrid>
        <w:gridCol w:w="4537"/>
        <w:gridCol w:w="5386"/>
      </w:tblGrid>
      <w:tr w:rsidR="00CC7EA9" w:rsidRPr="001F045E" w14:paraId="036758F5" w14:textId="77777777" w:rsidTr="00394443">
        <w:trPr>
          <w:trHeight w:val="64"/>
        </w:trPr>
        <w:tc>
          <w:tcPr>
            <w:tcW w:w="4537" w:type="dxa"/>
            <w:shd w:val="clear" w:color="FFFF00" w:fill="auto"/>
          </w:tcPr>
          <w:p w14:paraId="45FD9030" w14:textId="77777777" w:rsidR="00CC7EA9" w:rsidRPr="001F045E" w:rsidRDefault="00CC7EA9" w:rsidP="00E21F02">
            <w:pPr>
              <w:tabs>
                <w:tab w:val="left" w:pos="851"/>
                <w:tab w:val="left" w:pos="8496"/>
                <w:tab w:val="right" w:pos="10512"/>
              </w:tabs>
              <w:spacing w:before="0" w:after="0" w:line="276" w:lineRule="auto"/>
              <w:rPr>
                <w:rFonts w:cs="Arial"/>
                <w:b/>
                <w:iCs/>
              </w:rPr>
            </w:pPr>
            <w:r w:rsidRPr="001F045E">
              <w:rPr>
                <w:rFonts w:cs="Arial"/>
                <w:b/>
                <w:iCs/>
              </w:rPr>
              <w:t>Name of entity providing service:</w:t>
            </w:r>
          </w:p>
        </w:tc>
        <w:tc>
          <w:tcPr>
            <w:tcW w:w="5386" w:type="dxa"/>
            <w:shd w:val="clear" w:color="FFFF00" w:fill="auto"/>
            <w:vAlign w:val="center"/>
          </w:tcPr>
          <w:p w14:paraId="2B9161F2" w14:textId="77777777" w:rsidR="00CC7EA9" w:rsidRPr="001F045E" w:rsidRDefault="00CC7EA9" w:rsidP="00E21F02">
            <w:pPr>
              <w:tabs>
                <w:tab w:val="left" w:pos="851"/>
                <w:tab w:val="left" w:pos="8496"/>
                <w:tab w:val="right" w:pos="10512"/>
              </w:tabs>
              <w:spacing w:before="0" w:after="0" w:line="276" w:lineRule="auto"/>
              <w:ind w:right="57"/>
              <w:rPr>
                <w:rFonts w:cs="Arial"/>
                <w:iCs/>
              </w:rPr>
            </w:pPr>
          </w:p>
        </w:tc>
      </w:tr>
      <w:tr w:rsidR="00CC7EA9" w:rsidRPr="001F045E" w14:paraId="30044481" w14:textId="77777777" w:rsidTr="00394443">
        <w:trPr>
          <w:trHeight w:val="295"/>
        </w:trPr>
        <w:tc>
          <w:tcPr>
            <w:tcW w:w="4537" w:type="dxa"/>
            <w:shd w:val="clear" w:color="FFFF00" w:fill="auto"/>
          </w:tcPr>
          <w:p w14:paraId="2ECC72E4" w14:textId="77777777" w:rsidR="00CC7EA9" w:rsidRPr="001F045E" w:rsidRDefault="00CC7EA9" w:rsidP="00E21F02">
            <w:pPr>
              <w:tabs>
                <w:tab w:val="left" w:pos="851"/>
                <w:tab w:val="left" w:pos="8496"/>
                <w:tab w:val="right" w:pos="10512"/>
              </w:tabs>
              <w:spacing w:before="0" w:after="0" w:line="276" w:lineRule="auto"/>
              <w:rPr>
                <w:rFonts w:cs="Arial"/>
                <w:b/>
                <w:iCs/>
              </w:rPr>
            </w:pPr>
            <w:r w:rsidRPr="001F045E">
              <w:rPr>
                <w:rFonts w:cs="Arial"/>
                <w:b/>
                <w:iCs/>
              </w:rPr>
              <w:t>Terms and conditions:</w:t>
            </w:r>
          </w:p>
        </w:tc>
        <w:tc>
          <w:tcPr>
            <w:tcW w:w="5386" w:type="dxa"/>
            <w:shd w:val="clear" w:color="FFFF00" w:fill="auto"/>
            <w:vAlign w:val="center"/>
          </w:tcPr>
          <w:p w14:paraId="74605E08" w14:textId="77777777" w:rsidR="00CC7EA9" w:rsidRPr="001F045E" w:rsidRDefault="00CC7EA9" w:rsidP="00E21F02">
            <w:pPr>
              <w:tabs>
                <w:tab w:val="left" w:pos="851"/>
                <w:tab w:val="left" w:pos="8496"/>
                <w:tab w:val="right" w:pos="10512"/>
              </w:tabs>
              <w:spacing w:before="0" w:after="0" w:line="276" w:lineRule="auto"/>
              <w:ind w:right="57"/>
              <w:rPr>
                <w:rFonts w:cs="Arial"/>
                <w:iCs/>
              </w:rPr>
            </w:pPr>
          </w:p>
        </w:tc>
      </w:tr>
      <w:tr w:rsidR="00CC7EA9" w:rsidRPr="001F045E" w14:paraId="62FAB162" w14:textId="77777777" w:rsidTr="00394443">
        <w:trPr>
          <w:trHeight w:val="295"/>
        </w:trPr>
        <w:tc>
          <w:tcPr>
            <w:tcW w:w="4537" w:type="dxa"/>
            <w:shd w:val="clear" w:color="FFFF00" w:fill="auto"/>
          </w:tcPr>
          <w:p w14:paraId="2EC4DC69" w14:textId="77777777" w:rsidR="00CC7EA9" w:rsidRPr="001F045E" w:rsidRDefault="00CC7EA9" w:rsidP="00E21F02">
            <w:pPr>
              <w:tabs>
                <w:tab w:val="left" w:pos="851"/>
                <w:tab w:val="left" w:pos="8496"/>
                <w:tab w:val="right" w:pos="10512"/>
              </w:tabs>
              <w:spacing w:before="0" w:after="0" w:line="276" w:lineRule="auto"/>
              <w:rPr>
                <w:rFonts w:cs="Arial"/>
                <w:b/>
                <w:iCs/>
              </w:rPr>
            </w:pPr>
            <w:r w:rsidRPr="001F045E">
              <w:rPr>
                <w:rFonts w:cs="Arial"/>
                <w:b/>
                <w:iCs/>
              </w:rPr>
              <w:t>Nature of expenses/consultancy service:</w:t>
            </w:r>
          </w:p>
        </w:tc>
        <w:tc>
          <w:tcPr>
            <w:tcW w:w="5386" w:type="dxa"/>
            <w:shd w:val="clear" w:color="FFFF00" w:fill="auto"/>
            <w:vAlign w:val="center"/>
          </w:tcPr>
          <w:p w14:paraId="51486FED" w14:textId="77777777" w:rsidR="00CC7EA9" w:rsidRPr="001F045E" w:rsidRDefault="00CC7EA9" w:rsidP="00E21F02">
            <w:pPr>
              <w:tabs>
                <w:tab w:val="left" w:pos="851"/>
                <w:tab w:val="left" w:pos="8496"/>
                <w:tab w:val="right" w:pos="10512"/>
              </w:tabs>
              <w:spacing w:before="0" w:after="0" w:line="276" w:lineRule="auto"/>
              <w:ind w:right="57"/>
              <w:rPr>
                <w:rFonts w:cs="Arial"/>
                <w:iCs/>
              </w:rPr>
            </w:pPr>
          </w:p>
        </w:tc>
      </w:tr>
    </w:tbl>
    <w:p w14:paraId="6A0124A7" w14:textId="77777777" w:rsidR="00CC7EA9" w:rsidRPr="001F045E" w:rsidRDefault="00CC7EA9" w:rsidP="00E21F02">
      <w:pPr>
        <w:spacing w:after="0" w:line="276" w:lineRule="auto"/>
        <w:rPr>
          <w:b/>
        </w:rPr>
      </w:pPr>
      <w:r w:rsidRPr="001F045E">
        <w:rPr>
          <w:b/>
        </w:rPr>
        <w:t>Detailed breakdown of revenues collected and/or expenses incurred</w:t>
      </w:r>
    </w:p>
    <w:tbl>
      <w:tblPr>
        <w:tblW w:w="9184" w:type="dxa"/>
        <w:tblInd w:w="-112" w:type="dxa"/>
        <w:tblLayout w:type="fixed"/>
        <w:tblCellMar>
          <w:left w:w="30" w:type="dxa"/>
          <w:right w:w="30" w:type="dxa"/>
        </w:tblCellMar>
        <w:tblLook w:val="0000" w:firstRow="0" w:lastRow="0" w:firstColumn="0" w:lastColumn="0" w:noHBand="0" w:noVBand="0"/>
      </w:tblPr>
      <w:tblGrid>
        <w:gridCol w:w="436"/>
        <w:gridCol w:w="5913"/>
        <w:gridCol w:w="1418"/>
        <w:gridCol w:w="1417"/>
      </w:tblGrid>
      <w:tr w:rsidR="00CC7EA9" w:rsidRPr="001F045E" w14:paraId="7F78CEB4" w14:textId="77777777" w:rsidTr="00394443">
        <w:trPr>
          <w:trHeight w:val="293"/>
        </w:trPr>
        <w:tc>
          <w:tcPr>
            <w:tcW w:w="436" w:type="dxa"/>
            <w:vAlign w:val="center"/>
          </w:tcPr>
          <w:p w14:paraId="48E81181" w14:textId="77777777" w:rsidR="00CC7EA9" w:rsidRPr="001F045E" w:rsidRDefault="00CC7EA9" w:rsidP="00E21F02">
            <w:pPr>
              <w:spacing w:before="0" w:after="0" w:line="276" w:lineRule="auto"/>
              <w:rPr>
                <w:rFonts w:cs="Arial"/>
                <w:snapToGrid w:val="0"/>
              </w:rPr>
            </w:pPr>
          </w:p>
        </w:tc>
        <w:tc>
          <w:tcPr>
            <w:tcW w:w="5913" w:type="dxa"/>
            <w:vAlign w:val="center"/>
          </w:tcPr>
          <w:p w14:paraId="09F45EDA" w14:textId="77777777" w:rsidR="00CC7EA9" w:rsidRPr="001F045E" w:rsidRDefault="00CC7EA9" w:rsidP="00E21F02">
            <w:pPr>
              <w:spacing w:before="0" w:after="0" w:line="276" w:lineRule="auto"/>
              <w:rPr>
                <w:rFonts w:cs="Arial"/>
                <w:b/>
                <w:snapToGrid w:val="0"/>
              </w:rPr>
            </w:pPr>
            <w:r w:rsidRPr="001F045E">
              <w:rPr>
                <w:rFonts w:cs="Arial"/>
                <w:b/>
                <w:snapToGrid w:val="0"/>
              </w:rPr>
              <w:t>Revenue</w:t>
            </w:r>
          </w:p>
        </w:tc>
        <w:tc>
          <w:tcPr>
            <w:tcW w:w="1418" w:type="dxa"/>
            <w:vAlign w:val="center"/>
          </w:tcPr>
          <w:p w14:paraId="7EE794A1" w14:textId="77777777" w:rsidR="00CC7EA9" w:rsidRPr="001F045E" w:rsidRDefault="00CC7EA9" w:rsidP="00E21F02">
            <w:pPr>
              <w:spacing w:before="0" w:after="0" w:line="276" w:lineRule="auto"/>
              <w:ind w:right="57"/>
              <w:rPr>
                <w:rFonts w:cs="Arial"/>
                <w:b/>
                <w:snapToGrid w:val="0"/>
              </w:rPr>
            </w:pPr>
          </w:p>
        </w:tc>
        <w:tc>
          <w:tcPr>
            <w:tcW w:w="1417" w:type="dxa"/>
            <w:vAlign w:val="center"/>
          </w:tcPr>
          <w:p w14:paraId="153DD09D" w14:textId="77777777" w:rsidR="00CC7EA9" w:rsidRPr="001F045E" w:rsidRDefault="00CC7EA9" w:rsidP="00E21F02">
            <w:pPr>
              <w:tabs>
                <w:tab w:val="left" w:pos="2522"/>
                <w:tab w:val="left" w:pos="2664"/>
              </w:tabs>
              <w:spacing w:before="0" w:after="0" w:line="276" w:lineRule="auto"/>
              <w:ind w:right="57"/>
              <w:rPr>
                <w:rFonts w:cs="Arial"/>
                <w:b/>
                <w:snapToGrid w:val="0"/>
              </w:rPr>
            </w:pPr>
          </w:p>
        </w:tc>
      </w:tr>
      <w:tr w:rsidR="00CC7EA9" w:rsidRPr="001F045E" w14:paraId="59E8E786" w14:textId="77777777" w:rsidTr="00394443">
        <w:trPr>
          <w:trHeight w:val="293"/>
        </w:trPr>
        <w:tc>
          <w:tcPr>
            <w:tcW w:w="436" w:type="dxa"/>
            <w:vAlign w:val="center"/>
          </w:tcPr>
          <w:p w14:paraId="589ECE05" w14:textId="77777777" w:rsidR="00CC7EA9" w:rsidRPr="001F045E" w:rsidRDefault="00CC7EA9" w:rsidP="00E21F02">
            <w:pPr>
              <w:spacing w:before="0" w:after="0" w:line="276" w:lineRule="auto"/>
              <w:rPr>
                <w:rFonts w:cs="Arial"/>
                <w:snapToGrid w:val="0"/>
              </w:rPr>
            </w:pPr>
          </w:p>
        </w:tc>
        <w:tc>
          <w:tcPr>
            <w:tcW w:w="5913" w:type="dxa"/>
            <w:shd w:val="clear" w:color="auto" w:fill="auto"/>
            <w:vAlign w:val="center"/>
          </w:tcPr>
          <w:p w14:paraId="5F526EC1" w14:textId="77777777" w:rsidR="00CC7EA9" w:rsidRPr="001F045E" w:rsidRDefault="00CC7EA9" w:rsidP="00E21F02">
            <w:pPr>
              <w:spacing w:before="0" w:after="0" w:line="276" w:lineRule="auto"/>
              <w:ind w:left="227"/>
              <w:rPr>
                <w:rFonts w:cs="Arial"/>
                <w:snapToGrid w:val="0"/>
              </w:rPr>
            </w:pPr>
            <w:r w:rsidRPr="001F045E">
              <w:rPr>
                <w:rFonts w:cs="Arial"/>
                <w:snapToGrid w:val="0"/>
              </w:rPr>
              <w:t>Membership subscription</w:t>
            </w:r>
          </w:p>
        </w:tc>
        <w:tc>
          <w:tcPr>
            <w:tcW w:w="1418" w:type="dxa"/>
            <w:vAlign w:val="center"/>
          </w:tcPr>
          <w:p w14:paraId="786FD340" w14:textId="77777777" w:rsidR="00CC7EA9" w:rsidRPr="001F045E" w:rsidRDefault="00CC7EA9" w:rsidP="00ED4BE5">
            <w:pPr>
              <w:spacing w:before="0" w:after="0" w:line="276" w:lineRule="auto"/>
              <w:ind w:right="57"/>
              <w:jc w:val="right"/>
              <w:rPr>
                <w:rFonts w:cs="Arial"/>
                <w:b/>
                <w:bCs/>
                <w:snapToGrid w:val="0"/>
              </w:rPr>
            </w:pPr>
            <w:r w:rsidRPr="001F045E">
              <w:rPr>
                <w:rFonts w:cs="Arial"/>
                <w:b/>
                <w:bCs/>
                <w:snapToGrid w:val="0"/>
              </w:rPr>
              <w:t>-</w:t>
            </w:r>
          </w:p>
        </w:tc>
        <w:tc>
          <w:tcPr>
            <w:tcW w:w="1417" w:type="dxa"/>
            <w:vAlign w:val="center"/>
          </w:tcPr>
          <w:p w14:paraId="75084917" w14:textId="77777777" w:rsidR="00CC7EA9" w:rsidRPr="001F045E" w:rsidRDefault="00CC7EA9" w:rsidP="00ED4BE5">
            <w:pPr>
              <w:tabs>
                <w:tab w:val="left" w:pos="2522"/>
                <w:tab w:val="left" w:pos="2664"/>
              </w:tabs>
              <w:spacing w:before="0" w:after="0" w:line="276" w:lineRule="auto"/>
              <w:ind w:right="57"/>
              <w:jc w:val="right"/>
              <w:rPr>
                <w:rFonts w:cs="Arial"/>
                <w:bCs/>
                <w:snapToGrid w:val="0"/>
              </w:rPr>
            </w:pPr>
            <w:r w:rsidRPr="001F045E">
              <w:rPr>
                <w:rFonts w:cs="Arial"/>
                <w:bCs/>
                <w:snapToGrid w:val="0"/>
              </w:rPr>
              <w:t>-</w:t>
            </w:r>
          </w:p>
        </w:tc>
      </w:tr>
      <w:tr w:rsidR="00CC7EA9" w:rsidRPr="001F045E" w14:paraId="432D11C8" w14:textId="77777777" w:rsidTr="00394443">
        <w:trPr>
          <w:trHeight w:val="293"/>
        </w:trPr>
        <w:tc>
          <w:tcPr>
            <w:tcW w:w="436" w:type="dxa"/>
            <w:vAlign w:val="center"/>
          </w:tcPr>
          <w:p w14:paraId="5706D65F" w14:textId="77777777" w:rsidR="00CC7EA9" w:rsidRPr="001F045E" w:rsidRDefault="00CC7EA9" w:rsidP="00E21F02">
            <w:pPr>
              <w:spacing w:before="0" w:after="0" w:line="276" w:lineRule="auto"/>
              <w:rPr>
                <w:rFonts w:cs="Arial"/>
                <w:snapToGrid w:val="0"/>
              </w:rPr>
            </w:pPr>
          </w:p>
        </w:tc>
        <w:tc>
          <w:tcPr>
            <w:tcW w:w="5913" w:type="dxa"/>
            <w:shd w:val="clear" w:color="auto" w:fill="auto"/>
            <w:vAlign w:val="center"/>
          </w:tcPr>
          <w:p w14:paraId="3C5ADA6C" w14:textId="77777777" w:rsidR="00CC7EA9" w:rsidRPr="001F045E" w:rsidRDefault="00CC7EA9" w:rsidP="00E21F02">
            <w:pPr>
              <w:spacing w:before="0" w:after="0" w:line="276" w:lineRule="auto"/>
              <w:ind w:left="227"/>
              <w:rPr>
                <w:rFonts w:cs="Arial"/>
                <w:snapToGrid w:val="0"/>
              </w:rPr>
            </w:pPr>
            <w:r w:rsidRPr="001F045E">
              <w:rPr>
                <w:rFonts w:cs="Arial"/>
                <w:snapToGrid w:val="0"/>
              </w:rPr>
              <w:t>Capitation fees</w:t>
            </w:r>
          </w:p>
        </w:tc>
        <w:tc>
          <w:tcPr>
            <w:tcW w:w="1418" w:type="dxa"/>
            <w:vAlign w:val="center"/>
          </w:tcPr>
          <w:p w14:paraId="047A27E5" w14:textId="77777777" w:rsidR="00CC7EA9" w:rsidRPr="001F045E" w:rsidRDefault="00CC7EA9" w:rsidP="00ED4BE5">
            <w:pPr>
              <w:spacing w:before="0" w:after="0" w:line="276" w:lineRule="auto"/>
              <w:ind w:right="57"/>
              <w:jc w:val="right"/>
              <w:rPr>
                <w:rFonts w:cs="Arial"/>
                <w:b/>
                <w:bCs/>
                <w:snapToGrid w:val="0"/>
              </w:rPr>
            </w:pPr>
            <w:r w:rsidRPr="001F045E">
              <w:rPr>
                <w:rFonts w:cs="Arial"/>
                <w:b/>
                <w:bCs/>
                <w:snapToGrid w:val="0"/>
              </w:rPr>
              <w:t>-</w:t>
            </w:r>
          </w:p>
        </w:tc>
        <w:tc>
          <w:tcPr>
            <w:tcW w:w="1417" w:type="dxa"/>
            <w:vAlign w:val="center"/>
          </w:tcPr>
          <w:p w14:paraId="5D593AAE" w14:textId="77777777" w:rsidR="00CC7EA9" w:rsidRPr="001F045E" w:rsidRDefault="00CC7EA9" w:rsidP="00ED4BE5">
            <w:pPr>
              <w:tabs>
                <w:tab w:val="left" w:pos="2522"/>
                <w:tab w:val="left" w:pos="2664"/>
              </w:tabs>
              <w:spacing w:before="0" w:after="0" w:line="276" w:lineRule="auto"/>
              <w:ind w:right="57"/>
              <w:jc w:val="right"/>
              <w:rPr>
                <w:rFonts w:cs="Arial"/>
                <w:bCs/>
                <w:snapToGrid w:val="0"/>
              </w:rPr>
            </w:pPr>
            <w:r w:rsidRPr="001F045E">
              <w:rPr>
                <w:rFonts w:cs="Arial"/>
                <w:bCs/>
                <w:snapToGrid w:val="0"/>
              </w:rPr>
              <w:t>-</w:t>
            </w:r>
          </w:p>
        </w:tc>
      </w:tr>
      <w:tr w:rsidR="00CC7EA9" w:rsidRPr="001F045E" w14:paraId="7504F6A6" w14:textId="77777777" w:rsidTr="00394443">
        <w:trPr>
          <w:trHeight w:val="293"/>
        </w:trPr>
        <w:tc>
          <w:tcPr>
            <w:tcW w:w="436" w:type="dxa"/>
            <w:vAlign w:val="center"/>
          </w:tcPr>
          <w:p w14:paraId="33100710" w14:textId="77777777" w:rsidR="00CC7EA9" w:rsidRPr="001F045E" w:rsidRDefault="00CC7EA9" w:rsidP="00E21F02">
            <w:pPr>
              <w:spacing w:before="0" w:after="0" w:line="276" w:lineRule="auto"/>
              <w:rPr>
                <w:rFonts w:cs="Arial"/>
                <w:snapToGrid w:val="0"/>
              </w:rPr>
            </w:pPr>
          </w:p>
        </w:tc>
        <w:tc>
          <w:tcPr>
            <w:tcW w:w="5913" w:type="dxa"/>
            <w:shd w:val="clear" w:color="auto" w:fill="auto"/>
            <w:vAlign w:val="center"/>
          </w:tcPr>
          <w:p w14:paraId="08EBCFC0" w14:textId="77777777" w:rsidR="00CC7EA9" w:rsidRPr="001F045E" w:rsidRDefault="00CC7EA9" w:rsidP="00E21F02">
            <w:pPr>
              <w:spacing w:before="0" w:after="0" w:line="276" w:lineRule="auto"/>
              <w:ind w:left="227"/>
              <w:rPr>
                <w:rFonts w:cs="Arial"/>
                <w:snapToGrid w:val="0"/>
              </w:rPr>
            </w:pPr>
            <w:r w:rsidRPr="001F045E">
              <w:rPr>
                <w:rFonts w:cs="Arial"/>
                <w:snapToGrid w:val="0"/>
              </w:rPr>
              <w:t>Levies</w:t>
            </w:r>
          </w:p>
        </w:tc>
        <w:tc>
          <w:tcPr>
            <w:tcW w:w="1418" w:type="dxa"/>
            <w:vAlign w:val="center"/>
          </w:tcPr>
          <w:p w14:paraId="598DB18B" w14:textId="77777777" w:rsidR="00CC7EA9" w:rsidRPr="001F045E" w:rsidRDefault="00CC7EA9" w:rsidP="00ED4BE5">
            <w:pPr>
              <w:spacing w:before="0" w:after="0" w:line="276" w:lineRule="auto"/>
              <w:ind w:right="57"/>
              <w:jc w:val="right"/>
              <w:rPr>
                <w:rFonts w:cs="Arial"/>
                <w:b/>
                <w:bCs/>
                <w:snapToGrid w:val="0"/>
              </w:rPr>
            </w:pPr>
            <w:r w:rsidRPr="001F045E">
              <w:rPr>
                <w:rFonts w:cs="Arial"/>
                <w:b/>
                <w:bCs/>
                <w:snapToGrid w:val="0"/>
              </w:rPr>
              <w:t>-</w:t>
            </w:r>
          </w:p>
        </w:tc>
        <w:tc>
          <w:tcPr>
            <w:tcW w:w="1417" w:type="dxa"/>
            <w:vAlign w:val="center"/>
          </w:tcPr>
          <w:p w14:paraId="2BE11590" w14:textId="77777777" w:rsidR="00CC7EA9" w:rsidRPr="001F045E" w:rsidRDefault="00CC7EA9" w:rsidP="00ED4BE5">
            <w:pPr>
              <w:spacing w:before="0" w:after="0" w:line="276" w:lineRule="auto"/>
              <w:ind w:right="57"/>
              <w:jc w:val="right"/>
              <w:rPr>
                <w:rFonts w:cs="Arial"/>
                <w:bCs/>
                <w:snapToGrid w:val="0"/>
              </w:rPr>
            </w:pPr>
            <w:r w:rsidRPr="001F045E">
              <w:rPr>
                <w:rFonts w:cs="Arial"/>
                <w:bCs/>
                <w:snapToGrid w:val="0"/>
              </w:rPr>
              <w:t>-</w:t>
            </w:r>
          </w:p>
        </w:tc>
      </w:tr>
      <w:tr w:rsidR="00CC7EA9" w:rsidRPr="001F045E" w14:paraId="265A79E9" w14:textId="77777777" w:rsidTr="00394443">
        <w:trPr>
          <w:trHeight w:val="293"/>
        </w:trPr>
        <w:tc>
          <w:tcPr>
            <w:tcW w:w="436" w:type="dxa"/>
            <w:vAlign w:val="center"/>
          </w:tcPr>
          <w:p w14:paraId="5A772721" w14:textId="77777777" w:rsidR="00CC7EA9" w:rsidRPr="001F045E" w:rsidRDefault="00CC7EA9" w:rsidP="00E21F02">
            <w:pPr>
              <w:spacing w:before="0" w:after="0" w:line="276" w:lineRule="auto"/>
              <w:rPr>
                <w:rFonts w:cs="Arial"/>
                <w:snapToGrid w:val="0"/>
              </w:rPr>
            </w:pPr>
          </w:p>
        </w:tc>
        <w:tc>
          <w:tcPr>
            <w:tcW w:w="5913" w:type="dxa"/>
            <w:shd w:val="clear" w:color="auto" w:fill="auto"/>
            <w:vAlign w:val="center"/>
          </w:tcPr>
          <w:p w14:paraId="2824FB53" w14:textId="77777777" w:rsidR="00CC7EA9" w:rsidRPr="001F045E" w:rsidRDefault="00CC7EA9" w:rsidP="00E21F02">
            <w:pPr>
              <w:spacing w:before="0" w:after="0" w:line="276" w:lineRule="auto"/>
              <w:ind w:left="227"/>
              <w:rPr>
                <w:rFonts w:cs="Arial"/>
                <w:snapToGrid w:val="0"/>
              </w:rPr>
            </w:pPr>
            <w:r w:rsidRPr="001F045E">
              <w:rPr>
                <w:rFonts w:cs="Arial"/>
                <w:snapToGrid w:val="0"/>
              </w:rPr>
              <w:t>Interest</w:t>
            </w:r>
          </w:p>
        </w:tc>
        <w:tc>
          <w:tcPr>
            <w:tcW w:w="1418" w:type="dxa"/>
            <w:vAlign w:val="center"/>
          </w:tcPr>
          <w:p w14:paraId="2DCA6CEE" w14:textId="77777777" w:rsidR="00CC7EA9" w:rsidRPr="001F045E" w:rsidRDefault="00CC7EA9" w:rsidP="00ED4BE5">
            <w:pPr>
              <w:spacing w:before="0" w:after="0" w:line="276" w:lineRule="auto"/>
              <w:ind w:right="57"/>
              <w:jc w:val="right"/>
              <w:rPr>
                <w:rFonts w:cs="Arial"/>
                <w:b/>
                <w:bCs/>
                <w:snapToGrid w:val="0"/>
              </w:rPr>
            </w:pPr>
            <w:r w:rsidRPr="001F045E">
              <w:rPr>
                <w:rFonts w:cs="Arial"/>
                <w:b/>
                <w:bCs/>
                <w:snapToGrid w:val="0"/>
              </w:rPr>
              <w:t>-</w:t>
            </w:r>
          </w:p>
        </w:tc>
        <w:tc>
          <w:tcPr>
            <w:tcW w:w="1417" w:type="dxa"/>
            <w:vAlign w:val="center"/>
          </w:tcPr>
          <w:p w14:paraId="49C1AEC4" w14:textId="77777777" w:rsidR="00CC7EA9" w:rsidRPr="001F045E" w:rsidRDefault="00CC7EA9" w:rsidP="00ED4BE5">
            <w:pPr>
              <w:spacing w:before="0" w:after="0" w:line="276" w:lineRule="auto"/>
              <w:ind w:right="57"/>
              <w:jc w:val="right"/>
              <w:rPr>
                <w:rFonts w:cs="Arial"/>
                <w:bCs/>
                <w:snapToGrid w:val="0"/>
              </w:rPr>
            </w:pPr>
            <w:r w:rsidRPr="001F045E">
              <w:rPr>
                <w:rFonts w:cs="Arial"/>
                <w:bCs/>
                <w:snapToGrid w:val="0"/>
              </w:rPr>
              <w:t>-</w:t>
            </w:r>
          </w:p>
        </w:tc>
      </w:tr>
      <w:tr w:rsidR="00CC7EA9" w:rsidRPr="001F045E" w14:paraId="6B938F67" w14:textId="77777777" w:rsidTr="00394443">
        <w:trPr>
          <w:trHeight w:val="293"/>
        </w:trPr>
        <w:tc>
          <w:tcPr>
            <w:tcW w:w="436" w:type="dxa"/>
            <w:vAlign w:val="center"/>
          </w:tcPr>
          <w:p w14:paraId="780397EA" w14:textId="77777777" w:rsidR="00CC7EA9" w:rsidRPr="001F045E" w:rsidRDefault="00CC7EA9" w:rsidP="00E21F02">
            <w:pPr>
              <w:spacing w:before="0" w:after="0" w:line="276" w:lineRule="auto"/>
              <w:rPr>
                <w:rFonts w:cs="Arial"/>
                <w:snapToGrid w:val="0"/>
              </w:rPr>
            </w:pPr>
          </w:p>
        </w:tc>
        <w:tc>
          <w:tcPr>
            <w:tcW w:w="5913" w:type="dxa"/>
            <w:shd w:val="clear" w:color="auto" w:fill="auto"/>
            <w:vAlign w:val="center"/>
          </w:tcPr>
          <w:p w14:paraId="3CE7D5A8" w14:textId="77777777" w:rsidR="00CC7EA9" w:rsidRPr="001F045E" w:rsidRDefault="00CC7EA9" w:rsidP="00E21F02">
            <w:pPr>
              <w:spacing w:before="0" w:after="0" w:line="276" w:lineRule="auto"/>
              <w:ind w:left="227"/>
              <w:rPr>
                <w:rFonts w:cs="Arial"/>
                <w:snapToGrid w:val="0"/>
              </w:rPr>
            </w:pPr>
            <w:r w:rsidRPr="001F045E">
              <w:rPr>
                <w:rFonts w:cs="Arial"/>
                <w:snapToGrid w:val="0"/>
              </w:rPr>
              <w:t>Rental income</w:t>
            </w:r>
          </w:p>
        </w:tc>
        <w:tc>
          <w:tcPr>
            <w:tcW w:w="1418" w:type="dxa"/>
            <w:vAlign w:val="center"/>
          </w:tcPr>
          <w:p w14:paraId="24FC6C5E" w14:textId="77777777" w:rsidR="00CC7EA9" w:rsidRPr="001F045E" w:rsidRDefault="00CC7EA9" w:rsidP="00ED4BE5">
            <w:pPr>
              <w:spacing w:before="0" w:after="0" w:line="276" w:lineRule="auto"/>
              <w:ind w:right="57"/>
              <w:jc w:val="right"/>
              <w:rPr>
                <w:rFonts w:cs="Arial"/>
                <w:b/>
                <w:bCs/>
                <w:snapToGrid w:val="0"/>
              </w:rPr>
            </w:pPr>
            <w:r w:rsidRPr="001F045E">
              <w:rPr>
                <w:rFonts w:cs="Arial"/>
                <w:b/>
                <w:bCs/>
                <w:snapToGrid w:val="0"/>
              </w:rPr>
              <w:t>-</w:t>
            </w:r>
          </w:p>
        </w:tc>
        <w:tc>
          <w:tcPr>
            <w:tcW w:w="1417" w:type="dxa"/>
            <w:vAlign w:val="center"/>
          </w:tcPr>
          <w:p w14:paraId="02D61FEE" w14:textId="77777777" w:rsidR="00CC7EA9" w:rsidRPr="001F045E" w:rsidRDefault="00CC7EA9" w:rsidP="00ED4BE5">
            <w:pPr>
              <w:tabs>
                <w:tab w:val="left" w:pos="2522"/>
                <w:tab w:val="left" w:pos="2664"/>
              </w:tabs>
              <w:spacing w:before="0" w:after="0" w:line="276" w:lineRule="auto"/>
              <w:ind w:right="57"/>
              <w:jc w:val="right"/>
              <w:rPr>
                <w:rFonts w:cs="Arial"/>
                <w:bCs/>
                <w:snapToGrid w:val="0"/>
              </w:rPr>
            </w:pPr>
            <w:r w:rsidRPr="001F045E">
              <w:rPr>
                <w:rFonts w:cs="Arial"/>
                <w:bCs/>
                <w:snapToGrid w:val="0"/>
              </w:rPr>
              <w:t>-</w:t>
            </w:r>
          </w:p>
        </w:tc>
      </w:tr>
      <w:tr w:rsidR="00CC7EA9" w:rsidRPr="001F045E" w14:paraId="7CAF8989" w14:textId="77777777" w:rsidTr="00394443">
        <w:trPr>
          <w:trHeight w:val="293"/>
        </w:trPr>
        <w:tc>
          <w:tcPr>
            <w:tcW w:w="436" w:type="dxa"/>
            <w:vAlign w:val="center"/>
          </w:tcPr>
          <w:p w14:paraId="16F14720" w14:textId="77777777" w:rsidR="00CC7EA9" w:rsidRPr="001F045E" w:rsidRDefault="00CC7EA9" w:rsidP="00E21F02">
            <w:pPr>
              <w:spacing w:before="0" w:after="0" w:line="276" w:lineRule="auto"/>
              <w:rPr>
                <w:rFonts w:cs="Arial"/>
                <w:snapToGrid w:val="0"/>
              </w:rPr>
            </w:pPr>
          </w:p>
        </w:tc>
        <w:tc>
          <w:tcPr>
            <w:tcW w:w="5913" w:type="dxa"/>
            <w:shd w:val="clear" w:color="auto" w:fill="auto"/>
            <w:vAlign w:val="center"/>
          </w:tcPr>
          <w:p w14:paraId="414265F9" w14:textId="77777777" w:rsidR="00CC7EA9" w:rsidRPr="001F045E" w:rsidRDefault="00CC7EA9" w:rsidP="00E21F02">
            <w:pPr>
              <w:spacing w:before="0" w:after="0" w:line="276" w:lineRule="auto"/>
              <w:ind w:left="227"/>
              <w:rPr>
                <w:rFonts w:cs="Arial"/>
                <w:snapToGrid w:val="0"/>
              </w:rPr>
            </w:pPr>
            <w:r w:rsidRPr="001F045E">
              <w:rPr>
                <w:rFonts w:cs="Arial"/>
                <w:snapToGrid w:val="0"/>
              </w:rPr>
              <w:t>Other revenue</w:t>
            </w:r>
          </w:p>
        </w:tc>
        <w:tc>
          <w:tcPr>
            <w:tcW w:w="1418" w:type="dxa"/>
            <w:tcBorders>
              <w:bottom w:val="single" w:sz="4" w:space="0" w:color="auto"/>
            </w:tcBorders>
            <w:vAlign w:val="center"/>
          </w:tcPr>
          <w:p w14:paraId="2B4EE902" w14:textId="77777777" w:rsidR="00CC7EA9" w:rsidRPr="001F045E" w:rsidRDefault="00CC7EA9" w:rsidP="00ED4BE5">
            <w:pPr>
              <w:spacing w:before="0" w:after="0" w:line="276" w:lineRule="auto"/>
              <w:ind w:right="57"/>
              <w:jc w:val="right"/>
              <w:rPr>
                <w:rFonts w:cs="Arial"/>
                <w:b/>
                <w:bCs/>
                <w:snapToGrid w:val="0"/>
              </w:rPr>
            </w:pPr>
            <w:r w:rsidRPr="001F045E">
              <w:rPr>
                <w:rFonts w:cs="Arial"/>
                <w:b/>
                <w:bCs/>
                <w:snapToGrid w:val="0"/>
              </w:rPr>
              <w:t>-</w:t>
            </w:r>
          </w:p>
        </w:tc>
        <w:tc>
          <w:tcPr>
            <w:tcW w:w="1417" w:type="dxa"/>
            <w:tcBorders>
              <w:bottom w:val="single" w:sz="4" w:space="0" w:color="auto"/>
            </w:tcBorders>
            <w:vAlign w:val="center"/>
          </w:tcPr>
          <w:p w14:paraId="0D4DCC9E" w14:textId="77777777" w:rsidR="00CC7EA9" w:rsidRPr="001F045E" w:rsidRDefault="00CC7EA9" w:rsidP="00ED4BE5">
            <w:pPr>
              <w:tabs>
                <w:tab w:val="left" w:pos="2522"/>
                <w:tab w:val="left" w:pos="2664"/>
              </w:tabs>
              <w:spacing w:before="0" w:after="0" w:line="276" w:lineRule="auto"/>
              <w:ind w:right="57"/>
              <w:jc w:val="right"/>
              <w:rPr>
                <w:rFonts w:cs="Arial"/>
                <w:bCs/>
                <w:snapToGrid w:val="0"/>
              </w:rPr>
            </w:pPr>
            <w:r w:rsidRPr="001F045E">
              <w:rPr>
                <w:rFonts w:cs="Arial"/>
                <w:bCs/>
                <w:snapToGrid w:val="0"/>
              </w:rPr>
              <w:t>-</w:t>
            </w:r>
          </w:p>
        </w:tc>
      </w:tr>
      <w:tr w:rsidR="00CC7EA9" w:rsidRPr="001F045E" w14:paraId="28DBF5D0" w14:textId="77777777" w:rsidTr="00394443">
        <w:trPr>
          <w:trHeight w:val="293"/>
        </w:trPr>
        <w:tc>
          <w:tcPr>
            <w:tcW w:w="436" w:type="dxa"/>
            <w:vAlign w:val="center"/>
          </w:tcPr>
          <w:p w14:paraId="753C3930" w14:textId="77777777" w:rsidR="00CC7EA9" w:rsidRPr="001F045E" w:rsidRDefault="00CC7EA9" w:rsidP="00E21F02">
            <w:pPr>
              <w:spacing w:before="0" w:after="0" w:line="276" w:lineRule="auto"/>
              <w:rPr>
                <w:rFonts w:cs="Arial"/>
                <w:snapToGrid w:val="0"/>
              </w:rPr>
            </w:pPr>
          </w:p>
        </w:tc>
        <w:tc>
          <w:tcPr>
            <w:tcW w:w="5913" w:type="dxa"/>
            <w:shd w:val="clear" w:color="auto" w:fill="auto"/>
            <w:vAlign w:val="center"/>
          </w:tcPr>
          <w:p w14:paraId="226AE059" w14:textId="77777777" w:rsidR="00CC7EA9" w:rsidRPr="001F045E" w:rsidRDefault="00CC7EA9" w:rsidP="00E21F02">
            <w:pPr>
              <w:spacing w:before="0" w:after="0" w:line="276" w:lineRule="auto"/>
              <w:ind w:left="227"/>
              <w:rPr>
                <w:rFonts w:cs="Arial"/>
                <w:snapToGrid w:val="0"/>
              </w:rPr>
            </w:pPr>
            <w:r w:rsidRPr="001F045E">
              <w:rPr>
                <w:rFonts w:cs="Arial"/>
                <w:snapToGrid w:val="0"/>
              </w:rPr>
              <w:t>Grants and/or donations</w:t>
            </w:r>
          </w:p>
        </w:tc>
        <w:tc>
          <w:tcPr>
            <w:tcW w:w="1418" w:type="dxa"/>
            <w:vAlign w:val="center"/>
          </w:tcPr>
          <w:p w14:paraId="792D7E2F" w14:textId="77777777" w:rsidR="00CC7EA9" w:rsidRPr="001F045E" w:rsidRDefault="00CC7EA9" w:rsidP="00ED4BE5">
            <w:pPr>
              <w:spacing w:before="0" w:after="0" w:line="276" w:lineRule="auto"/>
              <w:ind w:right="57"/>
              <w:jc w:val="right"/>
              <w:rPr>
                <w:rFonts w:cs="Arial"/>
                <w:b/>
                <w:bCs/>
                <w:snapToGrid w:val="0"/>
              </w:rPr>
            </w:pPr>
            <w:r w:rsidRPr="001F045E">
              <w:rPr>
                <w:rFonts w:cs="Arial"/>
                <w:b/>
                <w:bCs/>
                <w:snapToGrid w:val="0"/>
              </w:rPr>
              <w:t>-</w:t>
            </w:r>
          </w:p>
        </w:tc>
        <w:tc>
          <w:tcPr>
            <w:tcW w:w="1417" w:type="dxa"/>
            <w:vAlign w:val="center"/>
          </w:tcPr>
          <w:p w14:paraId="614ED8B1" w14:textId="77777777" w:rsidR="00CC7EA9" w:rsidRPr="001F045E" w:rsidRDefault="00CC7EA9" w:rsidP="00ED4BE5">
            <w:pPr>
              <w:tabs>
                <w:tab w:val="left" w:pos="2522"/>
                <w:tab w:val="left" w:pos="2664"/>
              </w:tabs>
              <w:spacing w:before="0" w:after="0" w:line="276" w:lineRule="auto"/>
              <w:ind w:right="57"/>
              <w:jc w:val="right"/>
              <w:rPr>
                <w:rFonts w:cs="Arial"/>
                <w:bCs/>
                <w:snapToGrid w:val="0"/>
              </w:rPr>
            </w:pPr>
            <w:r w:rsidRPr="001F045E">
              <w:rPr>
                <w:rFonts w:cs="Arial"/>
                <w:bCs/>
                <w:snapToGrid w:val="0"/>
              </w:rPr>
              <w:t>-</w:t>
            </w:r>
          </w:p>
        </w:tc>
      </w:tr>
      <w:tr w:rsidR="00CC7EA9" w:rsidRPr="001F045E" w14:paraId="2E44FD49" w14:textId="77777777" w:rsidTr="00394443">
        <w:trPr>
          <w:trHeight w:val="293"/>
        </w:trPr>
        <w:tc>
          <w:tcPr>
            <w:tcW w:w="436" w:type="dxa"/>
            <w:vAlign w:val="center"/>
          </w:tcPr>
          <w:p w14:paraId="1971FB8A" w14:textId="77777777" w:rsidR="00CC7EA9" w:rsidRPr="001F045E" w:rsidRDefault="00CC7EA9" w:rsidP="00E21F02">
            <w:pPr>
              <w:spacing w:before="0" w:after="0" w:line="276" w:lineRule="auto"/>
              <w:rPr>
                <w:rFonts w:cs="Arial"/>
                <w:snapToGrid w:val="0"/>
              </w:rPr>
            </w:pPr>
          </w:p>
        </w:tc>
        <w:tc>
          <w:tcPr>
            <w:tcW w:w="5913" w:type="dxa"/>
            <w:vAlign w:val="center"/>
          </w:tcPr>
          <w:p w14:paraId="44CBA1D8" w14:textId="77777777" w:rsidR="00CC7EA9" w:rsidRPr="001F045E" w:rsidRDefault="00CC7EA9" w:rsidP="00E21F02">
            <w:pPr>
              <w:spacing w:before="0" w:after="0" w:line="276" w:lineRule="auto"/>
              <w:rPr>
                <w:rFonts w:cs="Arial"/>
                <w:b/>
                <w:snapToGrid w:val="0"/>
              </w:rPr>
            </w:pPr>
            <w:r w:rsidRPr="001F045E">
              <w:rPr>
                <w:rFonts w:cs="Arial"/>
                <w:b/>
                <w:snapToGrid w:val="0"/>
              </w:rPr>
              <w:t xml:space="preserve">Total revenue </w:t>
            </w:r>
          </w:p>
        </w:tc>
        <w:tc>
          <w:tcPr>
            <w:tcW w:w="1418" w:type="dxa"/>
            <w:tcBorders>
              <w:top w:val="single" w:sz="4" w:space="0" w:color="auto"/>
              <w:bottom w:val="double" w:sz="4" w:space="0" w:color="auto"/>
            </w:tcBorders>
            <w:vAlign w:val="center"/>
          </w:tcPr>
          <w:p w14:paraId="530CA499" w14:textId="77777777" w:rsidR="00CC7EA9" w:rsidRPr="001F045E" w:rsidRDefault="00CC7EA9" w:rsidP="00ED4BE5">
            <w:pPr>
              <w:spacing w:before="0" w:after="0" w:line="276" w:lineRule="auto"/>
              <w:ind w:right="57"/>
              <w:jc w:val="right"/>
              <w:rPr>
                <w:rFonts w:cs="Arial"/>
                <w:b/>
                <w:snapToGrid w:val="0"/>
              </w:rPr>
            </w:pPr>
            <w:r w:rsidRPr="001F045E">
              <w:rPr>
                <w:rFonts w:cs="Arial"/>
                <w:b/>
                <w:snapToGrid w:val="0"/>
              </w:rPr>
              <w:t>-</w:t>
            </w:r>
          </w:p>
        </w:tc>
        <w:tc>
          <w:tcPr>
            <w:tcW w:w="1417" w:type="dxa"/>
            <w:tcBorders>
              <w:top w:val="single" w:sz="4" w:space="0" w:color="auto"/>
              <w:bottom w:val="double" w:sz="4" w:space="0" w:color="auto"/>
            </w:tcBorders>
            <w:vAlign w:val="center"/>
          </w:tcPr>
          <w:p w14:paraId="27136636" w14:textId="77777777" w:rsidR="00CC7EA9" w:rsidRPr="001F045E" w:rsidRDefault="00CC7EA9" w:rsidP="00ED4BE5">
            <w:pPr>
              <w:spacing w:before="0" w:after="0" w:line="276" w:lineRule="auto"/>
              <w:ind w:right="57"/>
              <w:jc w:val="right"/>
              <w:rPr>
                <w:rFonts w:cs="Arial"/>
                <w:snapToGrid w:val="0"/>
              </w:rPr>
            </w:pPr>
            <w:r w:rsidRPr="001F045E">
              <w:rPr>
                <w:rFonts w:cs="Arial"/>
                <w:snapToGrid w:val="0"/>
              </w:rPr>
              <w:t>-</w:t>
            </w:r>
          </w:p>
        </w:tc>
      </w:tr>
      <w:tr w:rsidR="00CC7EA9" w:rsidRPr="001F045E" w14:paraId="01C9ABE9" w14:textId="77777777" w:rsidTr="00394443">
        <w:trPr>
          <w:trHeight w:val="293"/>
        </w:trPr>
        <w:tc>
          <w:tcPr>
            <w:tcW w:w="436" w:type="dxa"/>
            <w:vAlign w:val="center"/>
          </w:tcPr>
          <w:p w14:paraId="27B5A0EE" w14:textId="77777777" w:rsidR="00CC7EA9" w:rsidRPr="001F045E" w:rsidRDefault="00CC7EA9" w:rsidP="00E21F02">
            <w:pPr>
              <w:spacing w:before="0" w:after="0" w:line="276" w:lineRule="auto"/>
              <w:rPr>
                <w:rFonts w:cs="Arial"/>
                <w:snapToGrid w:val="0"/>
              </w:rPr>
            </w:pPr>
          </w:p>
        </w:tc>
        <w:tc>
          <w:tcPr>
            <w:tcW w:w="5913" w:type="dxa"/>
            <w:vAlign w:val="center"/>
          </w:tcPr>
          <w:p w14:paraId="7DEB81E8" w14:textId="77777777" w:rsidR="00CC7EA9" w:rsidRPr="001F045E" w:rsidRDefault="00CC7EA9" w:rsidP="00E21F02">
            <w:pPr>
              <w:spacing w:before="0" w:after="0" w:line="276" w:lineRule="auto"/>
              <w:rPr>
                <w:rFonts w:cs="Arial"/>
                <w:b/>
                <w:snapToGrid w:val="0"/>
              </w:rPr>
            </w:pPr>
          </w:p>
        </w:tc>
        <w:tc>
          <w:tcPr>
            <w:tcW w:w="1418" w:type="dxa"/>
            <w:vAlign w:val="center"/>
          </w:tcPr>
          <w:p w14:paraId="4EE38B01" w14:textId="77777777" w:rsidR="00CC7EA9" w:rsidRPr="001F045E" w:rsidRDefault="00CC7EA9" w:rsidP="00ED4BE5">
            <w:pPr>
              <w:spacing w:before="0" w:after="0" w:line="276" w:lineRule="auto"/>
              <w:ind w:right="57"/>
              <w:jc w:val="right"/>
              <w:rPr>
                <w:rFonts w:cs="Arial"/>
                <w:b/>
                <w:snapToGrid w:val="0"/>
              </w:rPr>
            </w:pPr>
          </w:p>
        </w:tc>
        <w:tc>
          <w:tcPr>
            <w:tcW w:w="1417" w:type="dxa"/>
            <w:vAlign w:val="center"/>
          </w:tcPr>
          <w:p w14:paraId="0A588A98" w14:textId="77777777" w:rsidR="00CC7EA9" w:rsidRPr="001F045E" w:rsidRDefault="00CC7EA9" w:rsidP="00ED4BE5">
            <w:pPr>
              <w:tabs>
                <w:tab w:val="left" w:pos="1955"/>
              </w:tabs>
              <w:spacing w:before="0" w:after="0" w:line="276" w:lineRule="auto"/>
              <w:ind w:right="57"/>
              <w:jc w:val="right"/>
              <w:rPr>
                <w:rFonts w:cs="Arial"/>
                <w:b/>
                <w:snapToGrid w:val="0"/>
              </w:rPr>
            </w:pPr>
          </w:p>
        </w:tc>
      </w:tr>
      <w:tr w:rsidR="00CC7EA9" w:rsidRPr="001F045E" w14:paraId="6E98C84F" w14:textId="77777777" w:rsidTr="00394443">
        <w:trPr>
          <w:trHeight w:val="293"/>
        </w:trPr>
        <w:tc>
          <w:tcPr>
            <w:tcW w:w="436" w:type="dxa"/>
            <w:vAlign w:val="center"/>
          </w:tcPr>
          <w:p w14:paraId="30D4B016" w14:textId="77777777" w:rsidR="00CC7EA9" w:rsidRPr="001F045E" w:rsidRDefault="00CC7EA9" w:rsidP="00E21F02">
            <w:pPr>
              <w:spacing w:before="0" w:after="0" w:line="276" w:lineRule="auto"/>
              <w:rPr>
                <w:rFonts w:cs="Arial"/>
                <w:snapToGrid w:val="0"/>
              </w:rPr>
            </w:pPr>
          </w:p>
        </w:tc>
        <w:tc>
          <w:tcPr>
            <w:tcW w:w="5913" w:type="dxa"/>
            <w:vAlign w:val="center"/>
          </w:tcPr>
          <w:p w14:paraId="6A73F670" w14:textId="77777777" w:rsidR="00CC7EA9" w:rsidRPr="001F045E" w:rsidRDefault="00CC7EA9" w:rsidP="00E21F02">
            <w:pPr>
              <w:spacing w:before="0" w:after="0" w:line="276" w:lineRule="auto"/>
              <w:rPr>
                <w:rFonts w:cs="Arial"/>
                <w:b/>
                <w:snapToGrid w:val="0"/>
              </w:rPr>
            </w:pPr>
            <w:r w:rsidRPr="001F045E">
              <w:rPr>
                <w:rFonts w:cs="Arial"/>
                <w:b/>
                <w:snapToGrid w:val="0"/>
              </w:rPr>
              <w:t>Expenses</w:t>
            </w:r>
          </w:p>
        </w:tc>
        <w:tc>
          <w:tcPr>
            <w:tcW w:w="1418" w:type="dxa"/>
            <w:vAlign w:val="center"/>
          </w:tcPr>
          <w:p w14:paraId="7DC20B3D" w14:textId="77777777" w:rsidR="00CC7EA9" w:rsidRPr="001F045E" w:rsidRDefault="00CC7EA9" w:rsidP="00ED4BE5">
            <w:pPr>
              <w:spacing w:before="0" w:after="0" w:line="276" w:lineRule="auto"/>
              <w:ind w:right="57"/>
              <w:jc w:val="right"/>
              <w:rPr>
                <w:rFonts w:cs="Arial"/>
                <w:b/>
                <w:snapToGrid w:val="0"/>
              </w:rPr>
            </w:pPr>
          </w:p>
        </w:tc>
        <w:tc>
          <w:tcPr>
            <w:tcW w:w="1417" w:type="dxa"/>
            <w:vAlign w:val="center"/>
          </w:tcPr>
          <w:p w14:paraId="18361A39" w14:textId="77777777" w:rsidR="00CC7EA9" w:rsidRPr="001F045E" w:rsidRDefault="00CC7EA9" w:rsidP="00ED4BE5">
            <w:pPr>
              <w:tabs>
                <w:tab w:val="left" w:pos="1813"/>
                <w:tab w:val="left" w:pos="1955"/>
              </w:tabs>
              <w:spacing w:before="0" w:after="0" w:line="276" w:lineRule="auto"/>
              <w:ind w:right="57"/>
              <w:jc w:val="right"/>
              <w:rPr>
                <w:rFonts w:cs="Arial"/>
                <w:b/>
                <w:snapToGrid w:val="0"/>
              </w:rPr>
            </w:pPr>
          </w:p>
        </w:tc>
      </w:tr>
      <w:tr w:rsidR="00CC7EA9" w:rsidRPr="001F045E" w14:paraId="0FF50628" w14:textId="77777777" w:rsidTr="00394443">
        <w:trPr>
          <w:trHeight w:val="293"/>
        </w:trPr>
        <w:tc>
          <w:tcPr>
            <w:tcW w:w="436" w:type="dxa"/>
            <w:vAlign w:val="center"/>
          </w:tcPr>
          <w:p w14:paraId="7649631A" w14:textId="77777777" w:rsidR="00CC7EA9" w:rsidRPr="001F045E" w:rsidRDefault="00CC7EA9" w:rsidP="00E21F02">
            <w:pPr>
              <w:spacing w:before="0" w:after="0" w:line="276" w:lineRule="auto"/>
              <w:rPr>
                <w:rFonts w:cs="Arial"/>
                <w:snapToGrid w:val="0"/>
              </w:rPr>
            </w:pPr>
          </w:p>
        </w:tc>
        <w:tc>
          <w:tcPr>
            <w:tcW w:w="5913" w:type="dxa"/>
            <w:vAlign w:val="center"/>
          </w:tcPr>
          <w:p w14:paraId="786BC591" w14:textId="77777777" w:rsidR="00CC7EA9" w:rsidRPr="001F045E" w:rsidRDefault="00CC7EA9" w:rsidP="00E21F02">
            <w:pPr>
              <w:spacing w:before="0" w:after="0" w:line="276" w:lineRule="auto"/>
              <w:ind w:left="243"/>
              <w:rPr>
                <w:rFonts w:cs="Arial"/>
                <w:snapToGrid w:val="0"/>
              </w:rPr>
            </w:pPr>
            <w:r w:rsidRPr="001F045E">
              <w:rPr>
                <w:rFonts w:cs="Arial"/>
                <w:snapToGrid w:val="0"/>
              </w:rPr>
              <w:t>Employee expense</w:t>
            </w:r>
          </w:p>
        </w:tc>
        <w:tc>
          <w:tcPr>
            <w:tcW w:w="1418" w:type="dxa"/>
            <w:vAlign w:val="center"/>
          </w:tcPr>
          <w:p w14:paraId="598745E2" w14:textId="77777777" w:rsidR="00CC7EA9" w:rsidRPr="001F045E" w:rsidRDefault="00CC7EA9" w:rsidP="00ED4BE5">
            <w:pPr>
              <w:spacing w:before="0" w:after="0" w:line="276" w:lineRule="auto"/>
              <w:ind w:right="57"/>
              <w:jc w:val="right"/>
              <w:rPr>
                <w:rFonts w:cs="Arial"/>
                <w:b/>
                <w:snapToGrid w:val="0"/>
              </w:rPr>
            </w:pPr>
            <w:r w:rsidRPr="001F045E">
              <w:rPr>
                <w:rFonts w:cs="Arial"/>
                <w:b/>
                <w:snapToGrid w:val="0"/>
              </w:rPr>
              <w:t>-</w:t>
            </w:r>
          </w:p>
        </w:tc>
        <w:tc>
          <w:tcPr>
            <w:tcW w:w="1417" w:type="dxa"/>
            <w:vAlign w:val="center"/>
          </w:tcPr>
          <w:p w14:paraId="3590D2D5" w14:textId="77777777" w:rsidR="00CC7EA9" w:rsidRPr="001F045E" w:rsidRDefault="00CC7EA9" w:rsidP="00ED4BE5">
            <w:pPr>
              <w:tabs>
                <w:tab w:val="left" w:pos="1813"/>
                <w:tab w:val="left" w:pos="1955"/>
              </w:tabs>
              <w:spacing w:before="0" w:after="0" w:line="276" w:lineRule="auto"/>
              <w:ind w:right="57"/>
              <w:jc w:val="right"/>
              <w:rPr>
                <w:rFonts w:cs="Arial"/>
                <w:snapToGrid w:val="0"/>
              </w:rPr>
            </w:pPr>
            <w:r w:rsidRPr="001F045E">
              <w:rPr>
                <w:rFonts w:cs="Arial"/>
                <w:snapToGrid w:val="0"/>
              </w:rPr>
              <w:t>-</w:t>
            </w:r>
          </w:p>
        </w:tc>
      </w:tr>
      <w:tr w:rsidR="00CC7EA9" w:rsidRPr="001F045E" w14:paraId="72228C2B" w14:textId="77777777" w:rsidTr="00394443">
        <w:trPr>
          <w:trHeight w:val="293"/>
        </w:trPr>
        <w:tc>
          <w:tcPr>
            <w:tcW w:w="436" w:type="dxa"/>
            <w:vAlign w:val="center"/>
          </w:tcPr>
          <w:p w14:paraId="45F9D8AA" w14:textId="77777777" w:rsidR="00CC7EA9" w:rsidRPr="001F045E" w:rsidRDefault="00CC7EA9" w:rsidP="00E21F02">
            <w:pPr>
              <w:spacing w:before="0" w:after="0" w:line="276" w:lineRule="auto"/>
              <w:rPr>
                <w:rFonts w:cs="Arial"/>
                <w:snapToGrid w:val="0"/>
              </w:rPr>
            </w:pPr>
          </w:p>
        </w:tc>
        <w:tc>
          <w:tcPr>
            <w:tcW w:w="5913" w:type="dxa"/>
            <w:vAlign w:val="center"/>
          </w:tcPr>
          <w:p w14:paraId="1CF9CB13" w14:textId="77777777" w:rsidR="00CC7EA9" w:rsidRPr="001F045E" w:rsidRDefault="00CC7EA9" w:rsidP="00E21F02">
            <w:pPr>
              <w:spacing w:before="0" w:after="0" w:line="276" w:lineRule="auto"/>
              <w:ind w:left="227"/>
              <w:rPr>
                <w:rFonts w:cs="Arial"/>
                <w:snapToGrid w:val="0"/>
              </w:rPr>
            </w:pPr>
            <w:r w:rsidRPr="001F045E">
              <w:rPr>
                <w:rFonts w:cs="Arial"/>
                <w:snapToGrid w:val="0"/>
              </w:rPr>
              <w:t>Capitation fees</w:t>
            </w:r>
          </w:p>
        </w:tc>
        <w:tc>
          <w:tcPr>
            <w:tcW w:w="1418" w:type="dxa"/>
            <w:vAlign w:val="center"/>
          </w:tcPr>
          <w:p w14:paraId="35F05F29" w14:textId="77777777" w:rsidR="00CC7EA9" w:rsidRPr="001F045E" w:rsidRDefault="00CC7EA9" w:rsidP="00ED4BE5">
            <w:pPr>
              <w:spacing w:before="0" w:after="0" w:line="276" w:lineRule="auto"/>
              <w:ind w:right="57"/>
              <w:jc w:val="right"/>
              <w:rPr>
                <w:rFonts w:cs="Arial"/>
                <w:b/>
                <w:bCs/>
                <w:snapToGrid w:val="0"/>
              </w:rPr>
            </w:pPr>
            <w:r w:rsidRPr="001F045E">
              <w:rPr>
                <w:rFonts w:cs="Arial"/>
                <w:b/>
                <w:bCs/>
                <w:snapToGrid w:val="0"/>
              </w:rPr>
              <w:t>-</w:t>
            </w:r>
          </w:p>
        </w:tc>
        <w:tc>
          <w:tcPr>
            <w:tcW w:w="1417" w:type="dxa"/>
            <w:vAlign w:val="center"/>
          </w:tcPr>
          <w:p w14:paraId="617F77C4" w14:textId="77777777" w:rsidR="00CC7EA9" w:rsidRPr="001F045E" w:rsidRDefault="00CC7EA9" w:rsidP="00ED4BE5">
            <w:pPr>
              <w:tabs>
                <w:tab w:val="left" w:pos="1813"/>
                <w:tab w:val="left" w:pos="1955"/>
              </w:tabs>
              <w:spacing w:before="0" w:after="0" w:line="276" w:lineRule="auto"/>
              <w:ind w:right="57"/>
              <w:jc w:val="right"/>
              <w:rPr>
                <w:rFonts w:cs="Arial"/>
                <w:bCs/>
                <w:snapToGrid w:val="0"/>
              </w:rPr>
            </w:pPr>
            <w:r w:rsidRPr="001F045E">
              <w:rPr>
                <w:rFonts w:cs="Arial"/>
                <w:bCs/>
                <w:snapToGrid w:val="0"/>
              </w:rPr>
              <w:t>-</w:t>
            </w:r>
          </w:p>
        </w:tc>
      </w:tr>
      <w:tr w:rsidR="00CC7EA9" w:rsidRPr="001F045E" w14:paraId="0F939F11" w14:textId="77777777" w:rsidTr="00394443">
        <w:trPr>
          <w:trHeight w:val="293"/>
        </w:trPr>
        <w:tc>
          <w:tcPr>
            <w:tcW w:w="436" w:type="dxa"/>
            <w:vAlign w:val="center"/>
          </w:tcPr>
          <w:p w14:paraId="32683207" w14:textId="77777777" w:rsidR="00CC7EA9" w:rsidRPr="001F045E" w:rsidRDefault="00CC7EA9" w:rsidP="00E21F02">
            <w:pPr>
              <w:spacing w:before="0" w:after="0" w:line="276" w:lineRule="auto"/>
              <w:rPr>
                <w:rFonts w:cs="Arial"/>
                <w:snapToGrid w:val="0"/>
              </w:rPr>
            </w:pPr>
          </w:p>
        </w:tc>
        <w:tc>
          <w:tcPr>
            <w:tcW w:w="5913" w:type="dxa"/>
            <w:vAlign w:val="center"/>
          </w:tcPr>
          <w:p w14:paraId="6253F94D" w14:textId="77777777" w:rsidR="00CC7EA9" w:rsidRPr="001F045E" w:rsidRDefault="00CC7EA9" w:rsidP="00E21F02">
            <w:pPr>
              <w:spacing w:before="0" w:after="0" w:line="276" w:lineRule="auto"/>
              <w:ind w:left="227"/>
              <w:rPr>
                <w:rFonts w:cs="Arial"/>
                <w:snapToGrid w:val="0"/>
              </w:rPr>
            </w:pPr>
            <w:r w:rsidRPr="001F045E">
              <w:rPr>
                <w:rFonts w:cs="Arial"/>
                <w:snapToGrid w:val="0"/>
              </w:rPr>
              <w:t>Affiliation fees</w:t>
            </w:r>
          </w:p>
        </w:tc>
        <w:tc>
          <w:tcPr>
            <w:tcW w:w="1418" w:type="dxa"/>
            <w:vAlign w:val="center"/>
          </w:tcPr>
          <w:p w14:paraId="4A8FF91B" w14:textId="77777777" w:rsidR="00CC7EA9" w:rsidRPr="001F045E" w:rsidRDefault="00CC7EA9" w:rsidP="00ED4BE5">
            <w:pPr>
              <w:spacing w:before="0" w:after="0" w:line="276" w:lineRule="auto"/>
              <w:ind w:right="57"/>
              <w:jc w:val="right"/>
              <w:rPr>
                <w:rFonts w:cs="Arial"/>
                <w:b/>
                <w:bCs/>
                <w:snapToGrid w:val="0"/>
              </w:rPr>
            </w:pPr>
            <w:r w:rsidRPr="001F045E">
              <w:rPr>
                <w:rFonts w:cs="Arial"/>
                <w:b/>
                <w:bCs/>
                <w:snapToGrid w:val="0"/>
              </w:rPr>
              <w:t>-</w:t>
            </w:r>
          </w:p>
        </w:tc>
        <w:tc>
          <w:tcPr>
            <w:tcW w:w="1417" w:type="dxa"/>
            <w:vAlign w:val="center"/>
          </w:tcPr>
          <w:p w14:paraId="10545D80" w14:textId="77777777" w:rsidR="00CC7EA9" w:rsidRPr="001F045E" w:rsidRDefault="00CC7EA9" w:rsidP="00ED4BE5">
            <w:pPr>
              <w:tabs>
                <w:tab w:val="left" w:pos="1813"/>
                <w:tab w:val="left" w:pos="1955"/>
              </w:tabs>
              <w:spacing w:before="0" w:after="0" w:line="276" w:lineRule="auto"/>
              <w:ind w:right="57"/>
              <w:jc w:val="right"/>
              <w:rPr>
                <w:rFonts w:cs="Arial"/>
                <w:bCs/>
                <w:snapToGrid w:val="0"/>
              </w:rPr>
            </w:pPr>
            <w:r w:rsidRPr="001F045E">
              <w:rPr>
                <w:rFonts w:cs="Arial"/>
                <w:bCs/>
                <w:snapToGrid w:val="0"/>
              </w:rPr>
              <w:t>-</w:t>
            </w:r>
          </w:p>
        </w:tc>
      </w:tr>
      <w:tr w:rsidR="00CC7EA9" w:rsidRPr="001F045E" w14:paraId="73094853" w14:textId="77777777" w:rsidTr="00394443">
        <w:trPr>
          <w:trHeight w:val="293"/>
        </w:trPr>
        <w:tc>
          <w:tcPr>
            <w:tcW w:w="436" w:type="dxa"/>
            <w:vAlign w:val="center"/>
          </w:tcPr>
          <w:p w14:paraId="2D49FF0E" w14:textId="77777777" w:rsidR="00CC7EA9" w:rsidRPr="001F045E" w:rsidRDefault="00CC7EA9" w:rsidP="00E21F02">
            <w:pPr>
              <w:spacing w:before="0" w:after="0" w:line="276" w:lineRule="auto"/>
              <w:rPr>
                <w:rFonts w:cs="Arial"/>
                <w:snapToGrid w:val="0"/>
              </w:rPr>
            </w:pPr>
          </w:p>
        </w:tc>
        <w:tc>
          <w:tcPr>
            <w:tcW w:w="5913" w:type="dxa"/>
            <w:vAlign w:val="center"/>
          </w:tcPr>
          <w:p w14:paraId="0ACA988D" w14:textId="77777777" w:rsidR="00CC7EA9" w:rsidRPr="001F045E" w:rsidRDefault="00CC7EA9" w:rsidP="00E21F02">
            <w:pPr>
              <w:spacing w:before="0" w:after="0" w:line="276" w:lineRule="auto"/>
              <w:ind w:left="227"/>
              <w:rPr>
                <w:rFonts w:cs="Arial"/>
                <w:snapToGrid w:val="0"/>
              </w:rPr>
            </w:pPr>
            <w:r w:rsidRPr="001F045E">
              <w:rPr>
                <w:rFonts w:cs="Arial"/>
                <w:snapToGrid w:val="0"/>
              </w:rPr>
              <w:t>Consideration to employers for payroll deductions</w:t>
            </w:r>
          </w:p>
        </w:tc>
        <w:tc>
          <w:tcPr>
            <w:tcW w:w="1418" w:type="dxa"/>
            <w:vAlign w:val="center"/>
          </w:tcPr>
          <w:p w14:paraId="194B123F" w14:textId="77777777" w:rsidR="00CC7EA9" w:rsidRPr="001F045E" w:rsidRDefault="00CC7EA9" w:rsidP="00ED4BE5">
            <w:pPr>
              <w:spacing w:before="0" w:after="0" w:line="276" w:lineRule="auto"/>
              <w:ind w:right="57"/>
              <w:jc w:val="right"/>
              <w:rPr>
                <w:rFonts w:cs="Arial"/>
                <w:b/>
                <w:bCs/>
                <w:snapToGrid w:val="0"/>
              </w:rPr>
            </w:pPr>
            <w:r w:rsidRPr="001F045E">
              <w:rPr>
                <w:rFonts w:cs="Arial"/>
                <w:b/>
                <w:bCs/>
                <w:snapToGrid w:val="0"/>
              </w:rPr>
              <w:t>-</w:t>
            </w:r>
          </w:p>
        </w:tc>
        <w:tc>
          <w:tcPr>
            <w:tcW w:w="1417" w:type="dxa"/>
            <w:vAlign w:val="center"/>
          </w:tcPr>
          <w:p w14:paraId="7007B720" w14:textId="77777777" w:rsidR="00CC7EA9" w:rsidRPr="001F045E" w:rsidRDefault="00CC7EA9" w:rsidP="00ED4BE5">
            <w:pPr>
              <w:tabs>
                <w:tab w:val="left" w:pos="1813"/>
                <w:tab w:val="left" w:pos="1955"/>
              </w:tabs>
              <w:spacing w:before="0" w:after="0" w:line="276" w:lineRule="auto"/>
              <w:ind w:right="57"/>
              <w:jc w:val="right"/>
              <w:rPr>
                <w:rFonts w:cs="Arial"/>
                <w:bCs/>
                <w:snapToGrid w:val="0"/>
              </w:rPr>
            </w:pPr>
            <w:r w:rsidRPr="001F045E">
              <w:rPr>
                <w:rFonts w:cs="Arial"/>
                <w:bCs/>
                <w:snapToGrid w:val="0"/>
              </w:rPr>
              <w:t>-</w:t>
            </w:r>
          </w:p>
        </w:tc>
      </w:tr>
      <w:tr w:rsidR="00CC7EA9" w:rsidRPr="001F045E" w14:paraId="56F898F8" w14:textId="77777777" w:rsidTr="00394443">
        <w:trPr>
          <w:trHeight w:val="293"/>
        </w:trPr>
        <w:tc>
          <w:tcPr>
            <w:tcW w:w="436" w:type="dxa"/>
            <w:vAlign w:val="center"/>
          </w:tcPr>
          <w:p w14:paraId="4628822D" w14:textId="77777777" w:rsidR="00CC7EA9" w:rsidRPr="001F045E" w:rsidRDefault="00CC7EA9" w:rsidP="00E21F02">
            <w:pPr>
              <w:spacing w:before="0" w:after="0" w:line="276" w:lineRule="auto"/>
              <w:rPr>
                <w:rFonts w:cs="Arial"/>
                <w:snapToGrid w:val="0"/>
              </w:rPr>
            </w:pPr>
          </w:p>
        </w:tc>
        <w:tc>
          <w:tcPr>
            <w:tcW w:w="5913" w:type="dxa"/>
            <w:vAlign w:val="center"/>
          </w:tcPr>
          <w:p w14:paraId="1B16D317" w14:textId="77777777" w:rsidR="00CC7EA9" w:rsidRPr="001F045E" w:rsidRDefault="00CC7EA9" w:rsidP="00E21F02">
            <w:pPr>
              <w:spacing w:before="0" w:after="0" w:line="276" w:lineRule="auto"/>
              <w:ind w:left="227"/>
              <w:rPr>
                <w:rFonts w:cs="Arial"/>
                <w:snapToGrid w:val="0"/>
              </w:rPr>
            </w:pPr>
            <w:r w:rsidRPr="001F045E">
              <w:rPr>
                <w:rFonts w:cs="Arial"/>
                <w:snapToGrid w:val="0"/>
              </w:rPr>
              <w:t>Compulsory levies</w:t>
            </w:r>
          </w:p>
        </w:tc>
        <w:tc>
          <w:tcPr>
            <w:tcW w:w="1418" w:type="dxa"/>
            <w:vAlign w:val="center"/>
          </w:tcPr>
          <w:p w14:paraId="55ACCB8E" w14:textId="77777777" w:rsidR="00CC7EA9" w:rsidRPr="001F045E" w:rsidRDefault="00CC7EA9" w:rsidP="00ED4BE5">
            <w:pPr>
              <w:spacing w:before="0" w:after="0" w:line="276" w:lineRule="auto"/>
              <w:ind w:right="57"/>
              <w:jc w:val="right"/>
              <w:rPr>
                <w:rFonts w:cs="Arial"/>
                <w:b/>
                <w:bCs/>
                <w:snapToGrid w:val="0"/>
              </w:rPr>
            </w:pPr>
            <w:r w:rsidRPr="001F045E">
              <w:rPr>
                <w:rFonts w:cs="Arial"/>
                <w:b/>
                <w:bCs/>
                <w:snapToGrid w:val="0"/>
              </w:rPr>
              <w:t>-</w:t>
            </w:r>
          </w:p>
        </w:tc>
        <w:tc>
          <w:tcPr>
            <w:tcW w:w="1417" w:type="dxa"/>
            <w:vAlign w:val="center"/>
          </w:tcPr>
          <w:p w14:paraId="6109FB3F" w14:textId="77777777" w:rsidR="00CC7EA9" w:rsidRPr="001F045E" w:rsidRDefault="00CC7EA9" w:rsidP="00ED4BE5">
            <w:pPr>
              <w:tabs>
                <w:tab w:val="left" w:pos="1813"/>
                <w:tab w:val="left" w:pos="1955"/>
              </w:tabs>
              <w:spacing w:before="0" w:after="0" w:line="276" w:lineRule="auto"/>
              <w:ind w:right="57"/>
              <w:jc w:val="right"/>
              <w:rPr>
                <w:rFonts w:cs="Arial"/>
                <w:bCs/>
                <w:snapToGrid w:val="0"/>
              </w:rPr>
            </w:pPr>
            <w:r w:rsidRPr="001F045E">
              <w:rPr>
                <w:rFonts w:cs="Arial"/>
                <w:bCs/>
                <w:snapToGrid w:val="0"/>
              </w:rPr>
              <w:t>-</w:t>
            </w:r>
          </w:p>
        </w:tc>
      </w:tr>
      <w:tr w:rsidR="00CC7EA9" w:rsidRPr="001F045E" w14:paraId="3FC83A30" w14:textId="77777777" w:rsidTr="00394443">
        <w:trPr>
          <w:trHeight w:val="293"/>
        </w:trPr>
        <w:tc>
          <w:tcPr>
            <w:tcW w:w="436" w:type="dxa"/>
            <w:vAlign w:val="center"/>
          </w:tcPr>
          <w:p w14:paraId="1A115051" w14:textId="77777777" w:rsidR="00CC7EA9" w:rsidRPr="001F045E" w:rsidRDefault="00CC7EA9" w:rsidP="00E21F02">
            <w:pPr>
              <w:spacing w:before="0" w:after="0" w:line="276" w:lineRule="auto"/>
              <w:rPr>
                <w:rFonts w:cs="Arial"/>
                <w:snapToGrid w:val="0"/>
              </w:rPr>
            </w:pPr>
          </w:p>
        </w:tc>
        <w:tc>
          <w:tcPr>
            <w:tcW w:w="5913" w:type="dxa"/>
            <w:vAlign w:val="center"/>
          </w:tcPr>
          <w:p w14:paraId="2542EE52" w14:textId="77777777" w:rsidR="00CC7EA9" w:rsidRPr="001F045E" w:rsidRDefault="00CC7EA9" w:rsidP="00E21F02">
            <w:pPr>
              <w:spacing w:before="0" w:after="0" w:line="276" w:lineRule="auto"/>
              <w:ind w:left="227"/>
              <w:rPr>
                <w:rFonts w:cs="Arial"/>
                <w:snapToGrid w:val="0"/>
              </w:rPr>
            </w:pPr>
            <w:r w:rsidRPr="001F045E">
              <w:rPr>
                <w:rFonts w:cs="Arial"/>
                <w:snapToGrid w:val="0"/>
              </w:rPr>
              <w:t>Fees/allowances - meeting and conferences</w:t>
            </w:r>
          </w:p>
        </w:tc>
        <w:tc>
          <w:tcPr>
            <w:tcW w:w="1418" w:type="dxa"/>
            <w:vAlign w:val="center"/>
          </w:tcPr>
          <w:p w14:paraId="13BD90CA" w14:textId="77777777" w:rsidR="00CC7EA9" w:rsidRPr="001F045E" w:rsidRDefault="00CC7EA9" w:rsidP="00ED4BE5">
            <w:pPr>
              <w:spacing w:before="0" w:after="0" w:line="276" w:lineRule="auto"/>
              <w:ind w:right="57"/>
              <w:jc w:val="right"/>
              <w:rPr>
                <w:rFonts w:cs="Arial"/>
                <w:b/>
                <w:bCs/>
                <w:snapToGrid w:val="0"/>
              </w:rPr>
            </w:pPr>
            <w:r w:rsidRPr="001F045E">
              <w:rPr>
                <w:rFonts w:cs="Arial"/>
                <w:b/>
                <w:bCs/>
                <w:snapToGrid w:val="0"/>
              </w:rPr>
              <w:t>-</w:t>
            </w:r>
          </w:p>
        </w:tc>
        <w:tc>
          <w:tcPr>
            <w:tcW w:w="1417" w:type="dxa"/>
            <w:vAlign w:val="center"/>
          </w:tcPr>
          <w:p w14:paraId="6A68566B" w14:textId="77777777" w:rsidR="00CC7EA9" w:rsidRPr="001F045E" w:rsidRDefault="00CC7EA9" w:rsidP="00ED4BE5">
            <w:pPr>
              <w:tabs>
                <w:tab w:val="left" w:pos="1813"/>
                <w:tab w:val="left" w:pos="1955"/>
              </w:tabs>
              <w:spacing w:before="0" w:after="0" w:line="276" w:lineRule="auto"/>
              <w:ind w:right="57"/>
              <w:jc w:val="right"/>
              <w:rPr>
                <w:rFonts w:cs="Arial"/>
                <w:bCs/>
                <w:snapToGrid w:val="0"/>
              </w:rPr>
            </w:pPr>
            <w:r w:rsidRPr="001F045E">
              <w:rPr>
                <w:rFonts w:cs="Arial"/>
                <w:bCs/>
                <w:snapToGrid w:val="0"/>
              </w:rPr>
              <w:t>-</w:t>
            </w:r>
          </w:p>
        </w:tc>
      </w:tr>
      <w:tr w:rsidR="00CC7EA9" w:rsidRPr="001F045E" w14:paraId="69732B93" w14:textId="77777777" w:rsidTr="00394443">
        <w:trPr>
          <w:trHeight w:val="293"/>
        </w:trPr>
        <w:tc>
          <w:tcPr>
            <w:tcW w:w="436" w:type="dxa"/>
            <w:vAlign w:val="center"/>
          </w:tcPr>
          <w:p w14:paraId="7F6D0BD1" w14:textId="77777777" w:rsidR="00CC7EA9" w:rsidRPr="001F045E" w:rsidRDefault="00CC7EA9" w:rsidP="00E21F02">
            <w:pPr>
              <w:spacing w:before="0" w:after="0" w:line="276" w:lineRule="auto"/>
              <w:rPr>
                <w:rFonts w:cs="Arial"/>
                <w:snapToGrid w:val="0"/>
              </w:rPr>
            </w:pPr>
          </w:p>
        </w:tc>
        <w:tc>
          <w:tcPr>
            <w:tcW w:w="5913" w:type="dxa"/>
            <w:vAlign w:val="center"/>
          </w:tcPr>
          <w:p w14:paraId="156B3C9A" w14:textId="77777777" w:rsidR="00CC7EA9" w:rsidRPr="001F045E" w:rsidRDefault="00CC7EA9" w:rsidP="00E21F02">
            <w:pPr>
              <w:spacing w:before="0" w:after="0" w:line="276" w:lineRule="auto"/>
              <w:ind w:left="227"/>
              <w:rPr>
                <w:rFonts w:cs="Arial"/>
                <w:snapToGrid w:val="0"/>
              </w:rPr>
            </w:pPr>
            <w:r w:rsidRPr="001F045E">
              <w:rPr>
                <w:rFonts w:cs="Arial"/>
                <w:snapToGrid w:val="0"/>
              </w:rPr>
              <w:t>Conference and meeting expenses</w:t>
            </w:r>
          </w:p>
        </w:tc>
        <w:tc>
          <w:tcPr>
            <w:tcW w:w="1418" w:type="dxa"/>
            <w:vAlign w:val="center"/>
          </w:tcPr>
          <w:p w14:paraId="4E00942B" w14:textId="77777777" w:rsidR="00CC7EA9" w:rsidRPr="001F045E" w:rsidRDefault="00CC7EA9" w:rsidP="00ED4BE5">
            <w:pPr>
              <w:spacing w:before="0" w:after="0" w:line="276" w:lineRule="auto"/>
              <w:ind w:right="57"/>
              <w:jc w:val="right"/>
              <w:rPr>
                <w:rFonts w:cs="Arial"/>
                <w:b/>
                <w:bCs/>
                <w:snapToGrid w:val="0"/>
              </w:rPr>
            </w:pPr>
            <w:r w:rsidRPr="001F045E">
              <w:rPr>
                <w:rFonts w:cs="Arial"/>
                <w:b/>
                <w:bCs/>
                <w:snapToGrid w:val="0"/>
              </w:rPr>
              <w:t>-</w:t>
            </w:r>
          </w:p>
        </w:tc>
        <w:tc>
          <w:tcPr>
            <w:tcW w:w="1417" w:type="dxa"/>
            <w:vAlign w:val="center"/>
          </w:tcPr>
          <w:p w14:paraId="0741269E" w14:textId="77777777" w:rsidR="00CC7EA9" w:rsidRPr="001F045E" w:rsidRDefault="00CC7EA9" w:rsidP="00ED4BE5">
            <w:pPr>
              <w:tabs>
                <w:tab w:val="left" w:pos="1813"/>
                <w:tab w:val="left" w:pos="1955"/>
              </w:tabs>
              <w:spacing w:before="0" w:after="0" w:line="276" w:lineRule="auto"/>
              <w:ind w:right="57"/>
              <w:jc w:val="right"/>
              <w:rPr>
                <w:rFonts w:cs="Arial"/>
                <w:bCs/>
                <w:snapToGrid w:val="0"/>
              </w:rPr>
            </w:pPr>
            <w:r w:rsidRPr="001F045E">
              <w:rPr>
                <w:rFonts w:cs="Arial"/>
                <w:bCs/>
                <w:snapToGrid w:val="0"/>
              </w:rPr>
              <w:t>-</w:t>
            </w:r>
          </w:p>
        </w:tc>
      </w:tr>
      <w:tr w:rsidR="00CC7EA9" w:rsidRPr="001F045E" w14:paraId="6189D2F1" w14:textId="77777777" w:rsidTr="00394443">
        <w:trPr>
          <w:trHeight w:val="293"/>
        </w:trPr>
        <w:tc>
          <w:tcPr>
            <w:tcW w:w="436" w:type="dxa"/>
            <w:vAlign w:val="center"/>
          </w:tcPr>
          <w:p w14:paraId="025B9EBE" w14:textId="77777777" w:rsidR="00CC7EA9" w:rsidRPr="001F045E" w:rsidRDefault="00CC7EA9" w:rsidP="00E21F02">
            <w:pPr>
              <w:spacing w:before="0" w:after="0" w:line="276" w:lineRule="auto"/>
              <w:rPr>
                <w:rFonts w:cs="Arial"/>
                <w:snapToGrid w:val="0"/>
              </w:rPr>
            </w:pPr>
          </w:p>
        </w:tc>
        <w:tc>
          <w:tcPr>
            <w:tcW w:w="5913" w:type="dxa"/>
            <w:vAlign w:val="center"/>
          </w:tcPr>
          <w:p w14:paraId="0FE58790" w14:textId="77777777" w:rsidR="00CC7EA9" w:rsidRPr="001F045E" w:rsidRDefault="00CC7EA9" w:rsidP="00E21F02">
            <w:pPr>
              <w:spacing w:before="0" w:after="0" w:line="276" w:lineRule="auto"/>
              <w:ind w:left="227"/>
              <w:rPr>
                <w:rFonts w:cs="Arial"/>
                <w:snapToGrid w:val="0"/>
              </w:rPr>
            </w:pPr>
            <w:r w:rsidRPr="001F045E">
              <w:rPr>
                <w:rFonts w:cs="Arial"/>
                <w:snapToGrid w:val="0"/>
              </w:rPr>
              <w:t>Administration expenses</w:t>
            </w:r>
          </w:p>
        </w:tc>
        <w:tc>
          <w:tcPr>
            <w:tcW w:w="1418" w:type="dxa"/>
            <w:vAlign w:val="center"/>
          </w:tcPr>
          <w:p w14:paraId="738E5D0E" w14:textId="77777777" w:rsidR="00CC7EA9" w:rsidRPr="001F045E" w:rsidRDefault="00CC7EA9" w:rsidP="00ED4BE5">
            <w:pPr>
              <w:spacing w:before="0" w:after="0" w:line="276" w:lineRule="auto"/>
              <w:ind w:right="57"/>
              <w:jc w:val="right"/>
              <w:rPr>
                <w:rFonts w:cs="Arial"/>
                <w:b/>
                <w:bCs/>
                <w:snapToGrid w:val="0"/>
              </w:rPr>
            </w:pPr>
            <w:r w:rsidRPr="001F045E">
              <w:rPr>
                <w:rFonts w:cs="Arial"/>
                <w:b/>
                <w:bCs/>
                <w:snapToGrid w:val="0"/>
              </w:rPr>
              <w:t>-</w:t>
            </w:r>
          </w:p>
        </w:tc>
        <w:tc>
          <w:tcPr>
            <w:tcW w:w="1417" w:type="dxa"/>
            <w:vAlign w:val="center"/>
          </w:tcPr>
          <w:p w14:paraId="3794C657" w14:textId="77777777" w:rsidR="00CC7EA9" w:rsidRPr="001F045E" w:rsidRDefault="00CC7EA9" w:rsidP="00ED4BE5">
            <w:pPr>
              <w:tabs>
                <w:tab w:val="left" w:pos="1813"/>
                <w:tab w:val="left" w:pos="1955"/>
              </w:tabs>
              <w:spacing w:before="0" w:after="0" w:line="276" w:lineRule="auto"/>
              <w:ind w:right="57"/>
              <w:jc w:val="right"/>
              <w:rPr>
                <w:rFonts w:cs="Arial"/>
                <w:bCs/>
                <w:snapToGrid w:val="0"/>
              </w:rPr>
            </w:pPr>
            <w:r w:rsidRPr="001F045E">
              <w:rPr>
                <w:rFonts w:cs="Arial"/>
                <w:bCs/>
                <w:snapToGrid w:val="0"/>
              </w:rPr>
              <w:t>-</w:t>
            </w:r>
          </w:p>
        </w:tc>
      </w:tr>
      <w:tr w:rsidR="00CC7EA9" w:rsidRPr="001F045E" w14:paraId="43823790" w14:textId="77777777" w:rsidTr="00394443">
        <w:trPr>
          <w:trHeight w:val="293"/>
        </w:trPr>
        <w:tc>
          <w:tcPr>
            <w:tcW w:w="436" w:type="dxa"/>
            <w:vAlign w:val="center"/>
          </w:tcPr>
          <w:p w14:paraId="7F6E517F" w14:textId="77777777" w:rsidR="00CC7EA9" w:rsidRPr="001F045E" w:rsidRDefault="00CC7EA9" w:rsidP="00E21F02">
            <w:pPr>
              <w:spacing w:before="0" w:after="0" w:line="276" w:lineRule="auto"/>
              <w:rPr>
                <w:rFonts w:cs="Arial"/>
                <w:snapToGrid w:val="0"/>
              </w:rPr>
            </w:pPr>
          </w:p>
        </w:tc>
        <w:tc>
          <w:tcPr>
            <w:tcW w:w="5913" w:type="dxa"/>
            <w:vAlign w:val="center"/>
          </w:tcPr>
          <w:p w14:paraId="46396F32" w14:textId="77777777" w:rsidR="00CC7EA9" w:rsidRPr="001F045E" w:rsidRDefault="00CC7EA9" w:rsidP="00E21F02">
            <w:pPr>
              <w:spacing w:before="0" w:after="0" w:line="276" w:lineRule="auto"/>
              <w:ind w:left="227"/>
              <w:rPr>
                <w:rFonts w:cs="Arial"/>
                <w:snapToGrid w:val="0"/>
              </w:rPr>
            </w:pPr>
            <w:r w:rsidRPr="001F045E">
              <w:rPr>
                <w:rFonts w:cs="Arial"/>
                <w:snapToGrid w:val="0"/>
              </w:rPr>
              <w:t>Grants or donations</w:t>
            </w:r>
          </w:p>
        </w:tc>
        <w:tc>
          <w:tcPr>
            <w:tcW w:w="1418" w:type="dxa"/>
            <w:vAlign w:val="center"/>
          </w:tcPr>
          <w:p w14:paraId="246BA6F5" w14:textId="77777777" w:rsidR="00CC7EA9" w:rsidRPr="001F045E" w:rsidRDefault="00CC7EA9" w:rsidP="00ED4BE5">
            <w:pPr>
              <w:spacing w:before="0" w:after="0" w:line="276" w:lineRule="auto"/>
              <w:ind w:right="57"/>
              <w:jc w:val="right"/>
              <w:rPr>
                <w:rFonts w:cs="Arial"/>
                <w:b/>
                <w:bCs/>
                <w:snapToGrid w:val="0"/>
              </w:rPr>
            </w:pPr>
            <w:r w:rsidRPr="001F045E">
              <w:rPr>
                <w:rFonts w:cs="Arial"/>
                <w:b/>
                <w:bCs/>
                <w:snapToGrid w:val="0"/>
              </w:rPr>
              <w:t>-</w:t>
            </w:r>
          </w:p>
        </w:tc>
        <w:tc>
          <w:tcPr>
            <w:tcW w:w="1417" w:type="dxa"/>
            <w:vAlign w:val="center"/>
          </w:tcPr>
          <w:p w14:paraId="50F0DE05" w14:textId="77777777" w:rsidR="00CC7EA9" w:rsidRPr="001F045E" w:rsidRDefault="00CC7EA9" w:rsidP="00ED4BE5">
            <w:pPr>
              <w:tabs>
                <w:tab w:val="left" w:pos="1813"/>
                <w:tab w:val="left" w:pos="1955"/>
              </w:tabs>
              <w:spacing w:before="0" w:after="0" w:line="276" w:lineRule="auto"/>
              <w:ind w:right="57"/>
              <w:jc w:val="right"/>
              <w:rPr>
                <w:rFonts w:cs="Arial"/>
                <w:bCs/>
                <w:snapToGrid w:val="0"/>
              </w:rPr>
            </w:pPr>
            <w:r w:rsidRPr="001F045E">
              <w:rPr>
                <w:rFonts w:cs="Arial"/>
                <w:bCs/>
                <w:snapToGrid w:val="0"/>
              </w:rPr>
              <w:t>-</w:t>
            </w:r>
          </w:p>
        </w:tc>
      </w:tr>
      <w:tr w:rsidR="00CC7EA9" w:rsidRPr="001F045E" w14:paraId="53027388" w14:textId="77777777" w:rsidTr="00394443">
        <w:trPr>
          <w:trHeight w:val="293"/>
        </w:trPr>
        <w:tc>
          <w:tcPr>
            <w:tcW w:w="436" w:type="dxa"/>
            <w:vAlign w:val="center"/>
          </w:tcPr>
          <w:p w14:paraId="759A6FAB" w14:textId="77777777" w:rsidR="00CC7EA9" w:rsidRPr="001F045E" w:rsidRDefault="00CC7EA9" w:rsidP="00E21F02">
            <w:pPr>
              <w:spacing w:before="0" w:after="0" w:line="276" w:lineRule="auto"/>
              <w:rPr>
                <w:rFonts w:cs="Arial"/>
                <w:snapToGrid w:val="0"/>
              </w:rPr>
            </w:pPr>
          </w:p>
        </w:tc>
        <w:tc>
          <w:tcPr>
            <w:tcW w:w="5913" w:type="dxa"/>
            <w:vAlign w:val="center"/>
          </w:tcPr>
          <w:p w14:paraId="40BAE397" w14:textId="77777777" w:rsidR="00CC7EA9" w:rsidRPr="001F045E" w:rsidRDefault="00CC7EA9" w:rsidP="00E21F02">
            <w:pPr>
              <w:spacing w:before="0" w:after="0" w:line="276" w:lineRule="auto"/>
              <w:ind w:left="227"/>
              <w:rPr>
                <w:rFonts w:cs="Arial"/>
                <w:snapToGrid w:val="0"/>
              </w:rPr>
            </w:pPr>
            <w:r w:rsidRPr="001F045E">
              <w:rPr>
                <w:rFonts w:cs="Arial"/>
                <w:snapToGrid w:val="0"/>
              </w:rPr>
              <w:t>Finance costs</w:t>
            </w:r>
          </w:p>
        </w:tc>
        <w:tc>
          <w:tcPr>
            <w:tcW w:w="1418" w:type="dxa"/>
            <w:vAlign w:val="center"/>
          </w:tcPr>
          <w:p w14:paraId="5CB9E40E" w14:textId="77777777" w:rsidR="00CC7EA9" w:rsidRPr="001F045E" w:rsidRDefault="00CC7EA9" w:rsidP="00ED4BE5">
            <w:pPr>
              <w:spacing w:before="0" w:after="0" w:line="276" w:lineRule="auto"/>
              <w:ind w:right="57"/>
              <w:jc w:val="right"/>
              <w:rPr>
                <w:rFonts w:cs="Arial"/>
                <w:b/>
                <w:bCs/>
                <w:snapToGrid w:val="0"/>
              </w:rPr>
            </w:pPr>
            <w:r w:rsidRPr="001F045E">
              <w:rPr>
                <w:rFonts w:cs="Arial"/>
                <w:b/>
                <w:bCs/>
                <w:snapToGrid w:val="0"/>
              </w:rPr>
              <w:t>-</w:t>
            </w:r>
          </w:p>
        </w:tc>
        <w:tc>
          <w:tcPr>
            <w:tcW w:w="1417" w:type="dxa"/>
            <w:vAlign w:val="center"/>
          </w:tcPr>
          <w:p w14:paraId="626EE2DF" w14:textId="77777777" w:rsidR="00CC7EA9" w:rsidRPr="001F045E" w:rsidRDefault="00CC7EA9" w:rsidP="00ED4BE5">
            <w:pPr>
              <w:tabs>
                <w:tab w:val="left" w:pos="1813"/>
                <w:tab w:val="left" w:pos="1955"/>
              </w:tabs>
              <w:spacing w:before="0" w:after="0" w:line="276" w:lineRule="auto"/>
              <w:ind w:right="57"/>
              <w:jc w:val="right"/>
              <w:rPr>
                <w:rFonts w:cs="Arial"/>
                <w:bCs/>
                <w:snapToGrid w:val="0"/>
              </w:rPr>
            </w:pPr>
            <w:r w:rsidRPr="001F045E">
              <w:rPr>
                <w:rFonts w:cs="Arial"/>
                <w:bCs/>
                <w:snapToGrid w:val="0"/>
              </w:rPr>
              <w:t>-</w:t>
            </w:r>
          </w:p>
        </w:tc>
      </w:tr>
      <w:tr w:rsidR="00CC7EA9" w:rsidRPr="001F045E" w14:paraId="54A1FF00" w14:textId="77777777" w:rsidTr="00394443">
        <w:trPr>
          <w:trHeight w:val="293"/>
        </w:trPr>
        <w:tc>
          <w:tcPr>
            <w:tcW w:w="436" w:type="dxa"/>
            <w:vAlign w:val="center"/>
          </w:tcPr>
          <w:p w14:paraId="2016FF2D" w14:textId="77777777" w:rsidR="00CC7EA9" w:rsidRPr="001F045E" w:rsidRDefault="00CC7EA9" w:rsidP="00E21F02">
            <w:pPr>
              <w:spacing w:before="0" w:after="0" w:line="276" w:lineRule="auto"/>
              <w:rPr>
                <w:rFonts w:cs="Arial"/>
                <w:snapToGrid w:val="0"/>
              </w:rPr>
            </w:pPr>
          </w:p>
        </w:tc>
        <w:tc>
          <w:tcPr>
            <w:tcW w:w="5913" w:type="dxa"/>
            <w:vAlign w:val="center"/>
          </w:tcPr>
          <w:p w14:paraId="2D4821DD" w14:textId="77777777" w:rsidR="00CC7EA9" w:rsidRPr="001F045E" w:rsidRDefault="00CC7EA9" w:rsidP="00E21F02">
            <w:pPr>
              <w:spacing w:before="0" w:after="0" w:line="276" w:lineRule="auto"/>
              <w:ind w:left="227"/>
              <w:rPr>
                <w:rFonts w:cs="Arial"/>
                <w:snapToGrid w:val="0"/>
              </w:rPr>
            </w:pPr>
            <w:r w:rsidRPr="001F045E">
              <w:rPr>
                <w:rFonts w:cs="Arial"/>
                <w:snapToGrid w:val="0"/>
              </w:rPr>
              <w:t>Legal costs</w:t>
            </w:r>
          </w:p>
        </w:tc>
        <w:tc>
          <w:tcPr>
            <w:tcW w:w="1418" w:type="dxa"/>
            <w:vAlign w:val="center"/>
          </w:tcPr>
          <w:p w14:paraId="4347DDD2" w14:textId="77777777" w:rsidR="00CC7EA9" w:rsidRPr="001F045E" w:rsidRDefault="00CC7EA9" w:rsidP="00ED4BE5">
            <w:pPr>
              <w:spacing w:before="0" w:after="0" w:line="276" w:lineRule="auto"/>
              <w:ind w:right="57"/>
              <w:jc w:val="right"/>
              <w:rPr>
                <w:rFonts w:cs="Arial"/>
                <w:b/>
                <w:bCs/>
                <w:snapToGrid w:val="0"/>
              </w:rPr>
            </w:pPr>
            <w:r w:rsidRPr="001F045E">
              <w:rPr>
                <w:rFonts w:cs="Arial"/>
                <w:b/>
                <w:bCs/>
                <w:snapToGrid w:val="0"/>
              </w:rPr>
              <w:t>-</w:t>
            </w:r>
          </w:p>
        </w:tc>
        <w:tc>
          <w:tcPr>
            <w:tcW w:w="1417" w:type="dxa"/>
            <w:vAlign w:val="center"/>
          </w:tcPr>
          <w:p w14:paraId="3715A685" w14:textId="77777777" w:rsidR="00CC7EA9" w:rsidRPr="001F045E" w:rsidRDefault="00CC7EA9" w:rsidP="00ED4BE5">
            <w:pPr>
              <w:tabs>
                <w:tab w:val="left" w:pos="1813"/>
                <w:tab w:val="left" w:pos="1955"/>
              </w:tabs>
              <w:spacing w:before="0" w:after="0" w:line="276" w:lineRule="auto"/>
              <w:ind w:right="57"/>
              <w:jc w:val="right"/>
              <w:rPr>
                <w:rFonts w:cs="Arial"/>
                <w:bCs/>
                <w:snapToGrid w:val="0"/>
              </w:rPr>
            </w:pPr>
            <w:r w:rsidRPr="001F045E">
              <w:rPr>
                <w:rFonts w:cs="Arial"/>
                <w:bCs/>
                <w:snapToGrid w:val="0"/>
              </w:rPr>
              <w:t>-</w:t>
            </w:r>
          </w:p>
        </w:tc>
      </w:tr>
      <w:tr w:rsidR="00CC7EA9" w:rsidRPr="001F045E" w14:paraId="137115F3" w14:textId="77777777" w:rsidTr="00394443">
        <w:trPr>
          <w:trHeight w:val="293"/>
        </w:trPr>
        <w:tc>
          <w:tcPr>
            <w:tcW w:w="436" w:type="dxa"/>
            <w:vAlign w:val="center"/>
          </w:tcPr>
          <w:p w14:paraId="65C0962A" w14:textId="77777777" w:rsidR="00CC7EA9" w:rsidRPr="001F045E" w:rsidRDefault="00CC7EA9" w:rsidP="00E21F02">
            <w:pPr>
              <w:spacing w:before="0" w:after="0" w:line="276" w:lineRule="auto"/>
              <w:rPr>
                <w:rFonts w:cs="Arial"/>
                <w:snapToGrid w:val="0"/>
              </w:rPr>
            </w:pPr>
          </w:p>
        </w:tc>
        <w:tc>
          <w:tcPr>
            <w:tcW w:w="5913" w:type="dxa"/>
            <w:vAlign w:val="center"/>
          </w:tcPr>
          <w:p w14:paraId="284DAA11" w14:textId="77777777" w:rsidR="00CC7EA9" w:rsidRPr="001F045E" w:rsidRDefault="00CC7EA9" w:rsidP="00E21F02">
            <w:pPr>
              <w:spacing w:before="0" w:after="0" w:line="276" w:lineRule="auto"/>
              <w:ind w:left="227"/>
              <w:rPr>
                <w:rFonts w:cs="Arial"/>
                <w:snapToGrid w:val="0"/>
              </w:rPr>
            </w:pPr>
            <w:r w:rsidRPr="001F045E">
              <w:rPr>
                <w:rFonts w:cs="Arial"/>
                <w:snapToGrid w:val="0"/>
              </w:rPr>
              <w:t>Audit fees</w:t>
            </w:r>
          </w:p>
        </w:tc>
        <w:tc>
          <w:tcPr>
            <w:tcW w:w="1418" w:type="dxa"/>
            <w:vAlign w:val="center"/>
          </w:tcPr>
          <w:p w14:paraId="46821BBA" w14:textId="77777777" w:rsidR="00CC7EA9" w:rsidRPr="001F045E" w:rsidRDefault="00CC7EA9" w:rsidP="00ED4BE5">
            <w:pPr>
              <w:spacing w:before="0" w:after="0" w:line="276" w:lineRule="auto"/>
              <w:ind w:right="57"/>
              <w:jc w:val="right"/>
              <w:rPr>
                <w:rFonts w:cs="Arial"/>
                <w:b/>
                <w:bCs/>
                <w:snapToGrid w:val="0"/>
              </w:rPr>
            </w:pPr>
            <w:r w:rsidRPr="001F045E">
              <w:rPr>
                <w:rFonts w:cs="Arial"/>
                <w:b/>
                <w:bCs/>
                <w:snapToGrid w:val="0"/>
              </w:rPr>
              <w:t>-</w:t>
            </w:r>
          </w:p>
        </w:tc>
        <w:tc>
          <w:tcPr>
            <w:tcW w:w="1417" w:type="dxa"/>
            <w:vAlign w:val="center"/>
          </w:tcPr>
          <w:p w14:paraId="086E8857" w14:textId="77777777" w:rsidR="00CC7EA9" w:rsidRPr="001F045E" w:rsidRDefault="00CC7EA9" w:rsidP="00ED4BE5">
            <w:pPr>
              <w:tabs>
                <w:tab w:val="left" w:pos="1813"/>
                <w:tab w:val="left" w:pos="1955"/>
              </w:tabs>
              <w:spacing w:before="0" w:after="0" w:line="276" w:lineRule="auto"/>
              <w:ind w:right="57"/>
              <w:jc w:val="right"/>
              <w:rPr>
                <w:rFonts w:cs="Arial"/>
                <w:bCs/>
                <w:snapToGrid w:val="0"/>
              </w:rPr>
            </w:pPr>
            <w:r w:rsidRPr="001F045E">
              <w:rPr>
                <w:rFonts w:cs="Arial"/>
                <w:bCs/>
                <w:snapToGrid w:val="0"/>
              </w:rPr>
              <w:t>-</w:t>
            </w:r>
          </w:p>
        </w:tc>
      </w:tr>
      <w:tr w:rsidR="00CC7EA9" w:rsidRPr="001F045E" w14:paraId="4B32543C" w14:textId="77777777" w:rsidTr="00394443">
        <w:trPr>
          <w:trHeight w:val="293"/>
        </w:trPr>
        <w:tc>
          <w:tcPr>
            <w:tcW w:w="436" w:type="dxa"/>
            <w:vAlign w:val="center"/>
          </w:tcPr>
          <w:p w14:paraId="7463C26C" w14:textId="77777777" w:rsidR="00CC7EA9" w:rsidRPr="001F045E" w:rsidRDefault="00CC7EA9" w:rsidP="00E21F02">
            <w:pPr>
              <w:spacing w:before="0" w:after="0" w:line="276" w:lineRule="auto"/>
              <w:rPr>
                <w:rFonts w:cs="Arial"/>
                <w:snapToGrid w:val="0"/>
              </w:rPr>
            </w:pPr>
          </w:p>
        </w:tc>
        <w:tc>
          <w:tcPr>
            <w:tcW w:w="5913" w:type="dxa"/>
            <w:vAlign w:val="center"/>
          </w:tcPr>
          <w:p w14:paraId="32269D73" w14:textId="77777777" w:rsidR="00CC7EA9" w:rsidRPr="001F045E" w:rsidRDefault="00CC7EA9" w:rsidP="00E21F02">
            <w:pPr>
              <w:spacing w:before="0" w:after="0" w:line="276" w:lineRule="auto"/>
              <w:ind w:left="227"/>
              <w:rPr>
                <w:rFonts w:cs="Arial"/>
                <w:snapToGrid w:val="0"/>
              </w:rPr>
            </w:pPr>
            <w:r w:rsidRPr="001F045E">
              <w:rPr>
                <w:rFonts w:cs="Arial"/>
                <w:snapToGrid w:val="0"/>
              </w:rPr>
              <w:t xml:space="preserve">Penalties - via RO Act or the </w:t>
            </w:r>
            <w:r w:rsidRPr="001F045E">
              <w:rPr>
                <w:rFonts w:cs="Arial"/>
                <w:i/>
                <w:snapToGrid w:val="0"/>
              </w:rPr>
              <w:t>Fair Work Act 2009</w:t>
            </w:r>
          </w:p>
        </w:tc>
        <w:tc>
          <w:tcPr>
            <w:tcW w:w="1418" w:type="dxa"/>
            <w:vAlign w:val="center"/>
          </w:tcPr>
          <w:p w14:paraId="0E731421" w14:textId="77777777" w:rsidR="00CC7EA9" w:rsidRPr="001F045E" w:rsidRDefault="00CC7EA9" w:rsidP="00ED4BE5">
            <w:pPr>
              <w:spacing w:before="0" w:after="0" w:line="276" w:lineRule="auto"/>
              <w:ind w:right="57"/>
              <w:jc w:val="right"/>
              <w:rPr>
                <w:rFonts w:cs="Arial"/>
                <w:b/>
                <w:bCs/>
                <w:snapToGrid w:val="0"/>
              </w:rPr>
            </w:pPr>
            <w:r w:rsidRPr="001F045E">
              <w:rPr>
                <w:rFonts w:cs="Arial"/>
                <w:b/>
                <w:bCs/>
                <w:snapToGrid w:val="0"/>
              </w:rPr>
              <w:t>-</w:t>
            </w:r>
          </w:p>
        </w:tc>
        <w:tc>
          <w:tcPr>
            <w:tcW w:w="1417" w:type="dxa"/>
            <w:vAlign w:val="center"/>
          </w:tcPr>
          <w:p w14:paraId="6FD7F72C" w14:textId="77777777" w:rsidR="00CC7EA9" w:rsidRPr="001F045E" w:rsidRDefault="00CC7EA9" w:rsidP="00ED4BE5">
            <w:pPr>
              <w:tabs>
                <w:tab w:val="left" w:pos="1813"/>
                <w:tab w:val="left" w:pos="1955"/>
              </w:tabs>
              <w:spacing w:before="0" w:after="0" w:line="276" w:lineRule="auto"/>
              <w:ind w:right="57"/>
              <w:jc w:val="right"/>
              <w:rPr>
                <w:rFonts w:cs="Arial"/>
                <w:bCs/>
                <w:snapToGrid w:val="0"/>
              </w:rPr>
            </w:pPr>
            <w:r w:rsidRPr="001F045E">
              <w:rPr>
                <w:rFonts w:cs="Arial"/>
                <w:bCs/>
                <w:snapToGrid w:val="0"/>
              </w:rPr>
              <w:t>-</w:t>
            </w:r>
          </w:p>
        </w:tc>
      </w:tr>
      <w:tr w:rsidR="00CC7EA9" w:rsidRPr="001F045E" w14:paraId="26E2B881" w14:textId="77777777" w:rsidTr="00394443">
        <w:trPr>
          <w:trHeight w:val="293"/>
        </w:trPr>
        <w:tc>
          <w:tcPr>
            <w:tcW w:w="436" w:type="dxa"/>
            <w:vAlign w:val="center"/>
          </w:tcPr>
          <w:p w14:paraId="64D6685F" w14:textId="77777777" w:rsidR="00CC7EA9" w:rsidRPr="001F045E" w:rsidRDefault="00CC7EA9" w:rsidP="00E21F02">
            <w:pPr>
              <w:spacing w:before="0" w:after="0" w:line="276" w:lineRule="auto"/>
              <w:rPr>
                <w:rFonts w:cs="Arial"/>
                <w:snapToGrid w:val="0"/>
              </w:rPr>
            </w:pPr>
          </w:p>
        </w:tc>
        <w:tc>
          <w:tcPr>
            <w:tcW w:w="5913" w:type="dxa"/>
            <w:vAlign w:val="center"/>
          </w:tcPr>
          <w:p w14:paraId="106EF7E8" w14:textId="77777777" w:rsidR="00CC7EA9" w:rsidRPr="001F045E" w:rsidRDefault="00CC7EA9" w:rsidP="00E21F02">
            <w:pPr>
              <w:spacing w:before="0" w:after="0" w:line="276" w:lineRule="auto"/>
              <w:ind w:left="227"/>
              <w:rPr>
                <w:rFonts w:cs="Arial"/>
                <w:snapToGrid w:val="0"/>
              </w:rPr>
            </w:pPr>
            <w:r w:rsidRPr="001F045E">
              <w:rPr>
                <w:rFonts w:cs="Arial"/>
                <w:snapToGrid w:val="0"/>
              </w:rPr>
              <w:t>Other expenses</w:t>
            </w:r>
          </w:p>
        </w:tc>
        <w:tc>
          <w:tcPr>
            <w:tcW w:w="1418" w:type="dxa"/>
            <w:tcBorders>
              <w:bottom w:val="single" w:sz="4" w:space="0" w:color="auto"/>
            </w:tcBorders>
            <w:vAlign w:val="center"/>
          </w:tcPr>
          <w:p w14:paraId="0C292845" w14:textId="77777777" w:rsidR="00CC7EA9" w:rsidRPr="001F045E" w:rsidRDefault="00CC7EA9" w:rsidP="00ED4BE5">
            <w:pPr>
              <w:spacing w:before="0" w:after="0" w:line="276" w:lineRule="auto"/>
              <w:ind w:right="57"/>
              <w:jc w:val="right"/>
              <w:rPr>
                <w:rFonts w:cs="Arial"/>
                <w:b/>
                <w:bCs/>
                <w:snapToGrid w:val="0"/>
              </w:rPr>
            </w:pPr>
            <w:r w:rsidRPr="001F045E">
              <w:rPr>
                <w:rFonts w:cs="Arial"/>
                <w:b/>
                <w:bCs/>
                <w:snapToGrid w:val="0"/>
              </w:rPr>
              <w:t>-</w:t>
            </w:r>
          </w:p>
        </w:tc>
        <w:tc>
          <w:tcPr>
            <w:tcW w:w="1417" w:type="dxa"/>
            <w:tcBorders>
              <w:bottom w:val="single" w:sz="4" w:space="0" w:color="auto"/>
            </w:tcBorders>
            <w:vAlign w:val="center"/>
          </w:tcPr>
          <w:p w14:paraId="21FAA042" w14:textId="77777777" w:rsidR="00CC7EA9" w:rsidRPr="001F045E" w:rsidRDefault="00CC7EA9" w:rsidP="00ED4BE5">
            <w:pPr>
              <w:tabs>
                <w:tab w:val="left" w:pos="1813"/>
                <w:tab w:val="left" w:pos="1955"/>
              </w:tabs>
              <w:spacing w:before="0" w:after="0" w:line="276" w:lineRule="auto"/>
              <w:ind w:right="57"/>
              <w:jc w:val="right"/>
              <w:rPr>
                <w:rFonts w:cs="Arial"/>
                <w:bCs/>
                <w:snapToGrid w:val="0"/>
              </w:rPr>
            </w:pPr>
            <w:r w:rsidRPr="001F045E">
              <w:rPr>
                <w:rFonts w:cs="Arial"/>
                <w:bCs/>
                <w:snapToGrid w:val="0"/>
              </w:rPr>
              <w:t>-</w:t>
            </w:r>
          </w:p>
        </w:tc>
      </w:tr>
      <w:tr w:rsidR="00CC7EA9" w:rsidRPr="001F045E" w14:paraId="7668A415" w14:textId="77777777" w:rsidTr="00394443">
        <w:trPr>
          <w:trHeight w:val="293"/>
        </w:trPr>
        <w:tc>
          <w:tcPr>
            <w:tcW w:w="436" w:type="dxa"/>
            <w:vAlign w:val="center"/>
          </w:tcPr>
          <w:p w14:paraId="62CCED00" w14:textId="77777777" w:rsidR="00CC7EA9" w:rsidRPr="001F045E" w:rsidRDefault="00CC7EA9" w:rsidP="00E21F02">
            <w:pPr>
              <w:spacing w:before="0" w:after="0" w:line="276" w:lineRule="auto"/>
              <w:rPr>
                <w:rFonts w:cs="Arial"/>
                <w:snapToGrid w:val="0"/>
              </w:rPr>
            </w:pPr>
          </w:p>
        </w:tc>
        <w:tc>
          <w:tcPr>
            <w:tcW w:w="5913" w:type="dxa"/>
            <w:vAlign w:val="center"/>
          </w:tcPr>
          <w:p w14:paraId="6AAD056B" w14:textId="77777777" w:rsidR="00CC7EA9" w:rsidRPr="001F045E" w:rsidRDefault="00CC7EA9" w:rsidP="00E21F02">
            <w:pPr>
              <w:spacing w:before="0" w:after="0" w:line="276" w:lineRule="auto"/>
              <w:rPr>
                <w:rFonts w:cs="Arial"/>
                <w:b/>
                <w:snapToGrid w:val="0"/>
              </w:rPr>
            </w:pPr>
            <w:r w:rsidRPr="001F045E">
              <w:rPr>
                <w:rFonts w:cs="Arial"/>
                <w:b/>
                <w:snapToGrid w:val="0"/>
              </w:rPr>
              <w:t>Total expenses</w:t>
            </w:r>
          </w:p>
        </w:tc>
        <w:tc>
          <w:tcPr>
            <w:tcW w:w="1418" w:type="dxa"/>
            <w:tcBorders>
              <w:top w:val="single" w:sz="4" w:space="0" w:color="auto"/>
              <w:bottom w:val="double" w:sz="4" w:space="0" w:color="auto"/>
            </w:tcBorders>
            <w:vAlign w:val="center"/>
          </w:tcPr>
          <w:p w14:paraId="0AB5D3B5" w14:textId="77777777" w:rsidR="00CC7EA9" w:rsidRPr="001F045E" w:rsidRDefault="00CC7EA9" w:rsidP="00ED4BE5">
            <w:pPr>
              <w:spacing w:before="0" w:after="0" w:line="276" w:lineRule="auto"/>
              <w:ind w:right="57"/>
              <w:jc w:val="right"/>
              <w:rPr>
                <w:rFonts w:cs="Arial"/>
                <w:b/>
                <w:snapToGrid w:val="0"/>
              </w:rPr>
            </w:pPr>
            <w:r w:rsidRPr="001F045E">
              <w:rPr>
                <w:rFonts w:cs="Arial"/>
                <w:b/>
                <w:snapToGrid w:val="0"/>
              </w:rPr>
              <w:t>-</w:t>
            </w:r>
          </w:p>
        </w:tc>
        <w:tc>
          <w:tcPr>
            <w:tcW w:w="1417" w:type="dxa"/>
            <w:tcBorders>
              <w:top w:val="single" w:sz="4" w:space="0" w:color="auto"/>
              <w:bottom w:val="double" w:sz="4" w:space="0" w:color="auto"/>
            </w:tcBorders>
            <w:vAlign w:val="center"/>
          </w:tcPr>
          <w:p w14:paraId="7C878790" w14:textId="77777777" w:rsidR="00CC7EA9" w:rsidRPr="001F045E" w:rsidRDefault="00CC7EA9" w:rsidP="00ED4BE5">
            <w:pPr>
              <w:tabs>
                <w:tab w:val="left" w:pos="1813"/>
                <w:tab w:val="left" w:pos="1955"/>
              </w:tabs>
              <w:spacing w:before="0" w:after="0" w:line="276" w:lineRule="auto"/>
              <w:ind w:right="57"/>
              <w:jc w:val="right"/>
              <w:rPr>
                <w:rFonts w:cs="Arial"/>
                <w:snapToGrid w:val="0"/>
              </w:rPr>
            </w:pPr>
            <w:r w:rsidRPr="001F045E">
              <w:rPr>
                <w:rFonts w:cs="Arial"/>
                <w:snapToGrid w:val="0"/>
              </w:rPr>
              <w:t>-</w:t>
            </w:r>
          </w:p>
        </w:tc>
      </w:tr>
      <w:tr w:rsidR="00CC7EA9" w:rsidRPr="001F045E" w14:paraId="04BED3B5" w14:textId="77777777" w:rsidTr="00394443">
        <w:trPr>
          <w:trHeight w:val="293"/>
        </w:trPr>
        <w:tc>
          <w:tcPr>
            <w:tcW w:w="436" w:type="dxa"/>
            <w:vAlign w:val="center"/>
          </w:tcPr>
          <w:p w14:paraId="276BB4BD" w14:textId="77777777" w:rsidR="00CC7EA9" w:rsidRPr="001F045E" w:rsidRDefault="00CC7EA9" w:rsidP="00E21F02">
            <w:pPr>
              <w:spacing w:before="0" w:after="0" w:line="276" w:lineRule="auto"/>
              <w:rPr>
                <w:rFonts w:cs="Arial"/>
                <w:snapToGrid w:val="0"/>
              </w:rPr>
            </w:pPr>
          </w:p>
        </w:tc>
        <w:tc>
          <w:tcPr>
            <w:tcW w:w="5913" w:type="dxa"/>
            <w:vAlign w:val="center"/>
          </w:tcPr>
          <w:p w14:paraId="6A017AEB" w14:textId="77777777" w:rsidR="00CC7EA9" w:rsidRPr="001F045E" w:rsidRDefault="00CC7EA9" w:rsidP="00E21F02">
            <w:pPr>
              <w:spacing w:before="0" w:after="0" w:line="276" w:lineRule="auto"/>
              <w:rPr>
                <w:rFonts w:cs="Arial"/>
                <w:b/>
                <w:snapToGrid w:val="0"/>
              </w:rPr>
            </w:pPr>
          </w:p>
        </w:tc>
        <w:tc>
          <w:tcPr>
            <w:tcW w:w="1418" w:type="dxa"/>
            <w:tcBorders>
              <w:top w:val="double" w:sz="4" w:space="0" w:color="auto"/>
            </w:tcBorders>
            <w:vAlign w:val="center"/>
          </w:tcPr>
          <w:p w14:paraId="55D5756B" w14:textId="77777777" w:rsidR="00CC7EA9" w:rsidRPr="001F045E" w:rsidRDefault="00CC7EA9" w:rsidP="00E21F02">
            <w:pPr>
              <w:spacing w:before="0" w:after="0" w:line="276" w:lineRule="auto"/>
              <w:ind w:right="57"/>
              <w:rPr>
                <w:rFonts w:cs="Arial"/>
                <w:b/>
                <w:snapToGrid w:val="0"/>
              </w:rPr>
            </w:pPr>
          </w:p>
        </w:tc>
        <w:tc>
          <w:tcPr>
            <w:tcW w:w="1417" w:type="dxa"/>
            <w:tcBorders>
              <w:top w:val="double" w:sz="4" w:space="0" w:color="auto"/>
            </w:tcBorders>
            <w:vAlign w:val="center"/>
          </w:tcPr>
          <w:p w14:paraId="790660DC" w14:textId="77777777" w:rsidR="00CC7EA9" w:rsidRPr="001F045E" w:rsidRDefault="00CC7EA9" w:rsidP="00E21F02">
            <w:pPr>
              <w:tabs>
                <w:tab w:val="left" w:pos="1530"/>
                <w:tab w:val="left" w:pos="1671"/>
                <w:tab w:val="left" w:pos="1955"/>
              </w:tabs>
              <w:spacing w:before="0" w:after="0" w:line="276" w:lineRule="auto"/>
              <w:ind w:right="57"/>
              <w:rPr>
                <w:rFonts w:cs="Arial"/>
                <w:b/>
                <w:snapToGrid w:val="0"/>
              </w:rPr>
            </w:pPr>
          </w:p>
        </w:tc>
      </w:tr>
    </w:tbl>
    <w:p w14:paraId="27CC7CEE" w14:textId="77777777" w:rsidR="00CC7EA9" w:rsidRPr="001F045E" w:rsidRDefault="00CC7EA9" w:rsidP="00E21F02">
      <w:pPr>
        <w:spacing w:after="0" w:line="240" w:lineRule="auto"/>
        <w:rPr>
          <w:rFonts w:cs="Arial"/>
          <w:b/>
          <w:bCs/>
          <w:sz w:val="24"/>
        </w:rPr>
      </w:pPr>
      <w:r w:rsidRPr="001F045E">
        <w:br w:type="page"/>
      </w:r>
    </w:p>
    <w:p w14:paraId="6AE17673" w14:textId="77777777" w:rsidR="00CC7EA9" w:rsidRPr="00C0712B" w:rsidRDefault="00CC7EA9" w:rsidP="0048566E">
      <w:pPr>
        <w:pStyle w:val="Heading4"/>
      </w:pPr>
      <w:r w:rsidRPr="00C0712B">
        <w:lastRenderedPageBreak/>
        <w:t>Note 18</w:t>
      </w:r>
      <w:r w:rsidRPr="00C0712B">
        <w:tab/>
        <w:t xml:space="preserve">Section 272 </w:t>
      </w:r>
      <w:r w:rsidRPr="00E032C5">
        <w:t>Fair Work (Registered Organisations) Act 2009</w:t>
      </w:r>
    </w:p>
    <w:p w14:paraId="6689F843" w14:textId="77777777" w:rsidR="00CC7EA9" w:rsidRPr="001F045E" w:rsidRDefault="00CC7EA9" w:rsidP="00E21F02">
      <w:pPr>
        <w:tabs>
          <w:tab w:val="left" w:pos="993"/>
          <w:tab w:val="left" w:pos="8496"/>
          <w:tab w:val="right" w:pos="10512"/>
        </w:tabs>
        <w:spacing w:after="0" w:line="276" w:lineRule="auto"/>
        <w:ind w:right="282"/>
        <w:rPr>
          <w:rFonts w:cs="Arial"/>
          <w:b/>
        </w:rPr>
      </w:pPr>
    </w:p>
    <w:p w14:paraId="5686F3B9" w14:textId="7F883853" w:rsidR="00C0712B" w:rsidRDefault="00CC7EA9" w:rsidP="00E21F02">
      <w:pPr>
        <w:tabs>
          <w:tab w:val="left" w:pos="993"/>
          <w:tab w:val="left" w:pos="8496"/>
          <w:tab w:val="right" w:pos="10512"/>
        </w:tabs>
        <w:spacing w:after="0" w:line="276" w:lineRule="auto"/>
        <w:ind w:right="111"/>
        <w:rPr>
          <w:rFonts w:cs="Arial"/>
        </w:rPr>
      </w:pPr>
      <w:r w:rsidRPr="001F045E">
        <w:rPr>
          <w:rFonts w:cs="Arial"/>
        </w:rPr>
        <w:t xml:space="preserve">In accordance with the requirements of the </w:t>
      </w:r>
      <w:r w:rsidRPr="001F045E">
        <w:rPr>
          <w:rFonts w:cs="Arial"/>
          <w:i/>
        </w:rPr>
        <w:t>Fair Work (Registered Organisations) Act 2009</w:t>
      </w:r>
      <w:r w:rsidRPr="001F045E">
        <w:rPr>
          <w:rFonts w:cs="Arial"/>
        </w:rPr>
        <w:t>, the attention of members is drawn to the provisions of subsections (1) to (3) of section 272, which reads as follows:</w:t>
      </w:r>
    </w:p>
    <w:p w14:paraId="08F93DC6" w14:textId="2134BECB" w:rsidR="00CC7EA9" w:rsidRPr="001F045E" w:rsidRDefault="00CC7EA9" w:rsidP="00E21F02">
      <w:pPr>
        <w:tabs>
          <w:tab w:val="left" w:pos="993"/>
          <w:tab w:val="left" w:pos="8496"/>
          <w:tab w:val="right" w:pos="10512"/>
        </w:tabs>
        <w:spacing w:after="0" w:line="276" w:lineRule="auto"/>
        <w:ind w:right="111"/>
        <w:rPr>
          <w:rFonts w:cs="Arial"/>
        </w:rPr>
      </w:pPr>
      <w:r w:rsidRPr="001F045E">
        <w:rPr>
          <w:rFonts w:cs="Arial"/>
        </w:rPr>
        <w:t xml:space="preserve">Information to be provided to members or </w:t>
      </w:r>
      <w:r w:rsidR="0040737D">
        <w:rPr>
          <w:rFonts w:cs="Arial"/>
        </w:rPr>
        <w:t>the General Manager</w:t>
      </w:r>
      <w:r w:rsidRPr="001F045E">
        <w:rPr>
          <w:rFonts w:cs="Arial"/>
        </w:rPr>
        <w:t>:</w:t>
      </w:r>
    </w:p>
    <w:p w14:paraId="5CC391D8" w14:textId="37A93480" w:rsidR="00CC7EA9" w:rsidRPr="001F045E" w:rsidRDefault="00CC7EA9" w:rsidP="00E21F02">
      <w:pPr>
        <w:pStyle w:val="List1Numbered1"/>
        <w:numPr>
          <w:ilvl w:val="0"/>
          <w:numId w:val="37"/>
        </w:numPr>
        <w:spacing w:after="0" w:line="276" w:lineRule="auto"/>
      </w:pPr>
      <w:r w:rsidRPr="001F045E">
        <w:t xml:space="preserve">A member of a </w:t>
      </w:r>
      <w:r w:rsidRPr="00C13DD4">
        <w:t>reporting unit,</w:t>
      </w:r>
      <w:r w:rsidRPr="001F045E">
        <w:t xml:space="preserve"> or the </w:t>
      </w:r>
      <w:r w:rsidR="0040737D">
        <w:t>General Manager</w:t>
      </w:r>
      <w:r w:rsidRPr="001F045E">
        <w:t xml:space="preserve">, may apply to the </w:t>
      </w:r>
      <w:r w:rsidRPr="001C2A26">
        <w:t>reporting unit</w:t>
      </w:r>
      <w:r w:rsidRPr="001F045E">
        <w:t xml:space="preserve"> for specified prescribed information in relation to the </w:t>
      </w:r>
      <w:r w:rsidRPr="001C2A26">
        <w:t>reporting unit</w:t>
      </w:r>
      <w:r w:rsidRPr="001F045E">
        <w:t xml:space="preserve"> to be made available to the person making the application.</w:t>
      </w:r>
    </w:p>
    <w:p w14:paraId="55BEFF28" w14:textId="77777777" w:rsidR="00CC7EA9" w:rsidRPr="001F045E" w:rsidRDefault="00CC7EA9" w:rsidP="00E21F02">
      <w:pPr>
        <w:pStyle w:val="List1Numbered1"/>
        <w:spacing w:after="0" w:line="276" w:lineRule="auto"/>
      </w:pPr>
      <w:r w:rsidRPr="001F045E">
        <w:t xml:space="preserve">The application must be in writing and must specify the period within which, and the manner in which, the information is to be made available. The period must not be less than 14 days after the application is given to the </w:t>
      </w:r>
      <w:r w:rsidRPr="001C2A26">
        <w:t>reporting unit</w:t>
      </w:r>
      <w:r w:rsidRPr="001F045E">
        <w:t>.</w:t>
      </w:r>
    </w:p>
    <w:p w14:paraId="1B4F8CC2" w14:textId="77777777" w:rsidR="00CC7EA9" w:rsidRPr="001F045E" w:rsidRDefault="00CC7EA9" w:rsidP="00E21F02">
      <w:pPr>
        <w:pStyle w:val="List1Numbered1"/>
        <w:spacing w:after="0" w:line="276" w:lineRule="auto"/>
      </w:pPr>
      <w:r w:rsidRPr="001F045E">
        <w:t xml:space="preserve">A </w:t>
      </w:r>
      <w:r w:rsidRPr="001C2A26">
        <w:t>reporting unit</w:t>
      </w:r>
      <w:r w:rsidRPr="001F045E">
        <w:t xml:space="preserve"> must comply with an application made under subsection (1).</w:t>
      </w:r>
    </w:p>
    <w:p w14:paraId="55D79F2E" w14:textId="77777777" w:rsidR="00CC7EA9" w:rsidRPr="001F045E" w:rsidRDefault="00CC7EA9" w:rsidP="00E21F02"/>
    <w:p w14:paraId="4C028419" w14:textId="77777777" w:rsidR="00CC7EA9" w:rsidRPr="001F045E" w:rsidRDefault="00CC7EA9" w:rsidP="00E21F02"/>
    <w:p w14:paraId="17928B80" w14:textId="77777777" w:rsidR="00CC7EA9" w:rsidRPr="001F045E" w:rsidRDefault="00CC7EA9" w:rsidP="00E21F02"/>
    <w:p w14:paraId="6BFE6DDC" w14:textId="77777777" w:rsidR="00CC7EA9" w:rsidRPr="001F045E" w:rsidRDefault="00CC7EA9" w:rsidP="00E21F02"/>
    <w:p w14:paraId="41FC6882" w14:textId="77777777" w:rsidR="00CC7EA9" w:rsidRPr="001F045E" w:rsidRDefault="00CC7EA9" w:rsidP="00E21F02"/>
    <w:p w14:paraId="0B42131B" w14:textId="77777777" w:rsidR="00CC7EA9" w:rsidRPr="001F045E" w:rsidRDefault="00CC7EA9" w:rsidP="00E21F02"/>
    <w:p w14:paraId="00E3980D" w14:textId="77777777" w:rsidR="00CC7EA9" w:rsidRPr="001F045E" w:rsidRDefault="00CC7EA9" w:rsidP="00E21F02"/>
    <w:p w14:paraId="364CE8C4" w14:textId="77777777" w:rsidR="00CC7EA9" w:rsidRPr="001F045E" w:rsidRDefault="00CC7EA9" w:rsidP="00E21F02"/>
    <w:p w14:paraId="3F8A69F7" w14:textId="77777777" w:rsidR="00CC7EA9" w:rsidRPr="001F045E" w:rsidRDefault="00CC7EA9" w:rsidP="00E21F02"/>
    <w:p w14:paraId="3C1007F7" w14:textId="77777777" w:rsidR="00CC7EA9" w:rsidRPr="001F045E" w:rsidRDefault="00CC7EA9" w:rsidP="00E21F02"/>
    <w:p w14:paraId="4E0E6366" w14:textId="77777777" w:rsidR="00CC7EA9" w:rsidRPr="001F045E" w:rsidRDefault="00CC7EA9" w:rsidP="00E21F02"/>
    <w:p w14:paraId="190823A3" w14:textId="77777777" w:rsidR="00CC7EA9" w:rsidRPr="001F045E" w:rsidRDefault="00CC7EA9" w:rsidP="00E21F02"/>
    <w:p w14:paraId="684BE70C" w14:textId="77777777" w:rsidR="00CC7EA9" w:rsidRPr="001F045E" w:rsidRDefault="00CC7EA9" w:rsidP="00E21F02"/>
    <w:p w14:paraId="42EBB876" w14:textId="77777777" w:rsidR="00CC7EA9" w:rsidRPr="001F045E" w:rsidRDefault="00CC7EA9" w:rsidP="00E21F02">
      <w:pPr>
        <w:tabs>
          <w:tab w:val="left" w:pos="8540"/>
        </w:tabs>
      </w:pPr>
    </w:p>
    <w:p w14:paraId="68105F6E" w14:textId="77777777" w:rsidR="00CC7EA9" w:rsidRPr="001F045E" w:rsidRDefault="00CC7EA9" w:rsidP="00E21F02">
      <w:pPr>
        <w:spacing w:after="0" w:line="240" w:lineRule="auto"/>
        <w:rPr>
          <w:rFonts w:cs="Arial"/>
          <w:b/>
          <w:snapToGrid w:val="0"/>
        </w:rPr>
      </w:pPr>
      <w:r w:rsidRPr="001F045E">
        <w:br w:type="page"/>
      </w:r>
      <w:r w:rsidRPr="001F045E">
        <w:rPr>
          <w:rFonts w:cs="Arial"/>
          <w:b/>
          <w:snapToGrid w:val="0"/>
        </w:rPr>
        <w:lastRenderedPageBreak/>
        <w:t>[</w:t>
      </w:r>
      <w:r w:rsidRPr="001F045E">
        <w:rPr>
          <w:rFonts w:cs="Arial"/>
          <w:b/>
          <w:i/>
          <w:snapToGrid w:val="0"/>
        </w:rPr>
        <w:t xml:space="preserve">Insert name of </w:t>
      </w:r>
      <w:r w:rsidRPr="001F045E">
        <w:rPr>
          <w:rFonts w:cs="Arial"/>
          <w:b/>
          <w:i/>
          <w:iCs/>
          <w:snapToGrid w:val="0"/>
        </w:rPr>
        <w:t>reporting unit</w:t>
      </w:r>
      <w:r w:rsidRPr="001F045E">
        <w:rPr>
          <w:rFonts w:cs="Arial"/>
          <w:b/>
          <w:snapToGrid w:val="0"/>
        </w:rPr>
        <w:t>]</w:t>
      </w:r>
    </w:p>
    <w:p w14:paraId="7F7413D8" w14:textId="4C371FB0" w:rsidR="00CC7EA9" w:rsidRPr="00E032C5" w:rsidRDefault="00CC7EA9" w:rsidP="00E032C5">
      <w:pPr>
        <w:pStyle w:val="Heading2"/>
      </w:pPr>
      <w:bookmarkStart w:id="62" w:name="_Toc8648515"/>
      <w:bookmarkStart w:id="63" w:name="_Toc97632817"/>
      <w:bookmarkStart w:id="64" w:name="_Toc128395528"/>
      <w:bookmarkStart w:id="65" w:name="_Toc128495460"/>
      <w:r w:rsidRPr="00E032C5">
        <w:t>Officer declaration statement</w:t>
      </w:r>
      <w:bookmarkEnd w:id="62"/>
      <w:bookmarkEnd w:id="63"/>
      <w:bookmarkEnd w:id="64"/>
      <w:bookmarkEnd w:id="65"/>
      <w:r w:rsidRPr="00E032C5">
        <w:t xml:space="preserve">  </w:t>
      </w:r>
    </w:p>
    <w:p w14:paraId="232A33B1" w14:textId="77777777" w:rsidR="00CC7EA9" w:rsidRPr="001F045E" w:rsidRDefault="00CC7EA9" w:rsidP="00E21F02">
      <w:pPr>
        <w:spacing w:before="80" w:after="0" w:line="276" w:lineRule="auto"/>
      </w:pPr>
      <w:r w:rsidRPr="001F045E">
        <w:t xml:space="preserve">I, [NAME], being the [OFFICE] of the [ORGANISATION/BRANCH], declare that the following activities did not occur during the reporting period ending [INSERT DATE]. </w:t>
      </w:r>
    </w:p>
    <w:p w14:paraId="250DC845" w14:textId="77777777" w:rsidR="00CC7EA9" w:rsidRPr="001F045E" w:rsidRDefault="00CC7EA9" w:rsidP="00E21F02">
      <w:pPr>
        <w:tabs>
          <w:tab w:val="left" w:pos="8540"/>
        </w:tabs>
        <w:spacing w:before="80" w:after="0" w:line="276" w:lineRule="auto"/>
        <w:rPr>
          <w:rFonts w:cs="Arial"/>
        </w:rPr>
      </w:pPr>
      <w:r w:rsidRPr="001F045E">
        <w:rPr>
          <w:rFonts w:cs="Arial"/>
          <w:i/>
          <w:iCs/>
        </w:rPr>
        <w:t>[</w:t>
      </w:r>
      <w:r>
        <w:rPr>
          <w:rFonts w:cs="Arial"/>
          <w:i/>
          <w:iCs/>
        </w:rPr>
        <w:t>R</w:t>
      </w:r>
      <w:r w:rsidRPr="001F045E">
        <w:rPr>
          <w:rFonts w:cs="Arial"/>
          <w:i/>
          <w:iCs/>
        </w:rPr>
        <w:t>eporting unit]</w:t>
      </w:r>
      <w:r w:rsidRPr="001F045E">
        <w:rPr>
          <w:rFonts w:cs="Arial"/>
        </w:rPr>
        <w:t xml:space="preserve"> did not: </w:t>
      </w:r>
    </w:p>
    <w:p w14:paraId="1CC8D709" w14:textId="77777777" w:rsidR="00CC7EA9" w:rsidRPr="001F045E" w:rsidRDefault="00CC7EA9" w:rsidP="00E21F02">
      <w:pPr>
        <w:spacing w:before="80" w:after="0" w:line="276" w:lineRule="auto"/>
        <w:rPr>
          <w:i/>
        </w:rPr>
      </w:pPr>
      <w:r w:rsidRPr="001F045E">
        <w:rPr>
          <w:i/>
        </w:rPr>
        <w:t xml:space="preserve">(Note: delete items that appear elsewhere in the audited report) </w:t>
      </w:r>
    </w:p>
    <w:p w14:paraId="5FEE312F" w14:textId="77777777" w:rsidR="00CC7EA9" w:rsidRPr="001F045E" w:rsidRDefault="00CC7EA9" w:rsidP="00E21F02">
      <w:pPr>
        <w:pStyle w:val="Bullet1"/>
        <w:spacing w:after="0" w:line="276" w:lineRule="auto"/>
      </w:pPr>
      <w:r w:rsidRPr="001F045E">
        <w:t xml:space="preserve">agree to receive financial support from another </w:t>
      </w:r>
      <w:r w:rsidRPr="001C2A26">
        <w:t>reporting unit</w:t>
      </w:r>
      <w:r w:rsidRPr="001F045E">
        <w:t xml:space="preserve"> to continue as a going concern (refers to agreement regarding financial support not dollar amount) </w:t>
      </w:r>
    </w:p>
    <w:p w14:paraId="4FE1CBC3" w14:textId="77777777" w:rsidR="00CC7EA9" w:rsidRPr="001F045E" w:rsidRDefault="00CC7EA9" w:rsidP="00E21F02">
      <w:pPr>
        <w:pStyle w:val="Bullet1"/>
        <w:spacing w:after="0" w:line="276" w:lineRule="auto"/>
      </w:pPr>
      <w:r w:rsidRPr="001F045E">
        <w:t xml:space="preserve">agree to provide financial support to another </w:t>
      </w:r>
      <w:r w:rsidRPr="001C2A26">
        <w:t>reporting unit</w:t>
      </w:r>
      <w:r w:rsidRPr="001F045E">
        <w:t xml:space="preserve"> to ensure they continue as a going concern (refers to agreement regarding financial support not dollar amount) </w:t>
      </w:r>
    </w:p>
    <w:p w14:paraId="2452E310" w14:textId="77777777" w:rsidR="00CC7EA9" w:rsidRPr="001F045E" w:rsidRDefault="00CC7EA9" w:rsidP="00E21F02">
      <w:pPr>
        <w:pStyle w:val="Bullet1"/>
        <w:spacing w:after="0" w:line="276" w:lineRule="auto"/>
      </w:pPr>
      <w:r w:rsidRPr="001F045E">
        <w:t xml:space="preserve">acquire an asset or liability due to an amalgamation under Part 2 of Chapter 3 of the RO Act, a restructure of the branches of an organisation, a determination or revocation by the General Manager, Fair Work Commission </w:t>
      </w:r>
    </w:p>
    <w:p w14:paraId="1ADDB3E2" w14:textId="77777777" w:rsidR="00CC7EA9" w:rsidRPr="001F045E" w:rsidRDefault="00CC7EA9" w:rsidP="00E21F02">
      <w:pPr>
        <w:pStyle w:val="Bullet1"/>
        <w:spacing w:after="0" w:line="276" w:lineRule="auto"/>
      </w:pPr>
      <w:r w:rsidRPr="001F045E">
        <w:t xml:space="preserve">receive periodic or membership subscriptions </w:t>
      </w:r>
    </w:p>
    <w:p w14:paraId="464A9B20" w14:textId="77777777" w:rsidR="00CC7EA9" w:rsidRPr="001F045E" w:rsidRDefault="00CC7EA9" w:rsidP="00E21F02">
      <w:pPr>
        <w:pStyle w:val="Bullet1"/>
        <w:spacing w:after="0" w:line="276" w:lineRule="auto"/>
      </w:pPr>
      <w:r w:rsidRPr="001F045E">
        <w:t xml:space="preserve">receive capitation fees or any other revenue amount from another </w:t>
      </w:r>
      <w:r w:rsidRPr="001C2A26">
        <w:t>reporting unit</w:t>
      </w:r>
    </w:p>
    <w:p w14:paraId="372DF30B" w14:textId="77777777" w:rsidR="00CC7EA9" w:rsidRPr="001F045E" w:rsidRDefault="00CC7EA9" w:rsidP="00E21F02">
      <w:pPr>
        <w:pStyle w:val="Bullet1"/>
        <w:spacing w:after="0" w:line="276" w:lineRule="auto"/>
      </w:pPr>
      <w:r w:rsidRPr="001F045E">
        <w:t xml:space="preserve">receive revenue via compulsory levies </w:t>
      </w:r>
    </w:p>
    <w:p w14:paraId="78D1AD5B" w14:textId="77777777" w:rsidR="00CC7EA9" w:rsidRPr="001F045E" w:rsidRDefault="00CC7EA9" w:rsidP="00E21F02">
      <w:pPr>
        <w:pStyle w:val="Bullet1"/>
        <w:spacing w:after="0" w:line="276" w:lineRule="auto"/>
      </w:pPr>
      <w:r w:rsidRPr="001F045E">
        <w:t xml:space="preserve">receive donations or grants </w:t>
      </w:r>
    </w:p>
    <w:p w14:paraId="1EF47D63" w14:textId="77777777" w:rsidR="00CC7EA9" w:rsidRPr="001F045E" w:rsidRDefault="00CC7EA9" w:rsidP="00E21F02">
      <w:pPr>
        <w:pStyle w:val="Bullet1"/>
        <w:spacing w:after="0" w:line="276" w:lineRule="auto"/>
      </w:pPr>
      <w:r w:rsidRPr="001F045E">
        <w:t xml:space="preserve">receive revenue from undertaking recovery of wages activity </w:t>
      </w:r>
    </w:p>
    <w:p w14:paraId="247B0639" w14:textId="77777777" w:rsidR="00CC7EA9" w:rsidRPr="001F045E" w:rsidRDefault="00CC7EA9" w:rsidP="00E21F02">
      <w:pPr>
        <w:pStyle w:val="Bullet1"/>
        <w:spacing w:after="0" w:line="276" w:lineRule="auto"/>
      </w:pPr>
      <w:r w:rsidRPr="001F045E">
        <w:t xml:space="preserve">incur fees as consideration for employers making payroll deductions of membership subscriptions </w:t>
      </w:r>
    </w:p>
    <w:p w14:paraId="1EAA8895" w14:textId="77777777" w:rsidR="00CC7EA9" w:rsidRPr="001C2A26" w:rsidRDefault="00CC7EA9" w:rsidP="00E21F02">
      <w:pPr>
        <w:pStyle w:val="Bullet1"/>
        <w:spacing w:after="0" w:line="276" w:lineRule="auto"/>
      </w:pPr>
      <w:r w:rsidRPr="001F045E">
        <w:t xml:space="preserve">pay capitation fees or any other expense to another </w:t>
      </w:r>
      <w:r w:rsidRPr="001C2A26">
        <w:t>reporting unit</w:t>
      </w:r>
    </w:p>
    <w:p w14:paraId="0F4687BC" w14:textId="77777777" w:rsidR="00CC7EA9" w:rsidRPr="001F045E" w:rsidRDefault="00CC7EA9" w:rsidP="00E21F02">
      <w:pPr>
        <w:pStyle w:val="Bullet1"/>
        <w:spacing w:after="0" w:line="276" w:lineRule="auto"/>
      </w:pPr>
      <w:r w:rsidRPr="001F045E">
        <w:t xml:space="preserve">pay affiliation fees to other entity </w:t>
      </w:r>
    </w:p>
    <w:p w14:paraId="1FD1F557" w14:textId="77777777" w:rsidR="00CC7EA9" w:rsidRPr="001F045E" w:rsidRDefault="00CC7EA9" w:rsidP="00E21F02">
      <w:pPr>
        <w:pStyle w:val="Bullet1"/>
        <w:spacing w:after="0" w:line="276" w:lineRule="auto"/>
      </w:pPr>
      <w:r w:rsidRPr="001F045E">
        <w:t xml:space="preserve">pay compulsory levies </w:t>
      </w:r>
    </w:p>
    <w:p w14:paraId="54BDCD5E" w14:textId="77777777" w:rsidR="00CC7EA9" w:rsidRPr="001F045E" w:rsidRDefault="00CC7EA9" w:rsidP="00E21F02">
      <w:pPr>
        <w:pStyle w:val="Bullet1"/>
        <w:spacing w:after="0" w:line="276" w:lineRule="auto"/>
      </w:pPr>
      <w:r w:rsidRPr="001F045E">
        <w:t xml:space="preserve">pay a grant that was $1,000 or less </w:t>
      </w:r>
    </w:p>
    <w:p w14:paraId="107C62EC" w14:textId="77777777" w:rsidR="00CC7EA9" w:rsidRPr="001F045E" w:rsidRDefault="00CC7EA9" w:rsidP="00E21F02">
      <w:pPr>
        <w:pStyle w:val="Bullet1"/>
        <w:spacing w:after="0" w:line="276" w:lineRule="auto"/>
      </w:pPr>
      <w:r w:rsidRPr="001F045E">
        <w:t xml:space="preserve">pay a grant that exceeded $1,000 </w:t>
      </w:r>
    </w:p>
    <w:p w14:paraId="0EEBAE10" w14:textId="77777777" w:rsidR="00CC7EA9" w:rsidRPr="001F045E" w:rsidRDefault="00CC7EA9" w:rsidP="00E21F02">
      <w:pPr>
        <w:pStyle w:val="Bullet1"/>
        <w:spacing w:after="0" w:line="276" w:lineRule="auto"/>
      </w:pPr>
      <w:r w:rsidRPr="001F045E">
        <w:t xml:space="preserve">pay a donation that was $1,000 or less </w:t>
      </w:r>
    </w:p>
    <w:p w14:paraId="02814361" w14:textId="77777777" w:rsidR="00CC7EA9" w:rsidRPr="001F045E" w:rsidRDefault="00CC7EA9" w:rsidP="00E21F02">
      <w:pPr>
        <w:pStyle w:val="Bullet1"/>
        <w:spacing w:after="0" w:line="276" w:lineRule="auto"/>
      </w:pPr>
      <w:r w:rsidRPr="001F045E">
        <w:t xml:space="preserve">pay a donation that exceeded $1,000 </w:t>
      </w:r>
    </w:p>
    <w:p w14:paraId="3402901E" w14:textId="77777777" w:rsidR="00CC7EA9" w:rsidRPr="001F045E" w:rsidRDefault="00CC7EA9" w:rsidP="00E21F02">
      <w:pPr>
        <w:pStyle w:val="Bullet1"/>
        <w:spacing w:after="0" w:line="276" w:lineRule="auto"/>
      </w:pPr>
      <w:r w:rsidRPr="001F045E">
        <w:t>pay wages and salaries to holders of office</w:t>
      </w:r>
    </w:p>
    <w:p w14:paraId="615FAB5C" w14:textId="77777777" w:rsidR="00CC7EA9" w:rsidRPr="001F045E" w:rsidRDefault="00CC7EA9" w:rsidP="00E21F02">
      <w:pPr>
        <w:pStyle w:val="Bullet1"/>
        <w:spacing w:after="0" w:line="276" w:lineRule="auto"/>
      </w:pPr>
      <w:r w:rsidRPr="001F045E">
        <w:t>pay superannuation to holders of office</w:t>
      </w:r>
    </w:p>
    <w:p w14:paraId="2E3DDECF" w14:textId="77777777" w:rsidR="00CC7EA9" w:rsidRPr="001F045E" w:rsidRDefault="00CC7EA9" w:rsidP="00E21F02">
      <w:pPr>
        <w:pStyle w:val="Bullet1"/>
        <w:spacing w:after="0" w:line="276" w:lineRule="auto"/>
      </w:pPr>
      <w:r w:rsidRPr="001F045E">
        <w:t>pay leave and other entitlements to holders of office</w:t>
      </w:r>
    </w:p>
    <w:p w14:paraId="169984BE" w14:textId="77777777" w:rsidR="00CC7EA9" w:rsidRPr="001F045E" w:rsidRDefault="00CC7EA9" w:rsidP="00E21F02">
      <w:pPr>
        <w:pStyle w:val="Bullet1"/>
        <w:spacing w:after="0" w:line="276" w:lineRule="auto"/>
      </w:pPr>
      <w:r w:rsidRPr="001F045E">
        <w:t>pay separation and redundancy to holders of office</w:t>
      </w:r>
    </w:p>
    <w:p w14:paraId="1A8622D3" w14:textId="77777777" w:rsidR="00CC7EA9" w:rsidRPr="001F045E" w:rsidRDefault="00CC7EA9" w:rsidP="00E21F02">
      <w:pPr>
        <w:pStyle w:val="Bullet1"/>
        <w:spacing w:after="0" w:line="276" w:lineRule="auto"/>
      </w:pPr>
      <w:r w:rsidRPr="001F045E">
        <w:t xml:space="preserve">pay other employee expenses to holders of office </w:t>
      </w:r>
    </w:p>
    <w:p w14:paraId="26F2BC2A" w14:textId="77777777" w:rsidR="00CC7EA9" w:rsidRPr="001F045E" w:rsidRDefault="00CC7EA9" w:rsidP="00E21F02">
      <w:pPr>
        <w:pStyle w:val="Bullet1"/>
        <w:spacing w:after="0" w:line="276" w:lineRule="auto"/>
      </w:pPr>
      <w:r w:rsidRPr="001F045E">
        <w:t>pay wages and salaries to employees (other than holders of office)</w:t>
      </w:r>
    </w:p>
    <w:p w14:paraId="492963FC" w14:textId="77777777" w:rsidR="00CC7EA9" w:rsidRPr="001F045E" w:rsidRDefault="00CC7EA9" w:rsidP="00E21F02">
      <w:pPr>
        <w:pStyle w:val="Bullet1"/>
        <w:spacing w:after="0" w:line="276" w:lineRule="auto"/>
      </w:pPr>
      <w:r w:rsidRPr="001F045E">
        <w:t>pay superannuation to employees (other than holders of office)</w:t>
      </w:r>
    </w:p>
    <w:p w14:paraId="53ED9463" w14:textId="77777777" w:rsidR="00CC7EA9" w:rsidRPr="001F045E" w:rsidRDefault="00CC7EA9" w:rsidP="00E21F02">
      <w:pPr>
        <w:pStyle w:val="Bullet1"/>
        <w:spacing w:after="0" w:line="276" w:lineRule="auto"/>
      </w:pPr>
      <w:r w:rsidRPr="001F045E">
        <w:t>pay leave and other entitlements to employees (other than holders of office)</w:t>
      </w:r>
    </w:p>
    <w:p w14:paraId="5C626BA3" w14:textId="77777777" w:rsidR="00CC7EA9" w:rsidRPr="001F045E" w:rsidRDefault="00CC7EA9" w:rsidP="00E21F02">
      <w:pPr>
        <w:pStyle w:val="Bullet1"/>
        <w:spacing w:after="0" w:line="276" w:lineRule="auto"/>
      </w:pPr>
      <w:r w:rsidRPr="001F045E">
        <w:lastRenderedPageBreak/>
        <w:t>pay separation and redundancy to employees (other than holders of office)</w:t>
      </w:r>
    </w:p>
    <w:p w14:paraId="46C8259B" w14:textId="77777777" w:rsidR="00CC7EA9" w:rsidRPr="001F045E" w:rsidRDefault="00CC7EA9" w:rsidP="00E21F02">
      <w:pPr>
        <w:pStyle w:val="Bullet1"/>
        <w:spacing w:after="0" w:line="276" w:lineRule="auto"/>
      </w:pPr>
      <w:r w:rsidRPr="001F045E">
        <w:t xml:space="preserve">pay other employee expenses to employees (other than holders of office) </w:t>
      </w:r>
    </w:p>
    <w:p w14:paraId="0757798A" w14:textId="77777777" w:rsidR="00CC7EA9" w:rsidRPr="001F045E" w:rsidRDefault="00CC7EA9" w:rsidP="00E21F02">
      <w:pPr>
        <w:pStyle w:val="Bullet1"/>
        <w:spacing w:after="0" w:line="276" w:lineRule="auto"/>
      </w:pPr>
      <w:r w:rsidRPr="001F045E">
        <w:t xml:space="preserve">pay to a person fees or allowances to attend conferences or meetings as a representative of the </w:t>
      </w:r>
      <w:r w:rsidRPr="001C2A26">
        <w:t>reporting unit</w:t>
      </w:r>
      <w:r w:rsidRPr="001F045E">
        <w:t xml:space="preserve"> </w:t>
      </w:r>
    </w:p>
    <w:p w14:paraId="41DE4886" w14:textId="77777777" w:rsidR="00CC7EA9" w:rsidRPr="001F045E" w:rsidRDefault="00CC7EA9" w:rsidP="00E21F02">
      <w:pPr>
        <w:pStyle w:val="Bullet1"/>
        <w:spacing w:after="0" w:line="276" w:lineRule="auto"/>
      </w:pPr>
      <w:r w:rsidRPr="001F045E">
        <w:t xml:space="preserve">incur expenses due to holding a meeting as required under the rules of the organisation </w:t>
      </w:r>
    </w:p>
    <w:p w14:paraId="079108A9" w14:textId="77777777" w:rsidR="00CC7EA9" w:rsidRPr="001F045E" w:rsidRDefault="00CC7EA9" w:rsidP="00E21F02">
      <w:pPr>
        <w:pStyle w:val="Bullet1"/>
        <w:spacing w:after="0" w:line="276" w:lineRule="auto"/>
      </w:pPr>
      <w:r w:rsidRPr="001F045E">
        <w:t xml:space="preserve">pay legal costs relating to litigation </w:t>
      </w:r>
    </w:p>
    <w:p w14:paraId="6205F5E9" w14:textId="77777777" w:rsidR="00CC7EA9" w:rsidRPr="001F045E" w:rsidRDefault="00CC7EA9" w:rsidP="00E21F02">
      <w:pPr>
        <w:pStyle w:val="Bullet1"/>
        <w:spacing w:after="0" w:line="276" w:lineRule="auto"/>
      </w:pPr>
      <w:r w:rsidRPr="001F045E">
        <w:t xml:space="preserve">pay legal costs relating to other legal matters </w:t>
      </w:r>
    </w:p>
    <w:p w14:paraId="19B7E688" w14:textId="77777777" w:rsidR="00CC7EA9" w:rsidRPr="001F045E" w:rsidRDefault="00CC7EA9" w:rsidP="00E21F02">
      <w:pPr>
        <w:pStyle w:val="Bullet1"/>
        <w:spacing w:after="0" w:line="276" w:lineRule="auto"/>
      </w:pPr>
      <w:r w:rsidRPr="001F045E">
        <w:t xml:space="preserve">pay a penalty imposed under the RO Act or the </w:t>
      </w:r>
      <w:r w:rsidRPr="001C2A26">
        <w:rPr>
          <w:i/>
          <w:iCs/>
        </w:rPr>
        <w:t>Fair Work Act 2009</w:t>
      </w:r>
      <w:r w:rsidRPr="001F045E">
        <w:t xml:space="preserve"> </w:t>
      </w:r>
    </w:p>
    <w:p w14:paraId="3F139EB0" w14:textId="77777777" w:rsidR="00CC7EA9" w:rsidRPr="001F045E" w:rsidRDefault="00CC7EA9" w:rsidP="00E21F02">
      <w:pPr>
        <w:pStyle w:val="Bullet1"/>
        <w:spacing w:after="0" w:line="276" w:lineRule="auto"/>
      </w:pPr>
      <w:r w:rsidRPr="001F045E">
        <w:t xml:space="preserve">have a receivable with other </w:t>
      </w:r>
      <w:r w:rsidRPr="001C2A26">
        <w:t>reporting unit</w:t>
      </w:r>
      <w:r w:rsidRPr="001F045E">
        <w:t xml:space="preserve">(s) </w:t>
      </w:r>
    </w:p>
    <w:p w14:paraId="6EBB9103" w14:textId="77777777" w:rsidR="00CC7EA9" w:rsidRPr="001F045E" w:rsidRDefault="00CC7EA9" w:rsidP="00E21F02">
      <w:pPr>
        <w:pStyle w:val="Bullet1"/>
        <w:spacing w:after="0" w:line="276" w:lineRule="auto"/>
      </w:pPr>
      <w:r w:rsidRPr="001F045E">
        <w:t xml:space="preserve">have a payable with other </w:t>
      </w:r>
      <w:r w:rsidRPr="001C2A26">
        <w:t>reporting unit</w:t>
      </w:r>
      <w:r w:rsidRPr="001F045E">
        <w:t xml:space="preserve">(s) </w:t>
      </w:r>
    </w:p>
    <w:p w14:paraId="2CB72072" w14:textId="77777777" w:rsidR="00CC7EA9" w:rsidRPr="001F045E" w:rsidRDefault="00CC7EA9" w:rsidP="00E21F02">
      <w:pPr>
        <w:pStyle w:val="Bullet1"/>
        <w:spacing w:after="0" w:line="276" w:lineRule="auto"/>
      </w:pPr>
      <w:r w:rsidRPr="001F045E">
        <w:t xml:space="preserve">have a payable to an employer for that employer making payroll deductions of membership subscriptions </w:t>
      </w:r>
    </w:p>
    <w:p w14:paraId="08646EBD" w14:textId="77777777" w:rsidR="00CC7EA9" w:rsidRPr="001F045E" w:rsidRDefault="00CC7EA9" w:rsidP="00E21F02">
      <w:pPr>
        <w:pStyle w:val="Bullet1"/>
        <w:spacing w:after="0" w:line="276" w:lineRule="auto"/>
      </w:pPr>
      <w:r w:rsidRPr="001F045E">
        <w:t xml:space="preserve">have a payable in respect of legal costs relating to litigation </w:t>
      </w:r>
    </w:p>
    <w:p w14:paraId="0FF8FA6A" w14:textId="77777777" w:rsidR="00CC7EA9" w:rsidRPr="001F045E" w:rsidRDefault="00CC7EA9" w:rsidP="00E21F02">
      <w:pPr>
        <w:pStyle w:val="Bullet1"/>
        <w:spacing w:after="0" w:line="276" w:lineRule="auto"/>
      </w:pPr>
      <w:r w:rsidRPr="001F045E">
        <w:t>have a payable in respect of legal costs relating to other legal matters</w:t>
      </w:r>
    </w:p>
    <w:p w14:paraId="5DAB7F5C" w14:textId="77777777" w:rsidR="00CC7EA9" w:rsidRPr="001F045E" w:rsidRDefault="00CC7EA9" w:rsidP="00E21F02">
      <w:pPr>
        <w:pStyle w:val="Bullet1"/>
        <w:spacing w:after="0" w:line="276" w:lineRule="auto"/>
      </w:pPr>
      <w:r w:rsidRPr="001F045E">
        <w:t xml:space="preserve">have a annual leave provision in respect of holders of office </w:t>
      </w:r>
    </w:p>
    <w:p w14:paraId="1741D7DF" w14:textId="77777777" w:rsidR="00CC7EA9" w:rsidRPr="001F045E" w:rsidRDefault="00CC7EA9" w:rsidP="00E21F02">
      <w:pPr>
        <w:pStyle w:val="Bullet1"/>
        <w:spacing w:after="0" w:line="276" w:lineRule="auto"/>
      </w:pPr>
      <w:r w:rsidRPr="001F045E">
        <w:t>have a long service leave provision in respect of holders of office</w:t>
      </w:r>
    </w:p>
    <w:p w14:paraId="54034B9F" w14:textId="77777777" w:rsidR="00CC7EA9" w:rsidRPr="001F045E" w:rsidRDefault="00CC7EA9" w:rsidP="00E21F02">
      <w:pPr>
        <w:pStyle w:val="Bullet1"/>
        <w:spacing w:after="0" w:line="276" w:lineRule="auto"/>
      </w:pPr>
      <w:r w:rsidRPr="001F045E">
        <w:t>have a separation and redundancy provision in respect of holders of office</w:t>
      </w:r>
    </w:p>
    <w:p w14:paraId="1D78E2CA" w14:textId="77777777" w:rsidR="00CC7EA9" w:rsidRPr="001F045E" w:rsidRDefault="00CC7EA9" w:rsidP="00E21F02">
      <w:pPr>
        <w:pStyle w:val="Bullet1"/>
        <w:spacing w:after="0" w:line="276" w:lineRule="auto"/>
      </w:pPr>
      <w:r w:rsidRPr="001F045E">
        <w:t xml:space="preserve">have other employee provisions in respect of holders of office </w:t>
      </w:r>
    </w:p>
    <w:p w14:paraId="41A1128F" w14:textId="77777777" w:rsidR="00CC7EA9" w:rsidRPr="001F045E" w:rsidRDefault="00CC7EA9" w:rsidP="00E21F02">
      <w:pPr>
        <w:pStyle w:val="Bullet1"/>
        <w:spacing w:after="0" w:line="276" w:lineRule="auto"/>
      </w:pPr>
      <w:r w:rsidRPr="001F045E">
        <w:t xml:space="preserve">have a annual leave provision in respect of employees (other than holders of office) </w:t>
      </w:r>
    </w:p>
    <w:p w14:paraId="5B51D41C" w14:textId="77777777" w:rsidR="00CC7EA9" w:rsidRPr="001F045E" w:rsidRDefault="00CC7EA9" w:rsidP="00E21F02">
      <w:pPr>
        <w:pStyle w:val="Bullet1"/>
        <w:spacing w:after="0" w:line="276" w:lineRule="auto"/>
      </w:pPr>
      <w:r w:rsidRPr="001F045E">
        <w:t>have a long service leave provision in respect of employees (other than holders of office)</w:t>
      </w:r>
    </w:p>
    <w:p w14:paraId="6D43200B" w14:textId="77777777" w:rsidR="00CC7EA9" w:rsidRPr="001F045E" w:rsidRDefault="00CC7EA9" w:rsidP="00E21F02">
      <w:pPr>
        <w:pStyle w:val="Bullet1"/>
        <w:spacing w:after="0" w:line="276" w:lineRule="auto"/>
      </w:pPr>
      <w:r w:rsidRPr="001F045E">
        <w:t>have a separation and redundancy provision in respect of employees (other than holders of office)</w:t>
      </w:r>
    </w:p>
    <w:p w14:paraId="43313916" w14:textId="77777777" w:rsidR="00CC7EA9" w:rsidRPr="001F045E" w:rsidRDefault="00CC7EA9" w:rsidP="00E21F02">
      <w:pPr>
        <w:pStyle w:val="Bullet1"/>
        <w:spacing w:after="0" w:line="276" w:lineRule="auto"/>
      </w:pPr>
      <w:r w:rsidRPr="001F045E">
        <w:t xml:space="preserve">have other employee provisions in respect of employees (other than holders of office) </w:t>
      </w:r>
    </w:p>
    <w:p w14:paraId="5267DAD5" w14:textId="77777777" w:rsidR="00CC7EA9" w:rsidRPr="001F045E" w:rsidRDefault="00CC7EA9" w:rsidP="00E21F02">
      <w:pPr>
        <w:pStyle w:val="Bullet1"/>
        <w:spacing w:after="0" w:line="276" w:lineRule="auto"/>
      </w:pPr>
      <w:r w:rsidRPr="001F045E">
        <w:t xml:space="preserve">have a fund or account for compulsory levies, voluntary contributions or required by the rules of the organisation or branch </w:t>
      </w:r>
    </w:p>
    <w:p w14:paraId="7542EF0C" w14:textId="77777777" w:rsidR="00CC7EA9" w:rsidRPr="001F045E" w:rsidRDefault="00CC7EA9" w:rsidP="00E21F02">
      <w:pPr>
        <w:pStyle w:val="Bullet1"/>
        <w:spacing w:after="0" w:line="276" w:lineRule="auto"/>
      </w:pPr>
      <w:r w:rsidRPr="001F045E">
        <w:t xml:space="preserve">transfer to or withdraw from a fund (other than the general fund), account, asset or controlled entity </w:t>
      </w:r>
    </w:p>
    <w:p w14:paraId="23D99F1D" w14:textId="77777777" w:rsidR="00CC7EA9" w:rsidRPr="001F045E" w:rsidRDefault="00CC7EA9" w:rsidP="00E21F02">
      <w:pPr>
        <w:pStyle w:val="Bullet1"/>
        <w:spacing w:after="0" w:line="276" w:lineRule="auto"/>
      </w:pPr>
      <w:r w:rsidRPr="001F045E">
        <w:t xml:space="preserve">have a balance within the general fund </w:t>
      </w:r>
    </w:p>
    <w:p w14:paraId="6EB9E9D5" w14:textId="77777777" w:rsidR="00CC7EA9" w:rsidRPr="001C2A26" w:rsidRDefault="00CC7EA9" w:rsidP="00E21F02">
      <w:pPr>
        <w:pStyle w:val="Bullet1"/>
        <w:spacing w:after="0" w:line="276" w:lineRule="auto"/>
      </w:pPr>
      <w:r w:rsidRPr="001F045E">
        <w:t xml:space="preserve">provide cash flows to another </w:t>
      </w:r>
      <w:r w:rsidRPr="001C2A26">
        <w:t xml:space="preserve">reporting unit and/or controlled entity </w:t>
      </w:r>
    </w:p>
    <w:p w14:paraId="6D4C8976" w14:textId="77777777" w:rsidR="00CC7EA9" w:rsidRPr="001C2A26" w:rsidRDefault="00CC7EA9" w:rsidP="00E21F02">
      <w:pPr>
        <w:pStyle w:val="Bullet1"/>
        <w:spacing w:after="0" w:line="276" w:lineRule="auto"/>
      </w:pPr>
      <w:r w:rsidRPr="001C2A26">
        <w:t xml:space="preserve">receive cash flows from another reporting unit and/or controlled entity </w:t>
      </w:r>
    </w:p>
    <w:p w14:paraId="2C426217" w14:textId="77777777" w:rsidR="00CC7EA9" w:rsidRPr="001C2A26" w:rsidRDefault="00CC7EA9" w:rsidP="00E21F02">
      <w:pPr>
        <w:pStyle w:val="Bullet1"/>
        <w:spacing w:after="0" w:line="276" w:lineRule="auto"/>
      </w:pPr>
      <w:r w:rsidRPr="001C2A26">
        <w:t xml:space="preserve">have another entity administer the financial affairs of the reporting unit </w:t>
      </w:r>
    </w:p>
    <w:p w14:paraId="09B9C754" w14:textId="77777777" w:rsidR="00CC7EA9" w:rsidRPr="001C2A26" w:rsidRDefault="00CC7EA9" w:rsidP="00E21F02">
      <w:pPr>
        <w:pStyle w:val="Bullet1"/>
        <w:spacing w:after="0" w:line="276" w:lineRule="auto"/>
      </w:pPr>
      <w:r w:rsidRPr="001C2A26">
        <w:t xml:space="preserve">make a payment to a former related party of the reporting unit </w:t>
      </w:r>
    </w:p>
    <w:p w14:paraId="3720931E" w14:textId="77777777" w:rsidR="00CC7EA9" w:rsidRPr="001F045E" w:rsidRDefault="00CC7EA9" w:rsidP="00E21F02">
      <w:pPr>
        <w:tabs>
          <w:tab w:val="left" w:pos="8540"/>
        </w:tabs>
        <w:spacing w:before="80" w:after="0" w:line="276" w:lineRule="auto"/>
        <w:rPr>
          <w:rFonts w:cs="Arial"/>
        </w:rPr>
      </w:pPr>
      <w:r w:rsidRPr="001F045E">
        <w:rPr>
          <w:rFonts w:cs="Arial"/>
        </w:rPr>
        <w:br/>
        <w:t>Signed by the officer: ................................................................................................................</w:t>
      </w:r>
    </w:p>
    <w:p w14:paraId="77B8C92D" w14:textId="77777777" w:rsidR="00CC7EA9" w:rsidRPr="001F045E" w:rsidRDefault="00CC7EA9" w:rsidP="00E21F02">
      <w:pPr>
        <w:tabs>
          <w:tab w:val="left" w:pos="8540"/>
        </w:tabs>
        <w:spacing w:before="80" w:after="0" w:line="276" w:lineRule="auto"/>
        <w:rPr>
          <w:rFonts w:cs="Arial"/>
        </w:rPr>
      </w:pPr>
      <w:r w:rsidRPr="001F045E">
        <w:rPr>
          <w:rFonts w:cs="Arial"/>
        </w:rPr>
        <w:t>Dated: ........................................................................................................................................</w:t>
      </w:r>
    </w:p>
    <w:p w14:paraId="070AB70A" w14:textId="6EC8299A" w:rsidR="00CC7EA9" w:rsidRPr="00C0712B" w:rsidRDefault="00CC7EA9" w:rsidP="00E21F02">
      <w:pPr>
        <w:pStyle w:val="Heading2"/>
      </w:pPr>
      <w:bookmarkStart w:id="66" w:name="_Toc97632818"/>
      <w:bookmarkStart w:id="67" w:name="_Toc128395529"/>
      <w:bookmarkStart w:id="68" w:name="_Toc128495461"/>
      <w:r w:rsidRPr="00C0712B">
        <w:lastRenderedPageBreak/>
        <w:t>Appendix A – Australian Accounting Standards not applicable to illustrative financial statements</w:t>
      </w:r>
      <w:bookmarkEnd w:id="66"/>
      <w:bookmarkEnd w:id="67"/>
      <w:bookmarkEnd w:id="68"/>
    </w:p>
    <w:p w14:paraId="411CBF7E" w14:textId="77777777" w:rsidR="00CC7EA9" w:rsidRPr="001F045E" w:rsidRDefault="00CC7EA9" w:rsidP="00E21F02">
      <w:pPr>
        <w:pStyle w:val="Bullet1"/>
        <w:spacing w:before="160" w:after="0" w:line="276" w:lineRule="auto"/>
      </w:pPr>
      <w:r w:rsidRPr="001F045E">
        <w:t>AASB 1 First-time Adoption of Australian Accounting Standards</w:t>
      </w:r>
    </w:p>
    <w:p w14:paraId="06EB1BD8" w14:textId="77777777" w:rsidR="00CC7EA9" w:rsidRPr="001F045E" w:rsidRDefault="00CC7EA9" w:rsidP="00E21F02">
      <w:pPr>
        <w:pStyle w:val="Bullet1"/>
        <w:spacing w:before="160" w:after="0" w:line="276" w:lineRule="auto"/>
      </w:pPr>
      <w:r w:rsidRPr="001F045E">
        <w:t xml:space="preserve">AASB 2 Share-based Payment </w:t>
      </w:r>
    </w:p>
    <w:p w14:paraId="0497E37F" w14:textId="77777777" w:rsidR="00CC7EA9" w:rsidRPr="001F045E" w:rsidRDefault="00CC7EA9" w:rsidP="00E21F02">
      <w:pPr>
        <w:pStyle w:val="Bullet1"/>
        <w:spacing w:before="160" w:after="0" w:line="276" w:lineRule="auto"/>
      </w:pPr>
      <w:r w:rsidRPr="001F045E">
        <w:t>AASB 3 Business Combinations</w:t>
      </w:r>
    </w:p>
    <w:p w14:paraId="51FF3130" w14:textId="77777777" w:rsidR="00CC7EA9" w:rsidRPr="001F045E" w:rsidRDefault="00CC7EA9" w:rsidP="00E21F02">
      <w:pPr>
        <w:pStyle w:val="Bullet1"/>
        <w:spacing w:before="160" w:after="0" w:line="276" w:lineRule="auto"/>
      </w:pPr>
      <w:r w:rsidRPr="001F045E">
        <w:t xml:space="preserve">AASB 4 </w:t>
      </w:r>
      <w:r w:rsidRPr="00D85BCA">
        <w:t>Insurance Contracts</w:t>
      </w:r>
    </w:p>
    <w:p w14:paraId="460EE52A" w14:textId="77777777" w:rsidR="00CC7EA9" w:rsidRPr="001F045E" w:rsidRDefault="00CC7EA9" w:rsidP="00E21F02">
      <w:pPr>
        <w:pStyle w:val="Bullet1"/>
        <w:spacing w:before="160" w:after="0" w:line="276" w:lineRule="auto"/>
      </w:pPr>
      <w:r w:rsidRPr="001F045E">
        <w:t>AASB 5 Non-current Assets Held for Sale and Discontinued Operations</w:t>
      </w:r>
    </w:p>
    <w:p w14:paraId="447A5739" w14:textId="77777777" w:rsidR="00CC7EA9" w:rsidRPr="001F045E" w:rsidRDefault="00CC7EA9" w:rsidP="00E21F02">
      <w:pPr>
        <w:pStyle w:val="Bullet1"/>
        <w:spacing w:before="160" w:after="0" w:line="276" w:lineRule="auto"/>
      </w:pPr>
      <w:r w:rsidRPr="001F045E">
        <w:t>AASB 6 Exploration for and Evaluation of Mineral Resources</w:t>
      </w:r>
    </w:p>
    <w:p w14:paraId="2470ECD1" w14:textId="77777777" w:rsidR="00CC7EA9" w:rsidRPr="001F045E" w:rsidRDefault="00CC7EA9" w:rsidP="00E21F02">
      <w:pPr>
        <w:pStyle w:val="Bullet1"/>
        <w:spacing w:before="160" w:after="0" w:line="276" w:lineRule="auto"/>
      </w:pPr>
      <w:r w:rsidRPr="001F045E">
        <w:t>AASB 8 Operating Segments</w:t>
      </w:r>
    </w:p>
    <w:p w14:paraId="1B39CFDE" w14:textId="77777777" w:rsidR="00CC7EA9" w:rsidRPr="001F045E" w:rsidRDefault="00CC7EA9" w:rsidP="00E21F02">
      <w:pPr>
        <w:pStyle w:val="Bullet1"/>
        <w:spacing w:before="160" w:after="0" w:line="276" w:lineRule="auto"/>
      </w:pPr>
      <w:r w:rsidRPr="001F045E">
        <w:t>AASB 10 Consolidated Financial Statements</w:t>
      </w:r>
    </w:p>
    <w:p w14:paraId="13E82522" w14:textId="77777777" w:rsidR="00CC7EA9" w:rsidRPr="001F045E" w:rsidRDefault="00CC7EA9" w:rsidP="00E21F02">
      <w:pPr>
        <w:pStyle w:val="Bullet1"/>
        <w:spacing w:before="160" w:after="0" w:line="276" w:lineRule="auto"/>
      </w:pPr>
      <w:r w:rsidRPr="001F045E">
        <w:t>AASB 14 Regulatory Deferral Accounts</w:t>
      </w:r>
    </w:p>
    <w:p w14:paraId="4BE546A4" w14:textId="77777777" w:rsidR="00CC7EA9" w:rsidRPr="001F045E" w:rsidRDefault="00CC7EA9" w:rsidP="00E21F02">
      <w:pPr>
        <w:pStyle w:val="Bullet1"/>
        <w:spacing w:before="160" w:after="0" w:line="276" w:lineRule="auto"/>
      </w:pPr>
      <w:r w:rsidRPr="001F045E">
        <w:t>AASB 112 Income Taxes</w:t>
      </w:r>
    </w:p>
    <w:p w14:paraId="35D3F1BF" w14:textId="77777777" w:rsidR="00CC7EA9" w:rsidRPr="001F045E" w:rsidRDefault="00CC7EA9" w:rsidP="00E21F02">
      <w:pPr>
        <w:pStyle w:val="Bullet1"/>
        <w:spacing w:before="160" w:after="0" w:line="276" w:lineRule="auto"/>
      </w:pPr>
      <w:r w:rsidRPr="001F045E">
        <w:t xml:space="preserve">AASB 121 </w:t>
      </w:r>
      <w:r w:rsidRPr="001F045E">
        <w:rPr>
          <w:iCs/>
        </w:rPr>
        <w:t>The Effects of Changes in Foreign Exchange Rates</w:t>
      </w:r>
    </w:p>
    <w:p w14:paraId="1EEE0302" w14:textId="77777777" w:rsidR="00CC7EA9" w:rsidRPr="001F045E" w:rsidRDefault="00CC7EA9" w:rsidP="00E21F02">
      <w:pPr>
        <w:pStyle w:val="Bullet1"/>
        <w:spacing w:before="160" w:after="0" w:line="276" w:lineRule="auto"/>
      </w:pPr>
      <w:r w:rsidRPr="001F045E">
        <w:t>AASB 129 Financial Reporting in Hyperinflationary Economies</w:t>
      </w:r>
    </w:p>
    <w:p w14:paraId="2BF6164E" w14:textId="77777777" w:rsidR="00CC7EA9" w:rsidRPr="001F045E" w:rsidRDefault="00CC7EA9" w:rsidP="00E21F02">
      <w:pPr>
        <w:pStyle w:val="Bullet1"/>
        <w:spacing w:before="160" w:after="0" w:line="276" w:lineRule="auto"/>
      </w:pPr>
      <w:r w:rsidRPr="001F045E">
        <w:t>AASB 133 Earnings per Share</w:t>
      </w:r>
    </w:p>
    <w:p w14:paraId="1AC2791E" w14:textId="77777777" w:rsidR="00CC7EA9" w:rsidRPr="001F045E" w:rsidRDefault="00CC7EA9" w:rsidP="00E21F02">
      <w:pPr>
        <w:pStyle w:val="Bullet1"/>
        <w:spacing w:before="160" w:after="0" w:line="276" w:lineRule="auto"/>
      </w:pPr>
      <w:r w:rsidRPr="001F045E">
        <w:t>AASB 134 Interim Financial Reporting</w:t>
      </w:r>
    </w:p>
    <w:p w14:paraId="31AD3204" w14:textId="77777777" w:rsidR="00CC7EA9" w:rsidRPr="001F045E" w:rsidRDefault="00CC7EA9" w:rsidP="00E21F02">
      <w:pPr>
        <w:pStyle w:val="Bullet1"/>
        <w:spacing w:before="160" w:after="0" w:line="276" w:lineRule="auto"/>
      </w:pPr>
      <w:r w:rsidRPr="001F045E">
        <w:t>AASB 141 Agriculture</w:t>
      </w:r>
    </w:p>
    <w:p w14:paraId="5C648D2E" w14:textId="77777777" w:rsidR="00CC7EA9" w:rsidRPr="001F045E" w:rsidRDefault="00CC7EA9" w:rsidP="00E21F02">
      <w:pPr>
        <w:pStyle w:val="Bullet1"/>
        <w:spacing w:before="160" w:after="0" w:line="276" w:lineRule="auto"/>
      </w:pPr>
      <w:r w:rsidRPr="001F045E">
        <w:t xml:space="preserve">AASB 1004 </w:t>
      </w:r>
      <w:r w:rsidRPr="001F045E">
        <w:rPr>
          <w:iCs/>
        </w:rPr>
        <w:t>Contributions</w:t>
      </w:r>
      <w:r w:rsidRPr="001F045E">
        <w:rPr>
          <w:rStyle w:val="FootnoteReference"/>
          <w:rFonts w:eastAsiaTheme="majorEastAsia"/>
        </w:rPr>
        <w:footnoteReference w:id="18"/>
      </w:r>
    </w:p>
    <w:p w14:paraId="188913BA" w14:textId="77777777" w:rsidR="00CC7EA9" w:rsidRDefault="00CC7EA9" w:rsidP="00E21F02">
      <w:pPr>
        <w:pStyle w:val="Bullet1"/>
        <w:spacing w:before="160" w:after="0" w:line="276" w:lineRule="auto"/>
      </w:pPr>
      <w:r>
        <w:t xml:space="preserve">AASB 1023 </w:t>
      </w:r>
      <w:r w:rsidRPr="000E135C">
        <w:rPr>
          <w:iCs/>
        </w:rPr>
        <w:t>General Insurance Contracts</w:t>
      </w:r>
    </w:p>
    <w:p w14:paraId="5DC67D44" w14:textId="77777777" w:rsidR="00CC7EA9" w:rsidRDefault="00CC7EA9" w:rsidP="00E21F02">
      <w:pPr>
        <w:pStyle w:val="Bullet1"/>
        <w:spacing w:before="160" w:after="0" w:line="276" w:lineRule="auto"/>
      </w:pPr>
      <w:r>
        <w:t xml:space="preserve">AASB 1038 </w:t>
      </w:r>
      <w:r w:rsidRPr="000E135C">
        <w:rPr>
          <w:iCs/>
        </w:rPr>
        <w:t>Life Insurance Contracts</w:t>
      </w:r>
    </w:p>
    <w:p w14:paraId="22C08A79" w14:textId="77777777" w:rsidR="00CC7EA9" w:rsidRPr="001F045E" w:rsidRDefault="00CC7EA9" w:rsidP="00E21F02">
      <w:pPr>
        <w:pStyle w:val="Bullet1"/>
        <w:spacing w:before="160" w:after="0" w:line="276" w:lineRule="auto"/>
      </w:pPr>
      <w:r w:rsidRPr="001F045E">
        <w:t>AASB 1039 Concise Financial Reports</w:t>
      </w:r>
    </w:p>
    <w:p w14:paraId="4F8D0598" w14:textId="77777777" w:rsidR="00CC7EA9" w:rsidRPr="001F045E" w:rsidRDefault="00CC7EA9" w:rsidP="00E21F02">
      <w:pPr>
        <w:pStyle w:val="Bullet1"/>
        <w:spacing w:before="160" w:after="0" w:line="276" w:lineRule="auto"/>
      </w:pPr>
      <w:r w:rsidRPr="001F045E">
        <w:t>AASB 1049 Whole of Government and General Government Sector Financial Reporting</w:t>
      </w:r>
    </w:p>
    <w:p w14:paraId="701C768D" w14:textId="77777777" w:rsidR="00CC7EA9" w:rsidRPr="001F045E" w:rsidRDefault="00CC7EA9" w:rsidP="00E21F02">
      <w:pPr>
        <w:pStyle w:val="Bullet1"/>
        <w:spacing w:before="160" w:after="0" w:line="276" w:lineRule="auto"/>
      </w:pPr>
      <w:r w:rsidRPr="001F045E">
        <w:t>AASB 1050 Administered Items</w:t>
      </w:r>
    </w:p>
    <w:p w14:paraId="0EFCF35D" w14:textId="77777777" w:rsidR="00CC7EA9" w:rsidRPr="001F045E" w:rsidRDefault="00CC7EA9" w:rsidP="00E21F02">
      <w:pPr>
        <w:pStyle w:val="Bullet1"/>
        <w:spacing w:before="160" w:after="0" w:line="276" w:lineRule="auto"/>
      </w:pPr>
      <w:r w:rsidRPr="001F045E">
        <w:t>AASB 1051 Land Under Roads</w:t>
      </w:r>
    </w:p>
    <w:p w14:paraId="1910FF3E" w14:textId="77777777" w:rsidR="00CC7EA9" w:rsidRPr="001F045E" w:rsidRDefault="00CC7EA9" w:rsidP="00E21F02">
      <w:pPr>
        <w:pStyle w:val="Bullet1"/>
        <w:spacing w:before="160" w:after="0" w:line="276" w:lineRule="auto"/>
      </w:pPr>
      <w:r w:rsidRPr="001F045E">
        <w:t>AASB 1052 Disaggregated Disclosures</w:t>
      </w:r>
    </w:p>
    <w:p w14:paraId="3C1CB9CD" w14:textId="77777777" w:rsidR="00CC7EA9" w:rsidRDefault="00CC7EA9" w:rsidP="00E21F02">
      <w:pPr>
        <w:pStyle w:val="Bullet1"/>
        <w:spacing w:before="160" w:after="0" w:line="276" w:lineRule="auto"/>
      </w:pPr>
      <w:r w:rsidRPr="001F045E">
        <w:t>AASB 1056 Superannuation Entities</w:t>
      </w:r>
    </w:p>
    <w:p w14:paraId="3510C3DE" w14:textId="77777777" w:rsidR="00CC7EA9" w:rsidRDefault="00CC7EA9" w:rsidP="00E21F02">
      <w:pPr>
        <w:pStyle w:val="Bullet1"/>
        <w:spacing w:before="160" w:after="0" w:line="276" w:lineRule="auto"/>
        <w:rPr>
          <w:iCs/>
        </w:rPr>
      </w:pPr>
      <w:r w:rsidRPr="000E135C">
        <w:lastRenderedPageBreak/>
        <w:t>AASB 1059</w:t>
      </w:r>
      <w:r>
        <w:rPr>
          <w:iCs/>
        </w:rPr>
        <w:t xml:space="preserve"> Service Concession Arrangements: Grantors</w:t>
      </w:r>
    </w:p>
    <w:p w14:paraId="5F36DFAF" w14:textId="77777777" w:rsidR="00CC7EA9" w:rsidRDefault="00CC7EA9" w:rsidP="00E21F02">
      <w:pPr>
        <w:pStyle w:val="Bullet1"/>
        <w:spacing w:before="160" w:after="0" w:line="276" w:lineRule="auto"/>
        <w:rPr>
          <w:iCs/>
        </w:rPr>
      </w:pPr>
      <w:r w:rsidRPr="000E135C">
        <w:t>AASB 1060</w:t>
      </w:r>
      <w:r w:rsidRPr="006C32E8">
        <w:rPr>
          <w:iCs/>
        </w:rPr>
        <w:t xml:space="preserve"> General Purpose Financial Statements – Simplified Disclosures for For-Profit and Not-for-Profit Tier 2 Entities</w:t>
      </w:r>
    </w:p>
    <w:p w14:paraId="6A7136D5" w14:textId="77777777" w:rsidR="00CC7EA9" w:rsidRPr="00DD18DE" w:rsidRDefault="00CC7EA9" w:rsidP="00E21F02">
      <w:pPr>
        <w:pStyle w:val="Bullet1"/>
        <w:spacing w:before="160" w:after="0" w:line="276" w:lineRule="auto"/>
      </w:pPr>
      <w:r w:rsidRPr="002A7560">
        <w:t xml:space="preserve">AASB 2019-3 </w:t>
      </w:r>
      <w:r w:rsidRPr="003C2441">
        <w:rPr>
          <w:iCs/>
        </w:rPr>
        <w:t>Amendments to Australian Accounting Standards – Interest Rate Benchmark Reform</w:t>
      </w:r>
      <w:r w:rsidRPr="002A7560">
        <w:t xml:space="preserve"> </w:t>
      </w:r>
    </w:p>
    <w:p w14:paraId="1451840A" w14:textId="77777777" w:rsidR="00CC7EA9" w:rsidRDefault="00CC7EA9" w:rsidP="00E21F02">
      <w:pPr>
        <w:pStyle w:val="Bullet1"/>
        <w:spacing w:before="160" w:after="0" w:line="276" w:lineRule="auto"/>
        <w:rPr>
          <w:iCs/>
        </w:rPr>
      </w:pPr>
      <w:r w:rsidRPr="000E135C">
        <w:t>AASB 2019-4</w:t>
      </w:r>
      <w:r w:rsidRPr="006C32E8">
        <w:rPr>
          <w:iCs/>
        </w:rPr>
        <w:t xml:space="preserve"> </w:t>
      </w:r>
      <w:r w:rsidRPr="003C2441">
        <w:rPr>
          <w:iCs/>
        </w:rPr>
        <w:t>Amendments to Australian Accounting Standards – Disclosure in Special Purpose Financial Statements of Not-for-Profit Private Sector Entities on Compliance with Recognition and Measurement Requirements</w:t>
      </w:r>
    </w:p>
    <w:p w14:paraId="16433460" w14:textId="77777777" w:rsidR="00CC7EA9" w:rsidRPr="00DD18DE" w:rsidRDefault="00CC7EA9" w:rsidP="00E21F02">
      <w:pPr>
        <w:pStyle w:val="Bullet1"/>
        <w:spacing w:before="160" w:after="0" w:line="276" w:lineRule="auto"/>
        <w:rPr>
          <w:iCs/>
        </w:rPr>
      </w:pPr>
      <w:r w:rsidRPr="00862087">
        <w:t xml:space="preserve">AASB 2019-5 </w:t>
      </w:r>
      <w:r w:rsidRPr="003C2441">
        <w:rPr>
          <w:iCs/>
        </w:rPr>
        <w:t>Amendments to Australian Accounting Standards – Disclosure of the Effect of New IFRS Standards Not Yet Issued in Australia</w:t>
      </w:r>
    </w:p>
    <w:p w14:paraId="2B3CF7F4" w14:textId="77777777" w:rsidR="00CC7EA9" w:rsidRPr="00862087" w:rsidRDefault="00CC7EA9" w:rsidP="00E21F02">
      <w:pPr>
        <w:pStyle w:val="Bullet1"/>
        <w:spacing w:before="160" w:after="0" w:line="276" w:lineRule="auto"/>
        <w:rPr>
          <w:rFonts w:cs="Arial"/>
          <w:b/>
          <w:bCs/>
          <w:iCs/>
        </w:rPr>
      </w:pPr>
      <w:r w:rsidRPr="006C32E8">
        <w:rPr>
          <w:iCs/>
        </w:rPr>
        <w:t xml:space="preserve">AASB 2019-7 Amendments </w:t>
      </w:r>
      <w:r w:rsidRPr="003C2441">
        <w:rPr>
          <w:iCs/>
        </w:rPr>
        <w:t>to Australian Accounting Standards</w:t>
      </w:r>
      <w:r w:rsidRPr="002A7560">
        <w:t xml:space="preserve"> </w:t>
      </w:r>
      <w:r w:rsidRPr="006C32E8">
        <w:rPr>
          <w:iCs/>
        </w:rPr>
        <w:t>- Disclosure of GFS Measures of Key Fiscal Aggregates and GAAP/GFS Reconciliations</w:t>
      </w:r>
    </w:p>
    <w:p w14:paraId="5D012481" w14:textId="77777777" w:rsidR="00CC7EA9" w:rsidRDefault="00CC7EA9" w:rsidP="00E21F02">
      <w:pPr>
        <w:pStyle w:val="Bullet1"/>
        <w:spacing w:before="160" w:after="0" w:line="276" w:lineRule="auto"/>
        <w:rPr>
          <w:iCs/>
        </w:rPr>
      </w:pPr>
      <w:r w:rsidRPr="000E135C">
        <w:t>AASB 2020-2</w:t>
      </w:r>
      <w:r w:rsidRPr="006C32E8">
        <w:rPr>
          <w:iCs/>
        </w:rPr>
        <w:t xml:space="preserve"> </w:t>
      </w:r>
      <w:r w:rsidRPr="003C2441">
        <w:rPr>
          <w:iCs/>
        </w:rPr>
        <w:t>Amendments to Australian Accounting Standards – Removal of Special Purpose Financial Statements for Certain For-Profit Private Sector Entities</w:t>
      </w:r>
    </w:p>
    <w:p w14:paraId="0FE2530A" w14:textId="77777777" w:rsidR="00CC7EA9" w:rsidRPr="00DD18DE" w:rsidRDefault="00CC7EA9" w:rsidP="00E21F02">
      <w:pPr>
        <w:pStyle w:val="Bullet1"/>
        <w:spacing w:before="160" w:after="0" w:line="276" w:lineRule="auto"/>
      </w:pPr>
      <w:r w:rsidRPr="007F48E2">
        <w:t xml:space="preserve">AASB 2020-5 Amendments to AASs – </w:t>
      </w:r>
      <w:r w:rsidRPr="000A427C">
        <w:rPr>
          <w:iCs/>
        </w:rPr>
        <w:t>Insurance Contracts</w:t>
      </w:r>
    </w:p>
    <w:p w14:paraId="789868DE" w14:textId="77777777" w:rsidR="00CC7EA9" w:rsidRPr="00582B94" w:rsidRDefault="00CC7EA9" w:rsidP="00E21F02">
      <w:pPr>
        <w:pStyle w:val="Bullet1"/>
        <w:spacing w:before="160" w:after="0" w:line="276" w:lineRule="auto"/>
        <w:rPr>
          <w:sz w:val="24"/>
        </w:rPr>
      </w:pPr>
      <w:r>
        <w:t xml:space="preserve">AASB 2020-7 </w:t>
      </w:r>
      <w:r w:rsidRPr="000841D6">
        <w:rPr>
          <w:iCs/>
        </w:rPr>
        <w:t>Amendments to AASs – COVID-19-Related Rent Concessions: Tier 2 Disclosures</w:t>
      </w:r>
    </w:p>
    <w:p w14:paraId="09FBFC5F" w14:textId="77777777" w:rsidR="00CC7EA9" w:rsidRDefault="00CC7EA9" w:rsidP="00E21F02">
      <w:pPr>
        <w:pStyle w:val="Bullet1"/>
        <w:spacing w:before="160" w:after="0" w:line="276" w:lineRule="auto"/>
        <w:rPr>
          <w:iCs/>
        </w:rPr>
      </w:pPr>
      <w:r w:rsidRPr="002853FF">
        <w:rPr>
          <w:iCs/>
        </w:rPr>
        <w:t>AASB 2020-8 Amendments to AASs – Interest Rate Benchmark Reform – Phase 2</w:t>
      </w:r>
    </w:p>
    <w:p w14:paraId="230D7565" w14:textId="77777777" w:rsidR="00CC7EA9" w:rsidRPr="002853FF" w:rsidRDefault="00CC7EA9" w:rsidP="00E21F02">
      <w:pPr>
        <w:pStyle w:val="Bullet1"/>
        <w:spacing w:before="160" w:after="0" w:line="276" w:lineRule="auto"/>
        <w:rPr>
          <w:iCs/>
        </w:rPr>
      </w:pPr>
      <w:r w:rsidRPr="00EA50C0">
        <w:rPr>
          <w:iCs/>
        </w:rPr>
        <w:t>AASB 2020-9 Amendments to AASs – Tier 2 Disclosures: Interest Rate Benchmark Reform (Phase 2) and Other Amendments</w:t>
      </w:r>
    </w:p>
    <w:p w14:paraId="565D75F6" w14:textId="77777777" w:rsidR="00CC7EA9" w:rsidRDefault="00CC7EA9" w:rsidP="00E21F02">
      <w:pPr>
        <w:pStyle w:val="Bullet1"/>
        <w:spacing w:before="160" w:after="0" w:line="276" w:lineRule="auto"/>
        <w:rPr>
          <w:iCs/>
        </w:rPr>
      </w:pPr>
      <w:r w:rsidRPr="005E5DE9">
        <w:rPr>
          <w:iCs/>
        </w:rPr>
        <w:t>AASB 2021-1 Amendments to AASs – Transition to Tier 2: Simplified Disclosures for Not-for-Profit Entities</w:t>
      </w:r>
    </w:p>
    <w:p w14:paraId="5A834924" w14:textId="77777777" w:rsidR="00CC7EA9" w:rsidRPr="001F045E" w:rsidRDefault="00CC7EA9" w:rsidP="00E21F02">
      <w:pPr>
        <w:pStyle w:val="Bullet1"/>
        <w:spacing w:before="160" w:after="0" w:line="276" w:lineRule="auto"/>
      </w:pPr>
      <w:r w:rsidRPr="001F045E">
        <w:t>Interpretation 1 Changes in Existing Decommissioning, Restoration and Similar Liabilities</w:t>
      </w:r>
    </w:p>
    <w:p w14:paraId="7999BDB2" w14:textId="77777777" w:rsidR="00CC7EA9" w:rsidRPr="001F045E" w:rsidRDefault="00CC7EA9" w:rsidP="00E21F02">
      <w:pPr>
        <w:pStyle w:val="Bullet1"/>
        <w:spacing w:before="160" w:after="0" w:line="276" w:lineRule="auto"/>
      </w:pPr>
      <w:r w:rsidRPr="001F045E">
        <w:t>Interpretation 2 Members’ Shares in Co—operative Entities and Similar Instruments</w:t>
      </w:r>
    </w:p>
    <w:p w14:paraId="1A0F4AC8" w14:textId="77777777" w:rsidR="00CC7EA9" w:rsidRPr="001F045E" w:rsidRDefault="00CC7EA9" w:rsidP="00E21F02">
      <w:pPr>
        <w:pStyle w:val="Bullet1"/>
        <w:spacing w:before="160" w:after="0" w:line="276" w:lineRule="auto"/>
        <w:rPr>
          <w:iCs/>
        </w:rPr>
      </w:pPr>
      <w:r w:rsidRPr="000E135C">
        <w:t>Interpretation 5</w:t>
      </w:r>
      <w:r w:rsidRPr="001F045E">
        <w:rPr>
          <w:iCs/>
        </w:rPr>
        <w:t xml:space="preserve"> Rights to Interests arising from Decommissioning, Restoration and Environmental Rehabilitation Funds</w:t>
      </w:r>
    </w:p>
    <w:p w14:paraId="57B48A89" w14:textId="77777777" w:rsidR="00CC7EA9" w:rsidRPr="001F045E" w:rsidRDefault="00CC7EA9" w:rsidP="00E21F02">
      <w:pPr>
        <w:pStyle w:val="Bullet1"/>
        <w:spacing w:before="160" w:after="0" w:line="276" w:lineRule="auto"/>
      </w:pPr>
      <w:r w:rsidRPr="001F045E">
        <w:t>Interpretation 6 Liabilities arising from Participating in a Specific Market – Waste Electrical and Electronic Equipment</w:t>
      </w:r>
    </w:p>
    <w:p w14:paraId="4433863B" w14:textId="77777777" w:rsidR="00CC7EA9" w:rsidRPr="001F045E" w:rsidRDefault="00CC7EA9" w:rsidP="00E21F02">
      <w:pPr>
        <w:pStyle w:val="Bullet1"/>
        <w:spacing w:before="160" w:after="0" w:line="276" w:lineRule="auto"/>
      </w:pPr>
      <w:r w:rsidRPr="001F045E">
        <w:t>Interpretation 7 Applying the Restatement Approach under AASB 129 Financial Reporting in Hyperinflationary Economies</w:t>
      </w:r>
    </w:p>
    <w:p w14:paraId="07B164D2" w14:textId="77777777" w:rsidR="00CC7EA9" w:rsidRPr="001F045E" w:rsidRDefault="00CC7EA9" w:rsidP="00E21F02">
      <w:pPr>
        <w:pStyle w:val="Bullet1"/>
        <w:spacing w:before="160" w:after="0" w:line="276" w:lineRule="auto"/>
      </w:pPr>
      <w:r w:rsidRPr="001F045E">
        <w:t>Interpretation 10 Interim Financial Reporting and Impairment</w:t>
      </w:r>
    </w:p>
    <w:p w14:paraId="3B758888" w14:textId="77777777" w:rsidR="00CC7EA9" w:rsidRPr="001F045E" w:rsidRDefault="00CC7EA9" w:rsidP="00E21F02">
      <w:pPr>
        <w:pStyle w:val="Bullet1"/>
        <w:spacing w:before="160" w:after="0" w:line="276" w:lineRule="auto"/>
      </w:pPr>
      <w:r w:rsidRPr="001F045E">
        <w:t>Interpretation 12 Service Concession Arrangements</w:t>
      </w:r>
    </w:p>
    <w:p w14:paraId="2703A4BF" w14:textId="77777777" w:rsidR="00CC7EA9" w:rsidRPr="001F045E" w:rsidRDefault="00CC7EA9" w:rsidP="00E21F02">
      <w:pPr>
        <w:pStyle w:val="Bullet1"/>
        <w:spacing w:before="160" w:after="0" w:line="276" w:lineRule="auto"/>
        <w:rPr>
          <w:iCs/>
        </w:rPr>
      </w:pPr>
      <w:r w:rsidRPr="000E135C">
        <w:t>Interpretation 16</w:t>
      </w:r>
      <w:r w:rsidRPr="001F045E">
        <w:rPr>
          <w:iCs/>
        </w:rPr>
        <w:t xml:space="preserve"> Hedges of a Net Investment in a Foreign Operation</w:t>
      </w:r>
    </w:p>
    <w:p w14:paraId="51D3F6F9" w14:textId="77777777" w:rsidR="00CC7EA9" w:rsidRPr="001F045E" w:rsidRDefault="00CC7EA9" w:rsidP="00E21F02">
      <w:pPr>
        <w:pStyle w:val="Bullet1"/>
        <w:spacing w:before="160" w:after="0" w:line="276" w:lineRule="auto"/>
      </w:pPr>
      <w:r w:rsidRPr="001F045E">
        <w:t>Interpretation 17 Distributions of Non-Cash Assets to Owners</w:t>
      </w:r>
    </w:p>
    <w:p w14:paraId="4BB68227" w14:textId="77777777" w:rsidR="00CC7EA9" w:rsidRPr="001F045E" w:rsidRDefault="00CC7EA9" w:rsidP="00E21F02">
      <w:pPr>
        <w:pStyle w:val="Bullet1"/>
        <w:spacing w:before="160" w:after="0" w:line="276" w:lineRule="auto"/>
        <w:rPr>
          <w:iCs/>
        </w:rPr>
      </w:pPr>
      <w:r w:rsidRPr="000E135C">
        <w:lastRenderedPageBreak/>
        <w:t>Interpretation 19</w:t>
      </w:r>
      <w:r w:rsidRPr="001F045E">
        <w:rPr>
          <w:iCs/>
        </w:rPr>
        <w:t xml:space="preserve"> Extinguishing Financial Liabilities with Equity Instruments</w:t>
      </w:r>
    </w:p>
    <w:p w14:paraId="33ABE7E3" w14:textId="77777777" w:rsidR="00CC7EA9" w:rsidRPr="001F045E" w:rsidRDefault="00CC7EA9" w:rsidP="00E21F02">
      <w:pPr>
        <w:pStyle w:val="Bullet1"/>
        <w:spacing w:before="160" w:after="0" w:line="276" w:lineRule="auto"/>
      </w:pPr>
      <w:r w:rsidRPr="001F045E">
        <w:t>Interpretation 20 Stripping Costs in the Production Phase of a Surface Mine</w:t>
      </w:r>
    </w:p>
    <w:p w14:paraId="64EBC182" w14:textId="77777777" w:rsidR="00CC7EA9" w:rsidRPr="000E135C" w:rsidRDefault="00CC7EA9" w:rsidP="00E21F02">
      <w:pPr>
        <w:pStyle w:val="Bullet1"/>
        <w:spacing w:before="160" w:after="0" w:line="276" w:lineRule="auto"/>
        <w:rPr>
          <w:iCs/>
        </w:rPr>
      </w:pPr>
      <w:r w:rsidRPr="000E135C">
        <w:t>Interpretation 21</w:t>
      </w:r>
      <w:r>
        <w:rPr>
          <w:iCs/>
        </w:rPr>
        <w:t xml:space="preserve"> Levies</w:t>
      </w:r>
    </w:p>
    <w:p w14:paraId="436B9475" w14:textId="77777777" w:rsidR="00CC7EA9" w:rsidRPr="001F045E" w:rsidRDefault="00CC7EA9" w:rsidP="00E21F02">
      <w:pPr>
        <w:pStyle w:val="Bullet1"/>
        <w:spacing w:before="160" w:after="0" w:line="276" w:lineRule="auto"/>
        <w:rPr>
          <w:iCs/>
        </w:rPr>
      </w:pPr>
      <w:r w:rsidRPr="000E135C">
        <w:t>Interpretation 22</w:t>
      </w:r>
      <w:r w:rsidRPr="001F045E">
        <w:rPr>
          <w:iCs/>
        </w:rPr>
        <w:t xml:space="preserve"> Foreign Currency Transactions and Advance Consideration</w:t>
      </w:r>
    </w:p>
    <w:p w14:paraId="112B2C7D" w14:textId="77777777" w:rsidR="00CC7EA9" w:rsidRPr="000E135C" w:rsidRDefault="00CC7EA9" w:rsidP="00E21F02">
      <w:pPr>
        <w:pStyle w:val="Bullet1"/>
        <w:spacing w:before="160" w:after="0" w:line="276" w:lineRule="auto"/>
        <w:rPr>
          <w:iCs/>
        </w:rPr>
      </w:pPr>
      <w:r w:rsidRPr="000E135C">
        <w:t>Interpretation 23</w:t>
      </w:r>
      <w:r>
        <w:rPr>
          <w:iCs/>
        </w:rPr>
        <w:t xml:space="preserve"> Uncertainty over Income Tax Treatments</w:t>
      </w:r>
    </w:p>
    <w:p w14:paraId="40568509" w14:textId="77777777" w:rsidR="00CC7EA9" w:rsidRPr="001F045E" w:rsidRDefault="00CC7EA9" w:rsidP="00E21F02">
      <w:pPr>
        <w:pStyle w:val="Bullet1"/>
        <w:spacing w:before="160" w:after="0" w:line="276" w:lineRule="auto"/>
        <w:rPr>
          <w:iCs/>
        </w:rPr>
      </w:pPr>
      <w:r w:rsidRPr="000E135C">
        <w:t>Interpretation 107</w:t>
      </w:r>
      <w:r w:rsidRPr="001F045E">
        <w:rPr>
          <w:iCs/>
        </w:rPr>
        <w:t xml:space="preserve"> Introduction of the Euro</w:t>
      </w:r>
    </w:p>
    <w:p w14:paraId="523A8B00" w14:textId="77777777" w:rsidR="00CC7EA9" w:rsidRPr="001F045E" w:rsidRDefault="00CC7EA9" w:rsidP="00E21F02">
      <w:pPr>
        <w:pStyle w:val="Bullet1"/>
        <w:spacing w:before="160" w:after="0" w:line="276" w:lineRule="auto"/>
      </w:pPr>
      <w:r w:rsidRPr="001F045E">
        <w:t>Interpretation 110 Government Assistance — No Specific Relation to Operating Activities</w:t>
      </w:r>
    </w:p>
    <w:p w14:paraId="2AF36BF3" w14:textId="77777777" w:rsidR="00CC7EA9" w:rsidRPr="001F045E" w:rsidRDefault="00CC7EA9" w:rsidP="00E21F02">
      <w:pPr>
        <w:pStyle w:val="Bullet1"/>
        <w:spacing w:before="160" w:after="0" w:line="276" w:lineRule="auto"/>
      </w:pPr>
      <w:r w:rsidRPr="001F045E">
        <w:t>Interpretation 125 Income Taxes – Changes in the Tax Status of an Entity or its Shareholders</w:t>
      </w:r>
    </w:p>
    <w:p w14:paraId="578100CC" w14:textId="77777777" w:rsidR="00CC7EA9" w:rsidRPr="00797548" w:rsidRDefault="00CC7EA9" w:rsidP="00E21F02">
      <w:pPr>
        <w:pStyle w:val="Bullet1"/>
        <w:spacing w:before="160" w:after="0" w:line="276" w:lineRule="auto"/>
      </w:pPr>
      <w:r w:rsidRPr="001F045E">
        <w:t>Interpretation 129 Service Concession Arrangements: Disclosures</w:t>
      </w:r>
    </w:p>
    <w:p w14:paraId="0B0882CE" w14:textId="77777777" w:rsidR="00CC7EA9" w:rsidRPr="001F045E" w:rsidRDefault="00CC7EA9" w:rsidP="00E21F02">
      <w:pPr>
        <w:pStyle w:val="Bullet1"/>
        <w:spacing w:before="160" w:after="0" w:line="276" w:lineRule="auto"/>
      </w:pPr>
      <w:r w:rsidRPr="001F045E">
        <w:t>Interpretation 1003 Australian Petroleum Resource Rent Tax</w:t>
      </w:r>
    </w:p>
    <w:p w14:paraId="608ED381" w14:textId="77777777" w:rsidR="00CC7EA9" w:rsidRPr="001F045E" w:rsidRDefault="00CC7EA9" w:rsidP="00E21F02">
      <w:pPr>
        <w:pStyle w:val="Bullet1"/>
        <w:spacing w:before="160" w:after="0" w:line="276" w:lineRule="auto"/>
      </w:pPr>
      <w:r w:rsidRPr="001F045E">
        <w:t>Interpretation 1038 Contributions by Owners Made to Wholly Owned Public Sector Entities</w:t>
      </w:r>
    </w:p>
    <w:p w14:paraId="6254DE51" w14:textId="77777777" w:rsidR="00CC7EA9" w:rsidRPr="001F045E" w:rsidRDefault="00CC7EA9" w:rsidP="00E21F02">
      <w:pPr>
        <w:pStyle w:val="Bullet1"/>
        <w:spacing w:before="160" w:after="0" w:line="276" w:lineRule="auto"/>
      </w:pPr>
      <w:r w:rsidRPr="001F045E">
        <w:t>Interpretation 1047 Professional Indemnity Claims Liabilities in Medical Defence Organisations</w:t>
      </w:r>
    </w:p>
    <w:p w14:paraId="6CE1BD30" w14:textId="77777777" w:rsidR="00CC7EA9" w:rsidRPr="001F045E" w:rsidRDefault="00CC7EA9" w:rsidP="00E21F02">
      <w:pPr>
        <w:pStyle w:val="Bullet1"/>
        <w:spacing w:before="160" w:after="0" w:line="276" w:lineRule="auto"/>
      </w:pPr>
      <w:r w:rsidRPr="001F045E">
        <w:t>Interpretation 1052 Tax Consolidation Accounting</w:t>
      </w:r>
    </w:p>
    <w:p w14:paraId="2B23CCA1" w14:textId="77777777" w:rsidR="00CC7EA9" w:rsidRPr="001F473C" w:rsidRDefault="00CC7EA9" w:rsidP="00E21F02">
      <w:pPr>
        <w:pStyle w:val="Bullet1"/>
        <w:spacing w:before="160" w:after="0" w:line="276" w:lineRule="auto"/>
        <w:rPr>
          <w:rFonts w:cs="Arial"/>
          <w:b/>
          <w:bCs/>
          <w:iCs/>
        </w:rPr>
      </w:pPr>
      <w:r w:rsidRPr="000E135C">
        <w:t xml:space="preserve">Interpretation 1055 </w:t>
      </w:r>
      <w:r w:rsidRPr="006C32E8">
        <w:rPr>
          <w:iCs/>
        </w:rPr>
        <w:t>Accounting for Road Earthworks</w:t>
      </w:r>
    </w:p>
    <w:p w14:paraId="176E0F70" w14:textId="77777777" w:rsidR="00CC7EA9" w:rsidRPr="001F045E" w:rsidRDefault="00CC7EA9" w:rsidP="00E21F02">
      <w:pPr>
        <w:pStyle w:val="Bulletpoint"/>
        <w:numPr>
          <w:ilvl w:val="0"/>
          <w:numId w:val="0"/>
        </w:numPr>
        <w:ind w:left="927"/>
      </w:pPr>
    </w:p>
    <w:p w14:paraId="7452F215" w14:textId="77777777" w:rsidR="00CC7EA9" w:rsidRPr="001F045E" w:rsidRDefault="00CC7EA9" w:rsidP="00E21F02">
      <w:pPr>
        <w:pStyle w:val="Bulletpoint"/>
        <w:numPr>
          <w:ilvl w:val="0"/>
          <w:numId w:val="0"/>
        </w:numPr>
        <w:ind w:left="927"/>
        <w:rPr>
          <w:rFonts w:cs="Arial"/>
          <w:b/>
          <w:bCs/>
        </w:rPr>
      </w:pPr>
    </w:p>
    <w:p w14:paraId="2D1E0AE3" w14:textId="77777777" w:rsidR="00CC7EA9" w:rsidRDefault="00CC7EA9" w:rsidP="00E21F02">
      <w:pPr>
        <w:rPr>
          <w:i/>
          <w:iCs/>
        </w:rPr>
      </w:pPr>
      <w:r>
        <w:rPr>
          <w:i/>
          <w:iCs/>
        </w:rPr>
        <w:br w:type="page"/>
      </w:r>
    </w:p>
    <w:p w14:paraId="749478A9" w14:textId="54BF6BDF" w:rsidR="00CC7EA9" w:rsidRPr="00C0712B" w:rsidRDefault="00CC7EA9" w:rsidP="00E21F02">
      <w:pPr>
        <w:pStyle w:val="Heading2"/>
      </w:pPr>
      <w:bookmarkStart w:id="69" w:name="_Toc97632819"/>
      <w:bookmarkStart w:id="70" w:name="_Toc128395530"/>
      <w:bookmarkStart w:id="71" w:name="_Toc128495462"/>
      <w:r w:rsidRPr="00C0712B">
        <w:lastRenderedPageBreak/>
        <w:t>Appendix B - Future Australian Accounting Standards Requirements</w:t>
      </w:r>
      <w:bookmarkEnd w:id="69"/>
      <w:bookmarkEnd w:id="70"/>
      <w:bookmarkEnd w:id="71"/>
    </w:p>
    <w:p w14:paraId="7EE5CF32" w14:textId="77777777" w:rsidR="00CC7EA9" w:rsidRPr="00C0712B" w:rsidRDefault="00CC7EA9" w:rsidP="00E21F02">
      <w:pPr>
        <w:pStyle w:val="Bullet1"/>
      </w:pPr>
      <w:r w:rsidRPr="00C0712B">
        <w:t>AASB 2020-3 Amendments to AASs – Annual Improvements 2018–2020 and Other Amendments</w:t>
      </w:r>
    </w:p>
    <w:p w14:paraId="514AAF45" w14:textId="77777777" w:rsidR="00CC7EA9" w:rsidRPr="00C0712B" w:rsidRDefault="00CC7EA9" w:rsidP="00E21F02">
      <w:pPr>
        <w:pStyle w:val="Bullet2"/>
        <w:tabs>
          <w:tab w:val="clear" w:pos="851"/>
        </w:tabs>
        <w:ind w:left="1560"/>
      </w:pPr>
      <w:r w:rsidRPr="00C0712B">
        <w:t>Amendment to AASB 1 – Subsidiary as a First-time Adopter</w:t>
      </w:r>
    </w:p>
    <w:p w14:paraId="3932B884" w14:textId="77777777" w:rsidR="00CC7EA9" w:rsidRPr="00C0712B" w:rsidRDefault="00CC7EA9" w:rsidP="00E21F02">
      <w:pPr>
        <w:pStyle w:val="Bullet2"/>
        <w:tabs>
          <w:tab w:val="clear" w:pos="851"/>
        </w:tabs>
        <w:ind w:left="1560"/>
      </w:pPr>
      <w:r w:rsidRPr="00C0712B">
        <w:t>Amendments to AASB 3 – Reference to the Conceptual Framework</w:t>
      </w:r>
    </w:p>
    <w:p w14:paraId="69DD809C" w14:textId="77777777" w:rsidR="00CC7EA9" w:rsidRPr="00C0712B" w:rsidRDefault="00CC7EA9" w:rsidP="00E21F02">
      <w:pPr>
        <w:pStyle w:val="Bullet2"/>
        <w:tabs>
          <w:tab w:val="clear" w:pos="851"/>
        </w:tabs>
        <w:ind w:left="1560"/>
      </w:pPr>
      <w:r w:rsidRPr="00C0712B">
        <w:t>Amendment to AASB 9 – Fees in the ‘10 per cent’ Test for Derecognition of Financial Liabilities</w:t>
      </w:r>
    </w:p>
    <w:p w14:paraId="719BC6A6" w14:textId="77777777" w:rsidR="00CC7EA9" w:rsidRPr="00C0712B" w:rsidRDefault="00CC7EA9" w:rsidP="00E21F02">
      <w:pPr>
        <w:pStyle w:val="Bullet2"/>
        <w:tabs>
          <w:tab w:val="clear" w:pos="851"/>
        </w:tabs>
        <w:ind w:left="1560"/>
      </w:pPr>
      <w:r w:rsidRPr="00C0712B">
        <w:t>Amendments to AASB 116 – Property, Plant and Equipment: Proceeds before Intended Use</w:t>
      </w:r>
    </w:p>
    <w:p w14:paraId="0020B051" w14:textId="77777777" w:rsidR="00CC7EA9" w:rsidRPr="00C0712B" w:rsidRDefault="00CC7EA9" w:rsidP="00E21F02">
      <w:pPr>
        <w:pStyle w:val="Bullet2"/>
        <w:tabs>
          <w:tab w:val="clear" w:pos="851"/>
        </w:tabs>
        <w:ind w:left="1560"/>
      </w:pPr>
      <w:r w:rsidRPr="00C0712B">
        <w:t>Amendments to AASB 137 – Onerous Contracts – Cost of Fulfilling a Contract</w:t>
      </w:r>
    </w:p>
    <w:p w14:paraId="0118B705" w14:textId="77777777" w:rsidR="00CC7EA9" w:rsidRPr="00C0712B" w:rsidRDefault="00CC7EA9" w:rsidP="00E21F02">
      <w:pPr>
        <w:pStyle w:val="Bullet2"/>
        <w:tabs>
          <w:tab w:val="clear" w:pos="851"/>
        </w:tabs>
        <w:ind w:left="1560"/>
      </w:pPr>
      <w:r w:rsidRPr="00C0712B">
        <w:t>Amendment to AASB 141 – Taxation in Fair Value Measurements</w:t>
      </w:r>
    </w:p>
    <w:p w14:paraId="2C31F903" w14:textId="77777777" w:rsidR="00CC7EA9" w:rsidRPr="00C0712B" w:rsidRDefault="00CC7EA9" w:rsidP="00E21F02">
      <w:pPr>
        <w:pStyle w:val="Bullet1"/>
      </w:pPr>
      <w:r w:rsidRPr="00C0712B">
        <w:t>AASB 2014-10 Amendments to AASs – Sale or Contribution of Assets between an Investor and its Associate or Joint Venture</w:t>
      </w:r>
    </w:p>
    <w:p w14:paraId="142AA0CD" w14:textId="77777777" w:rsidR="00CC7EA9" w:rsidRPr="00C0712B" w:rsidRDefault="00CC7EA9" w:rsidP="00E21F02">
      <w:pPr>
        <w:pStyle w:val="Bullet1"/>
      </w:pPr>
      <w:r w:rsidRPr="00C0712B">
        <w:t xml:space="preserve">AASB 17 Insurance Contracts </w:t>
      </w:r>
    </w:p>
    <w:p w14:paraId="426793D1" w14:textId="77777777" w:rsidR="00CC7EA9" w:rsidRPr="00C0712B" w:rsidRDefault="00CC7EA9" w:rsidP="00E21F02">
      <w:pPr>
        <w:pStyle w:val="Bullet1"/>
      </w:pPr>
      <w:r w:rsidRPr="00C0712B">
        <w:t>AASB 2020-1 Amendments to AASs – Classification of Liabilities as Current or Non-current</w:t>
      </w:r>
    </w:p>
    <w:p w14:paraId="1A9E8D5F" w14:textId="77777777" w:rsidR="00CC7EA9" w:rsidRPr="00C0712B" w:rsidRDefault="00CC7EA9" w:rsidP="00E21F02">
      <w:pPr>
        <w:pStyle w:val="Bullet1"/>
      </w:pPr>
      <w:r w:rsidRPr="00C0712B">
        <w:t xml:space="preserve">AASB 2021-2 Amendments to AASs – Disclosure of Accounting Policies and Definition of Accounting Estimates </w:t>
      </w:r>
    </w:p>
    <w:p w14:paraId="4FA24430" w14:textId="77777777" w:rsidR="00CC7EA9" w:rsidRPr="00C0712B" w:rsidRDefault="00CC7EA9" w:rsidP="00E21F02">
      <w:pPr>
        <w:pStyle w:val="Bullet2"/>
        <w:tabs>
          <w:tab w:val="clear" w:pos="851"/>
        </w:tabs>
        <w:ind w:left="1560"/>
      </w:pPr>
      <w:r w:rsidRPr="00C0712B">
        <w:t xml:space="preserve">Amendments to AASB 7, AASB 101, AASB 134 and AASB Practice Statement 2 </w:t>
      </w:r>
    </w:p>
    <w:p w14:paraId="1F1EB4A4" w14:textId="77777777" w:rsidR="00CC7EA9" w:rsidRPr="00C0712B" w:rsidRDefault="00CC7EA9" w:rsidP="00E21F02">
      <w:pPr>
        <w:pStyle w:val="Bullet2"/>
        <w:tabs>
          <w:tab w:val="clear" w:pos="851"/>
        </w:tabs>
        <w:ind w:left="1560"/>
      </w:pPr>
      <w:r w:rsidRPr="00C0712B">
        <w:t>Amendments to AASB 108</w:t>
      </w:r>
    </w:p>
    <w:p w14:paraId="7804AAD3" w14:textId="77777777" w:rsidR="00CC7EA9" w:rsidRPr="00C0712B" w:rsidRDefault="00CC7EA9" w:rsidP="00E21F02">
      <w:pPr>
        <w:pStyle w:val="Bullet1"/>
      </w:pPr>
      <w:r w:rsidRPr="00C0712B">
        <w:t>AASB 2021-5 Amendments to AASs – Deferred Tax related to Assets and Liabilities arising from a Single Transaction</w:t>
      </w:r>
    </w:p>
    <w:p w14:paraId="6E8F7222" w14:textId="77777777" w:rsidR="00CC7EA9" w:rsidRPr="00C0712B" w:rsidRDefault="00CC7EA9" w:rsidP="00E21F02">
      <w:pPr>
        <w:pStyle w:val="Bulletpoint"/>
        <w:numPr>
          <w:ilvl w:val="0"/>
          <w:numId w:val="0"/>
        </w:numPr>
        <w:spacing w:before="160" w:after="0"/>
        <w:ind w:left="927"/>
        <w:rPr>
          <w:rFonts w:ascii="Calibri" w:hAnsi="Calibri" w:cs="Calibri"/>
          <w:b/>
          <w:bCs/>
        </w:rPr>
      </w:pPr>
    </w:p>
    <w:p w14:paraId="101A7AEA" w14:textId="399E04D8" w:rsidR="00CC7EA9" w:rsidRPr="00C0712B" w:rsidRDefault="00CC7EA9" w:rsidP="00E21F02">
      <w:pPr>
        <w:pStyle w:val="Bulletpoint"/>
        <w:numPr>
          <w:ilvl w:val="0"/>
          <w:numId w:val="0"/>
        </w:numPr>
        <w:spacing w:before="160" w:after="0"/>
        <w:ind w:left="927" w:hanging="360"/>
        <w:rPr>
          <w:rFonts w:ascii="Calibri" w:hAnsi="Calibri" w:cs="Calibri"/>
          <w:b/>
          <w:bCs/>
        </w:rPr>
      </w:pPr>
      <w:r w:rsidRPr="00C0712B">
        <w:rPr>
          <w:rFonts w:ascii="Calibri" w:hAnsi="Calibri" w:cs="Calibri"/>
          <w:b/>
          <w:bCs/>
        </w:rPr>
        <w:br w:type="page"/>
      </w:r>
    </w:p>
    <w:p w14:paraId="62EA2086" w14:textId="57318E0C" w:rsidR="00CC7EA9" w:rsidRPr="00C0712B" w:rsidRDefault="00CC7EA9" w:rsidP="00E21F02">
      <w:pPr>
        <w:pStyle w:val="Heading2"/>
      </w:pPr>
      <w:bookmarkStart w:id="72" w:name="_Toc97632820"/>
      <w:bookmarkStart w:id="73" w:name="_Toc128395531"/>
      <w:bookmarkStart w:id="74" w:name="_Toc128495463"/>
      <w:r w:rsidRPr="00C0712B">
        <w:lastRenderedPageBreak/>
        <w:t>Appendix C – Amendments issued and effective at the reporting date</w:t>
      </w:r>
      <w:bookmarkEnd w:id="72"/>
      <w:bookmarkEnd w:id="73"/>
      <w:bookmarkEnd w:id="74"/>
    </w:p>
    <w:p w14:paraId="4AEE9364" w14:textId="77777777" w:rsidR="00CC7EA9" w:rsidRPr="00C0712B" w:rsidRDefault="00CC7EA9" w:rsidP="00E21F02">
      <w:pPr>
        <w:pStyle w:val="Bulletpoint"/>
        <w:numPr>
          <w:ilvl w:val="0"/>
          <w:numId w:val="0"/>
        </w:numPr>
        <w:spacing w:before="160" w:after="0"/>
        <w:rPr>
          <w:rFonts w:ascii="Calibri" w:hAnsi="Calibri" w:cs="Calibri"/>
          <w:b/>
          <w:bCs/>
        </w:rPr>
      </w:pPr>
      <w:bookmarkStart w:id="75" w:name="_Hlk41910405"/>
      <w:r w:rsidRPr="00C0712B">
        <w:rPr>
          <w:rFonts w:ascii="Calibri" w:hAnsi="Calibri" w:cs="Calibri"/>
          <w:b/>
          <w:bCs/>
        </w:rPr>
        <w:t xml:space="preserve">AASB </w:t>
      </w:r>
      <w:bookmarkEnd w:id="75"/>
      <w:r w:rsidRPr="00C0712B">
        <w:rPr>
          <w:rFonts w:ascii="Calibri" w:hAnsi="Calibri" w:cs="Calibri"/>
          <w:b/>
          <w:bCs/>
        </w:rPr>
        <w:t xml:space="preserve">2021-3 </w:t>
      </w:r>
      <w:r w:rsidRPr="00C0712B">
        <w:rPr>
          <w:rFonts w:ascii="Calibri" w:hAnsi="Calibri" w:cs="Calibri"/>
          <w:b/>
          <w:bCs/>
          <w:i/>
          <w:iCs/>
        </w:rPr>
        <w:t>Amendments to AASs – COVID-19-Related Rent Concessions beyond 30 June 2021</w:t>
      </w:r>
      <w:r w:rsidRPr="00C0712B">
        <w:rPr>
          <w:rFonts w:ascii="Calibri" w:hAnsi="Calibri" w:cs="Calibri"/>
          <w:b/>
          <w:bCs/>
        </w:rPr>
        <w:t xml:space="preserve"> </w:t>
      </w:r>
    </w:p>
    <w:p w14:paraId="3D992D95" w14:textId="77777777" w:rsidR="00CC7EA9" w:rsidRDefault="00CC7EA9" w:rsidP="00E21F02">
      <w:pPr>
        <w:spacing w:after="0" w:line="276" w:lineRule="auto"/>
      </w:pPr>
      <w:r>
        <w:t>This amendment provides relief to lessees from applying AASB 16 guidance on lease modification accounting for rent concessions arising as a direct consequence of the Covid-19 pandemic. As a practical expedient, a lessee may elect not to assess whether a Covid-19 related rent concession from a lessor is a lease modification. A lessee that makes this election accounts for any change in lease payments resulting from the Covid-19 related rent concession the same way it would account for the change under AASB 16, if the change were not a lease modification</w:t>
      </w:r>
    </w:p>
    <w:p w14:paraId="38768732" w14:textId="77777777" w:rsidR="00CC7EA9" w:rsidRPr="00DD18DE" w:rsidRDefault="00CC7EA9" w:rsidP="00E21F02">
      <w:pPr>
        <w:widowControl w:val="0"/>
        <w:autoSpaceDE w:val="0"/>
        <w:autoSpaceDN w:val="0"/>
        <w:adjustRightInd w:val="0"/>
        <w:spacing w:after="0" w:line="276" w:lineRule="auto"/>
      </w:pPr>
      <w:r w:rsidRPr="00DD18DE">
        <w:t xml:space="preserve">The amendment was intended to apply until 30 June 2021, but as the impact of the Covid-19 pandemic is continuing, on 31 March 2021, the period of application of the practical expedient </w:t>
      </w:r>
      <w:r>
        <w:t xml:space="preserve">was extended </w:t>
      </w:r>
      <w:r w:rsidRPr="00DD18DE">
        <w:t xml:space="preserve">to 30 June 2022.The amendment applies to annual reporting periods beginning on or after 1 April 2021. </w:t>
      </w:r>
    </w:p>
    <w:p w14:paraId="362D4961" w14:textId="77777777" w:rsidR="00CC7EA9" w:rsidRDefault="00CC7EA9" w:rsidP="00E21F02">
      <w:pPr>
        <w:spacing w:after="0" w:line="276" w:lineRule="auto"/>
        <w:rPr>
          <w:i/>
          <w:iCs/>
        </w:rPr>
      </w:pPr>
      <w:r w:rsidRPr="00F957CA">
        <w:rPr>
          <w:i/>
          <w:iCs/>
        </w:rPr>
        <w:t xml:space="preserve">[Illustrative disclosure on impact: The amendments </w:t>
      </w:r>
      <w:r>
        <w:rPr>
          <w:i/>
          <w:iCs/>
        </w:rPr>
        <w:t xml:space="preserve">are not expected to have a material </w:t>
      </w:r>
      <w:r w:rsidRPr="00F957CA">
        <w:rPr>
          <w:i/>
          <w:iCs/>
        </w:rPr>
        <w:t xml:space="preserve">impact on </w:t>
      </w:r>
      <w:r>
        <w:rPr>
          <w:i/>
          <w:iCs/>
        </w:rPr>
        <w:t>[R</w:t>
      </w:r>
      <w:r w:rsidRPr="00F957CA">
        <w:rPr>
          <w:i/>
          <w:iCs/>
        </w:rPr>
        <w:t xml:space="preserve">eporting </w:t>
      </w:r>
      <w:r>
        <w:rPr>
          <w:i/>
          <w:iCs/>
        </w:rPr>
        <w:t>Unit]</w:t>
      </w:r>
      <w:r w:rsidRPr="00F957CA">
        <w:rPr>
          <w:i/>
          <w:iCs/>
        </w:rPr>
        <w:t>.]</w:t>
      </w:r>
    </w:p>
    <w:p w14:paraId="0264DB45" w14:textId="77777777" w:rsidR="00CC7EA9" w:rsidRDefault="00CC7EA9" w:rsidP="00E21F02">
      <w:pPr>
        <w:spacing w:after="0" w:line="276" w:lineRule="auto"/>
      </w:pPr>
    </w:p>
    <w:p w14:paraId="1B346BFF" w14:textId="54D0B27D" w:rsidR="00A815FD" w:rsidRPr="00861BEF" w:rsidRDefault="00A815FD" w:rsidP="00E21F02">
      <w:pPr>
        <w:pStyle w:val="Paragraph"/>
        <w:spacing w:before="160" w:after="0" w:line="276" w:lineRule="auto"/>
        <w:rPr>
          <w:rFonts w:cs="Calibri"/>
        </w:rPr>
      </w:pPr>
    </w:p>
    <w:p w14:paraId="654B61AF" w14:textId="77777777" w:rsidR="00B232AA" w:rsidRPr="00B232AA" w:rsidRDefault="00B232AA" w:rsidP="00E21F02">
      <w:pPr>
        <w:spacing w:after="0" w:line="276" w:lineRule="auto"/>
      </w:pPr>
    </w:p>
    <w:p w14:paraId="025318CA" w14:textId="376CF583" w:rsidR="00A361C1" w:rsidRDefault="00A361C1" w:rsidP="00E21F02">
      <w:pPr>
        <w:pStyle w:val="Heading1"/>
      </w:pPr>
    </w:p>
    <w:sectPr w:rsidR="00A361C1" w:rsidSect="00140B99">
      <w:headerReference w:type="default" r:id="rId27"/>
      <w:footerReference w:type="default" r:id="rId28"/>
      <w:type w:val="nextColumn"/>
      <w:pgSz w:w="11906" w:h="16838" w:code="9"/>
      <w:pgMar w:top="1560" w:right="992" w:bottom="1673" w:left="992"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57392" w14:textId="77777777" w:rsidR="00577F62" w:rsidRDefault="00577F62" w:rsidP="008E21DE">
      <w:pPr>
        <w:spacing w:before="0" w:after="0"/>
      </w:pPr>
      <w:r>
        <w:separator/>
      </w:r>
    </w:p>
    <w:p w14:paraId="2C5F91FD" w14:textId="77777777" w:rsidR="00577F62" w:rsidRDefault="00577F62"/>
    <w:p w14:paraId="69706A9A" w14:textId="77777777" w:rsidR="00577F62" w:rsidRDefault="00577F62"/>
  </w:endnote>
  <w:endnote w:type="continuationSeparator" w:id="0">
    <w:p w14:paraId="2F0CE897" w14:textId="77777777" w:rsidR="00577F62" w:rsidRDefault="00577F62" w:rsidP="008E21DE">
      <w:pPr>
        <w:spacing w:before="0" w:after="0"/>
      </w:pPr>
      <w:r>
        <w:continuationSeparator/>
      </w:r>
    </w:p>
    <w:p w14:paraId="1D43BEBA" w14:textId="77777777" w:rsidR="00577F62" w:rsidRDefault="00577F62"/>
    <w:p w14:paraId="4AF89F31" w14:textId="77777777" w:rsidR="00577F62" w:rsidRDefault="00577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altName w:val="Lato-BoldItalic"/>
    <w:panose1 w:val="020F0502020204030203"/>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YInterstate Light">
    <w:altName w:val="Franklin Gothic Medium Cond"/>
    <w:charset w:val="00"/>
    <w:family w:val="auto"/>
    <w:pitch w:val="variable"/>
    <w:sig w:usb0="A00002AF"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390409"/>
      <w:docPartObj>
        <w:docPartGallery w:val="Page Numbers (Bottom of Page)"/>
        <w:docPartUnique/>
      </w:docPartObj>
    </w:sdtPr>
    <w:sdtEndPr>
      <w:rPr>
        <w:rFonts w:cs="Calibri"/>
        <w:noProof/>
      </w:rPr>
    </w:sdtEndPr>
    <w:sdtContent>
      <w:p w14:paraId="76B4AABC" w14:textId="26DC1B91" w:rsidR="000A4154" w:rsidRPr="00E032C5" w:rsidRDefault="00E032C5" w:rsidP="00E032C5">
        <w:pPr>
          <w:pStyle w:val="Footer-Title"/>
          <w:tabs>
            <w:tab w:val="left" w:pos="6946"/>
          </w:tabs>
          <w:rPr>
            <w:rFonts w:cs="Calibri"/>
            <w:noProof/>
          </w:rPr>
        </w:pPr>
        <w:r w:rsidRPr="00E57615">
          <w:t>TF 018 Model Financial Statements</w:t>
        </w:r>
        <w:r w:rsidRPr="00E57615">
          <w:rPr>
            <w:rStyle w:val="PageNumber"/>
            <w:rFonts w:ascii="Calibri" w:hAnsi="Calibri" w:cs="Calibri"/>
            <w:sz w:val="18"/>
            <w:szCs w:val="18"/>
          </w:rPr>
          <w:tab/>
        </w:r>
        <w:r w:rsidR="000B73A6">
          <w:rPr>
            <w:rStyle w:val="PageNumber"/>
            <w:rFonts w:ascii="Calibri" w:hAnsi="Calibri" w:cs="Calibri"/>
            <w:sz w:val="18"/>
            <w:szCs w:val="18"/>
          </w:rPr>
          <w:tab/>
        </w:r>
        <w:r w:rsidR="000B73A6" w:rsidRPr="000B73A6">
          <w:rPr>
            <w:rStyle w:val="PageNumber"/>
            <w:rFonts w:ascii="Calibri" w:hAnsi="Calibri" w:cs="Calibri"/>
            <w:sz w:val="18"/>
            <w:szCs w:val="18"/>
          </w:rPr>
          <w:t>6 March 2023</w:t>
        </w:r>
        <w:r w:rsidR="000B73A6">
          <w:rPr>
            <w:rStyle w:val="PageNumber"/>
            <w:rFonts w:ascii="Calibri" w:hAnsi="Calibri" w:cs="Calibri"/>
            <w:sz w:val="18"/>
            <w:szCs w:val="18"/>
          </w:rPr>
          <w:t xml:space="preserve"> </w:t>
        </w:r>
        <w:r w:rsidRPr="00E57615">
          <w:rPr>
            <w:rStyle w:val="PageNumber"/>
            <w:rFonts w:ascii="Calibri" w:hAnsi="Calibri" w:cs="Calibri"/>
            <w:sz w:val="18"/>
            <w:szCs w:val="18"/>
          </w:rPr>
          <w:t xml:space="preserve">| p. </w:t>
        </w:r>
        <w:r w:rsidRPr="00E57615">
          <w:rPr>
            <w:rFonts w:cs="Calibri"/>
          </w:rPr>
          <w:fldChar w:fldCharType="begin"/>
        </w:r>
        <w:r w:rsidRPr="00E57615">
          <w:rPr>
            <w:rFonts w:cs="Calibri"/>
          </w:rPr>
          <w:instrText xml:space="preserve"> PAGE   \* MERGEFORMAT </w:instrText>
        </w:r>
        <w:r w:rsidRPr="00E57615">
          <w:rPr>
            <w:rFonts w:cs="Calibri"/>
          </w:rPr>
          <w:fldChar w:fldCharType="separate"/>
        </w:r>
        <w:r>
          <w:t>90</w:t>
        </w:r>
        <w:r w:rsidRPr="00E57615">
          <w:rPr>
            <w:rFonts w:cs="Calibri"/>
            <w:noProof/>
          </w:rPr>
          <w:fldChar w:fldCharType="end"/>
        </w:r>
        <w:r>
          <w:rPr>
            <w:rFonts w:cs="Calibri"/>
            <w:noProof/>
          </w:rPr>
          <w:br/>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890746"/>
      <w:docPartObj>
        <w:docPartGallery w:val="Page Numbers (Bottom of Page)"/>
        <w:docPartUnique/>
      </w:docPartObj>
    </w:sdtPr>
    <w:sdtEndPr/>
    <w:sdtContent>
      <w:p w14:paraId="2D969DA4" w14:textId="78DFEA3D" w:rsidR="00525E0D" w:rsidRPr="000F0DBF" w:rsidRDefault="00525E0D" w:rsidP="00525E0D">
        <w:pPr>
          <w:pStyle w:val="Footer-Title"/>
        </w:pPr>
        <w:r w:rsidRPr="00525E0D">
          <w:rPr>
            <w:rStyle w:val="PageNumber"/>
            <w:rFonts w:ascii="Calibri" w:hAnsi="Calibri"/>
            <w:sz w:val="18"/>
          </w:rPr>
          <w:t>TF 018 Model Financial Statements</w:t>
        </w:r>
        <w:r w:rsidRPr="00525E0D">
          <w:rPr>
            <w:rStyle w:val="PageNumber"/>
            <w:rFonts w:ascii="Calibri" w:hAnsi="Calibri"/>
            <w:sz w:val="18"/>
          </w:rPr>
          <w:tab/>
        </w:r>
        <w:r w:rsidRPr="00525E0D">
          <w:rPr>
            <w:rStyle w:val="PageNumber"/>
            <w:rFonts w:ascii="Calibri" w:hAnsi="Calibri"/>
            <w:sz w:val="18"/>
          </w:rPr>
          <w:tab/>
        </w:r>
        <w:r w:rsidRPr="00525E0D">
          <w:rPr>
            <w:rStyle w:val="PageNumber"/>
            <w:rFonts w:ascii="Calibri" w:hAnsi="Calibri"/>
            <w:sz w:val="18"/>
          </w:rPr>
          <w:tab/>
        </w:r>
        <w:r w:rsidRPr="00525E0D">
          <w:rPr>
            <w:rStyle w:val="PageNumber"/>
            <w:rFonts w:ascii="Calibri" w:hAnsi="Calibri"/>
            <w:sz w:val="18"/>
          </w:rPr>
          <w:tab/>
        </w:r>
        <w:r w:rsidRPr="00525E0D">
          <w:rPr>
            <w:rStyle w:val="PageNumber"/>
            <w:rFonts w:ascii="Calibri" w:hAnsi="Calibri"/>
            <w:sz w:val="18"/>
          </w:rPr>
          <w:tab/>
        </w:r>
        <w:r w:rsidRPr="00525E0D">
          <w:rPr>
            <w:rStyle w:val="PageNumber"/>
            <w:rFonts w:ascii="Calibri" w:hAnsi="Calibri"/>
            <w:sz w:val="18"/>
          </w:rPr>
          <w:tab/>
        </w:r>
        <w:r w:rsidRPr="00525E0D">
          <w:rPr>
            <w:rStyle w:val="PageNumber"/>
            <w:rFonts w:ascii="Calibri" w:hAnsi="Calibri"/>
            <w:sz w:val="18"/>
          </w:rPr>
          <w:tab/>
        </w:r>
        <w:r w:rsidR="000B73A6" w:rsidRPr="000B73A6">
          <w:rPr>
            <w:rStyle w:val="PageNumber"/>
            <w:rFonts w:ascii="Calibri" w:hAnsi="Calibri"/>
            <w:sz w:val="18"/>
          </w:rPr>
          <w:t>6 March 2023</w:t>
        </w:r>
        <w:r w:rsidR="000B73A6">
          <w:rPr>
            <w:rStyle w:val="PageNumber"/>
            <w:rFonts w:ascii="Calibri" w:hAnsi="Calibri"/>
            <w:sz w:val="18"/>
          </w:rPr>
          <w:t xml:space="preserve"> </w:t>
        </w:r>
        <w:r w:rsidRPr="00525E0D">
          <w:rPr>
            <w:rStyle w:val="PageNumber"/>
            <w:rFonts w:ascii="Calibri" w:hAnsi="Calibri"/>
            <w:sz w:val="18"/>
          </w:rPr>
          <w:t xml:space="preserve">| p. </w:t>
        </w:r>
        <w:r w:rsidRPr="00525E0D">
          <w:fldChar w:fldCharType="begin"/>
        </w:r>
        <w:r w:rsidRPr="00525E0D">
          <w:instrText xml:space="preserve"> PAGE   \* MERGEFORMAT </w:instrText>
        </w:r>
        <w:r w:rsidRPr="00525E0D">
          <w:fldChar w:fldCharType="separate"/>
        </w:r>
        <w:r w:rsidRPr="00525E0D">
          <w:t>2</w:t>
        </w:r>
        <w:r w:rsidRPr="00525E0D">
          <w:fldChar w:fldCharType="end"/>
        </w:r>
      </w:p>
    </w:sdtContent>
  </w:sdt>
  <w:p w14:paraId="5A92499F" w14:textId="77777777" w:rsidR="00525E0D" w:rsidRPr="00525E0D" w:rsidRDefault="00525E0D" w:rsidP="00525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445539"/>
      <w:docPartObj>
        <w:docPartGallery w:val="Page Numbers (Bottom of Page)"/>
        <w:docPartUnique/>
      </w:docPartObj>
    </w:sdtPr>
    <w:sdtEndPr>
      <w:rPr>
        <w:rFonts w:cs="Calibri"/>
        <w:noProof/>
      </w:rPr>
    </w:sdtEndPr>
    <w:sdtContent>
      <w:p w14:paraId="28B5B94B" w14:textId="7A8EAD5E" w:rsidR="00CC7EA9" w:rsidRPr="00E032C5" w:rsidRDefault="00E032C5" w:rsidP="00E032C5">
        <w:pPr>
          <w:pStyle w:val="Footer-Title"/>
          <w:tabs>
            <w:tab w:val="left" w:pos="6946"/>
          </w:tabs>
          <w:rPr>
            <w:rFonts w:cs="Calibri"/>
            <w:noProof/>
          </w:rPr>
        </w:pPr>
        <w:r w:rsidRPr="00E57615">
          <w:t>TF 018 Model Financial Statements</w:t>
        </w:r>
        <w:r w:rsidRPr="00E57615">
          <w:rPr>
            <w:rStyle w:val="PageNumber"/>
            <w:rFonts w:ascii="Calibri" w:hAnsi="Calibri" w:cs="Calibri"/>
            <w:sz w:val="18"/>
            <w:szCs w:val="18"/>
          </w:rPr>
          <w:tab/>
        </w:r>
        <w:r>
          <w:rPr>
            <w:rStyle w:val="PageNumber"/>
            <w:rFonts w:ascii="Calibri" w:hAnsi="Calibri" w:cs="Calibri"/>
            <w:sz w:val="18"/>
            <w:szCs w:val="18"/>
          </w:rPr>
          <w:tab/>
        </w:r>
        <w:r>
          <w:rPr>
            <w:rStyle w:val="PageNumber"/>
            <w:rFonts w:ascii="Calibri" w:hAnsi="Calibri" w:cs="Calibri"/>
            <w:sz w:val="18"/>
            <w:szCs w:val="18"/>
          </w:rPr>
          <w:tab/>
        </w:r>
        <w:r>
          <w:rPr>
            <w:rStyle w:val="PageNumber"/>
            <w:rFonts w:ascii="Calibri" w:hAnsi="Calibri" w:cs="Calibri"/>
            <w:sz w:val="18"/>
            <w:szCs w:val="18"/>
          </w:rPr>
          <w:tab/>
        </w:r>
        <w:r>
          <w:rPr>
            <w:rStyle w:val="PageNumber"/>
            <w:rFonts w:ascii="Calibri" w:hAnsi="Calibri" w:cs="Calibri"/>
            <w:sz w:val="18"/>
            <w:szCs w:val="18"/>
          </w:rPr>
          <w:tab/>
        </w:r>
        <w:r>
          <w:rPr>
            <w:rStyle w:val="PageNumber"/>
            <w:rFonts w:ascii="Calibri" w:hAnsi="Calibri" w:cs="Calibri"/>
            <w:sz w:val="18"/>
            <w:szCs w:val="18"/>
          </w:rPr>
          <w:tab/>
        </w:r>
        <w:r>
          <w:rPr>
            <w:rStyle w:val="PageNumber"/>
            <w:rFonts w:ascii="Calibri" w:hAnsi="Calibri" w:cs="Calibri"/>
            <w:sz w:val="18"/>
            <w:szCs w:val="18"/>
          </w:rPr>
          <w:tab/>
        </w:r>
        <w:r w:rsidRPr="00E57615">
          <w:rPr>
            <w:rStyle w:val="PageNumber"/>
            <w:rFonts w:ascii="Calibri" w:hAnsi="Calibri" w:cs="Calibri"/>
            <w:sz w:val="18"/>
            <w:szCs w:val="18"/>
          </w:rPr>
          <w:tab/>
        </w:r>
        <w:r w:rsidRPr="00E57615">
          <w:rPr>
            <w:rStyle w:val="PageNumber"/>
            <w:rFonts w:ascii="Calibri" w:hAnsi="Calibri" w:cs="Calibri"/>
            <w:sz w:val="18"/>
            <w:szCs w:val="18"/>
          </w:rPr>
          <w:tab/>
        </w:r>
        <w:r w:rsidR="000B73A6" w:rsidRPr="000B73A6">
          <w:rPr>
            <w:rStyle w:val="PageNumber"/>
            <w:rFonts w:ascii="Calibri" w:hAnsi="Calibri" w:cs="Calibri"/>
            <w:sz w:val="18"/>
            <w:szCs w:val="18"/>
          </w:rPr>
          <w:t>6 March 2023</w:t>
        </w:r>
        <w:r w:rsidR="000B73A6">
          <w:rPr>
            <w:rStyle w:val="PageNumber"/>
            <w:rFonts w:ascii="Calibri" w:hAnsi="Calibri" w:cs="Calibri"/>
            <w:sz w:val="18"/>
            <w:szCs w:val="18"/>
          </w:rPr>
          <w:t xml:space="preserve"> </w:t>
        </w:r>
        <w:r w:rsidRPr="00E57615">
          <w:rPr>
            <w:rStyle w:val="PageNumber"/>
            <w:rFonts w:ascii="Calibri" w:hAnsi="Calibri" w:cs="Calibri"/>
            <w:sz w:val="18"/>
            <w:szCs w:val="18"/>
          </w:rPr>
          <w:t xml:space="preserve">| p. </w:t>
        </w:r>
        <w:r w:rsidRPr="00E57615">
          <w:rPr>
            <w:rFonts w:cs="Calibri"/>
          </w:rPr>
          <w:fldChar w:fldCharType="begin"/>
        </w:r>
        <w:r w:rsidRPr="00E57615">
          <w:rPr>
            <w:rFonts w:cs="Calibri"/>
          </w:rPr>
          <w:instrText xml:space="preserve"> PAGE   \* MERGEFORMAT </w:instrText>
        </w:r>
        <w:r w:rsidRPr="00E57615">
          <w:rPr>
            <w:rFonts w:cs="Calibri"/>
          </w:rPr>
          <w:fldChar w:fldCharType="separate"/>
        </w:r>
        <w:r>
          <w:t>90</w:t>
        </w:r>
        <w:r w:rsidRPr="00E57615">
          <w:rPr>
            <w:rFonts w:cs="Calibri"/>
            <w:noProof/>
          </w:rPr>
          <w:fldChar w:fldCharType="end"/>
        </w:r>
        <w:r>
          <w:rPr>
            <w:rFonts w:cs="Calibri"/>
            <w:noProof/>
          </w:rPr>
          <w:br/>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687093"/>
      <w:docPartObj>
        <w:docPartGallery w:val="Page Numbers (Bottom of Page)"/>
        <w:docPartUnique/>
      </w:docPartObj>
    </w:sdtPr>
    <w:sdtEndPr>
      <w:rPr>
        <w:rFonts w:cs="Calibri"/>
        <w:noProof/>
      </w:rPr>
    </w:sdtEndPr>
    <w:sdtContent>
      <w:p w14:paraId="042275CB" w14:textId="707549EA" w:rsidR="00CC7EA9" w:rsidRPr="00E032C5" w:rsidRDefault="00E032C5" w:rsidP="00E032C5">
        <w:pPr>
          <w:pStyle w:val="Footer-Title"/>
          <w:tabs>
            <w:tab w:val="left" w:pos="6946"/>
          </w:tabs>
          <w:rPr>
            <w:rFonts w:cs="Calibri"/>
            <w:noProof/>
          </w:rPr>
        </w:pPr>
        <w:r w:rsidRPr="00E57615">
          <w:t>TF 018 Model Financial Statements</w:t>
        </w:r>
        <w:r w:rsidRPr="00E57615">
          <w:rPr>
            <w:rStyle w:val="PageNumber"/>
            <w:rFonts w:ascii="Calibri" w:hAnsi="Calibri" w:cs="Calibri"/>
            <w:sz w:val="18"/>
            <w:szCs w:val="18"/>
          </w:rPr>
          <w:tab/>
        </w:r>
        <w:r w:rsidRPr="00E57615">
          <w:rPr>
            <w:rStyle w:val="PageNumber"/>
            <w:rFonts w:ascii="Calibri" w:hAnsi="Calibri" w:cs="Calibri"/>
            <w:sz w:val="18"/>
            <w:szCs w:val="18"/>
          </w:rPr>
          <w:tab/>
        </w:r>
        <w:r w:rsidRPr="00E57615">
          <w:rPr>
            <w:rStyle w:val="PageNumber"/>
            <w:rFonts w:ascii="Calibri" w:hAnsi="Calibri" w:cs="Calibri"/>
            <w:sz w:val="18"/>
            <w:szCs w:val="18"/>
          </w:rPr>
          <w:tab/>
        </w:r>
        <w:r>
          <w:rPr>
            <w:rStyle w:val="PageNumber"/>
            <w:rFonts w:ascii="Calibri" w:hAnsi="Calibri" w:cs="Calibri"/>
            <w:sz w:val="18"/>
            <w:szCs w:val="18"/>
          </w:rPr>
          <w:tab/>
        </w:r>
        <w:r>
          <w:rPr>
            <w:rStyle w:val="PageNumber"/>
            <w:rFonts w:ascii="Calibri" w:hAnsi="Calibri" w:cs="Calibri"/>
            <w:sz w:val="18"/>
            <w:szCs w:val="18"/>
          </w:rPr>
          <w:tab/>
        </w:r>
        <w:r>
          <w:rPr>
            <w:rStyle w:val="PageNumber"/>
            <w:rFonts w:ascii="Calibri" w:hAnsi="Calibri" w:cs="Calibri"/>
            <w:sz w:val="18"/>
            <w:szCs w:val="18"/>
          </w:rPr>
          <w:tab/>
        </w:r>
        <w:r>
          <w:rPr>
            <w:rStyle w:val="PageNumber"/>
            <w:rFonts w:ascii="Calibri" w:hAnsi="Calibri" w:cs="Calibri"/>
            <w:sz w:val="18"/>
            <w:szCs w:val="18"/>
          </w:rPr>
          <w:tab/>
        </w:r>
        <w:r>
          <w:rPr>
            <w:rStyle w:val="PageNumber"/>
            <w:rFonts w:ascii="Calibri" w:hAnsi="Calibri" w:cs="Calibri"/>
            <w:sz w:val="18"/>
            <w:szCs w:val="18"/>
          </w:rPr>
          <w:tab/>
        </w:r>
        <w:r>
          <w:rPr>
            <w:rStyle w:val="PageNumber"/>
            <w:rFonts w:ascii="Calibri" w:hAnsi="Calibri" w:cs="Calibri"/>
            <w:sz w:val="18"/>
            <w:szCs w:val="18"/>
          </w:rPr>
          <w:tab/>
        </w:r>
        <w:r w:rsidR="000B73A6" w:rsidRPr="000B73A6">
          <w:rPr>
            <w:rStyle w:val="PageNumber"/>
            <w:rFonts w:ascii="Calibri" w:hAnsi="Calibri" w:cs="Calibri"/>
            <w:sz w:val="18"/>
            <w:szCs w:val="18"/>
          </w:rPr>
          <w:t>6 March 2023</w:t>
        </w:r>
        <w:r w:rsidR="000B73A6">
          <w:rPr>
            <w:rStyle w:val="PageNumber"/>
            <w:rFonts w:ascii="Calibri" w:hAnsi="Calibri" w:cs="Calibri"/>
            <w:sz w:val="18"/>
            <w:szCs w:val="18"/>
          </w:rPr>
          <w:t xml:space="preserve"> </w:t>
        </w:r>
        <w:r w:rsidRPr="00E57615">
          <w:rPr>
            <w:rStyle w:val="PageNumber"/>
            <w:rFonts w:ascii="Calibri" w:hAnsi="Calibri" w:cs="Calibri"/>
            <w:sz w:val="18"/>
            <w:szCs w:val="18"/>
          </w:rPr>
          <w:t xml:space="preserve">| p. </w:t>
        </w:r>
        <w:r w:rsidRPr="00E57615">
          <w:rPr>
            <w:rFonts w:cs="Calibri"/>
          </w:rPr>
          <w:fldChar w:fldCharType="begin"/>
        </w:r>
        <w:r w:rsidRPr="00E57615">
          <w:rPr>
            <w:rFonts w:cs="Calibri"/>
          </w:rPr>
          <w:instrText xml:space="preserve"> PAGE   \* MERGEFORMAT </w:instrText>
        </w:r>
        <w:r w:rsidRPr="00E57615">
          <w:rPr>
            <w:rFonts w:cs="Calibri"/>
          </w:rPr>
          <w:fldChar w:fldCharType="separate"/>
        </w:r>
        <w:r>
          <w:t>90</w:t>
        </w:r>
        <w:r w:rsidRPr="00E57615">
          <w:rPr>
            <w:rFonts w:cs="Calibri"/>
            <w:noProof/>
          </w:rPr>
          <w:fldChar w:fldCharType="end"/>
        </w:r>
        <w:r>
          <w:rPr>
            <w:rFonts w:cs="Calibri"/>
            <w:noProof/>
          </w:rPr>
          <w:br/>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316912"/>
      <w:docPartObj>
        <w:docPartGallery w:val="Page Numbers (Bottom of Page)"/>
        <w:docPartUnique/>
      </w:docPartObj>
    </w:sdtPr>
    <w:sdtEndPr>
      <w:rPr>
        <w:rFonts w:cs="Calibri"/>
        <w:noProof/>
      </w:rPr>
    </w:sdtEndPr>
    <w:sdtContent>
      <w:p w14:paraId="4692DC91" w14:textId="77468D05" w:rsidR="00CC7EA9" w:rsidRPr="00E032C5" w:rsidRDefault="00E032C5" w:rsidP="00E032C5">
        <w:pPr>
          <w:pStyle w:val="Footer-Title"/>
          <w:tabs>
            <w:tab w:val="left" w:pos="6946"/>
          </w:tabs>
          <w:rPr>
            <w:rFonts w:cs="Calibri"/>
            <w:noProof/>
          </w:rPr>
        </w:pPr>
        <w:r w:rsidRPr="00E57615">
          <w:t>TF 018 Model Financial Statements</w:t>
        </w:r>
        <w:r w:rsidRPr="00E57615">
          <w:rPr>
            <w:rStyle w:val="PageNumber"/>
            <w:rFonts w:ascii="Calibri" w:hAnsi="Calibri" w:cs="Calibri"/>
            <w:sz w:val="18"/>
            <w:szCs w:val="18"/>
          </w:rPr>
          <w:tab/>
        </w:r>
        <w:r w:rsidRPr="00E57615">
          <w:rPr>
            <w:rStyle w:val="PageNumber"/>
            <w:rFonts w:ascii="Calibri" w:hAnsi="Calibri" w:cs="Calibri"/>
            <w:sz w:val="18"/>
            <w:szCs w:val="18"/>
          </w:rPr>
          <w:tab/>
          <w:t xml:space="preserve">28 February 2023 | p. </w:t>
        </w:r>
        <w:r w:rsidRPr="00E57615">
          <w:rPr>
            <w:rFonts w:cs="Calibri"/>
          </w:rPr>
          <w:fldChar w:fldCharType="begin"/>
        </w:r>
        <w:r w:rsidRPr="00E57615">
          <w:rPr>
            <w:rFonts w:cs="Calibri"/>
          </w:rPr>
          <w:instrText xml:space="preserve"> PAGE   \* MERGEFORMAT </w:instrText>
        </w:r>
        <w:r w:rsidRPr="00E57615">
          <w:rPr>
            <w:rFonts w:cs="Calibri"/>
          </w:rPr>
          <w:fldChar w:fldCharType="separate"/>
        </w:r>
        <w:r>
          <w:t>90</w:t>
        </w:r>
        <w:r w:rsidRPr="00E57615">
          <w:rPr>
            <w:rFonts w:cs="Calibri"/>
            <w:noProof/>
          </w:rPr>
          <w:fldChar w:fldCharType="end"/>
        </w:r>
        <w:r>
          <w:rPr>
            <w:rFonts w:cs="Calibri"/>
            <w:noProof/>
          </w:rPr>
          <w:br/>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337315"/>
      <w:docPartObj>
        <w:docPartGallery w:val="Page Numbers (Bottom of Page)"/>
        <w:docPartUnique/>
      </w:docPartObj>
    </w:sdtPr>
    <w:sdtEndPr>
      <w:rPr>
        <w:rFonts w:cs="Calibri"/>
        <w:noProof/>
      </w:rPr>
    </w:sdtEndPr>
    <w:sdtContent>
      <w:p w14:paraId="11C3E44E" w14:textId="37369D8B" w:rsidR="00CC7EA9" w:rsidRPr="00E032C5" w:rsidRDefault="00E032C5" w:rsidP="00E032C5">
        <w:pPr>
          <w:pStyle w:val="Footer-Title"/>
          <w:tabs>
            <w:tab w:val="left" w:pos="6946"/>
          </w:tabs>
          <w:rPr>
            <w:rFonts w:cs="Calibri"/>
            <w:noProof/>
          </w:rPr>
        </w:pPr>
        <w:r w:rsidRPr="00E57615">
          <w:t>TF 018 Model Financial Statements</w:t>
        </w:r>
        <w:r w:rsidRPr="00E57615">
          <w:rPr>
            <w:rStyle w:val="PageNumber"/>
            <w:rFonts w:ascii="Calibri" w:hAnsi="Calibri" w:cs="Calibri"/>
            <w:sz w:val="18"/>
            <w:szCs w:val="18"/>
          </w:rPr>
          <w:tab/>
        </w:r>
        <w:r w:rsidRPr="00E57615">
          <w:rPr>
            <w:rStyle w:val="PageNumber"/>
            <w:rFonts w:ascii="Calibri" w:hAnsi="Calibri" w:cs="Calibri"/>
            <w:sz w:val="18"/>
            <w:szCs w:val="18"/>
          </w:rPr>
          <w:tab/>
          <w:t xml:space="preserve">28 February 2023 | p. </w:t>
        </w:r>
        <w:r w:rsidRPr="00E57615">
          <w:rPr>
            <w:rFonts w:cs="Calibri"/>
          </w:rPr>
          <w:fldChar w:fldCharType="begin"/>
        </w:r>
        <w:r w:rsidRPr="00E57615">
          <w:rPr>
            <w:rFonts w:cs="Calibri"/>
          </w:rPr>
          <w:instrText xml:space="preserve"> PAGE   \* MERGEFORMAT </w:instrText>
        </w:r>
        <w:r w:rsidRPr="00E57615">
          <w:rPr>
            <w:rFonts w:cs="Calibri"/>
          </w:rPr>
          <w:fldChar w:fldCharType="separate"/>
        </w:r>
        <w:r>
          <w:t>90</w:t>
        </w:r>
        <w:r w:rsidRPr="00E57615">
          <w:rPr>
            <w:rFonts w:cs="Calibri"/>
            <w:noProof/>
          </w:rPr>
          <w:fldChar w:fldCharType="end"/>
        </w:r>
        <w:r>
          <w:rPr>
            <w:rFonts w:cs="Calibri"/>
            <w:noProof/>
          </w:rPr>
          <w:br/>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603047"/>
      <w:docPartObj>
        <w:docPartGallery w:val="Page Numbers (Bottom of Page)"/>
        <w:docPartUnique/>
      </w:docPartObj>
    </w:sdtPr>
    <w:sdtEndPr>
      <w:rPr>
        <w:rFonts w:cs="Calibri"/>
        <w:noProof/>
      </w:rPr>
    </w:sdtEndPr>
    <w:sdtContent>
      <w:p w14:paraId="1AD49A01" w14:textId="12BFD43A" w:rsidR="00E71783" w:rsidRPr="00E032C5" w:rsidRDefault="00A54242" w:rsidP="00BA0F76">
        <w:pPr>
          <w:pStyle w:val="Footer-Title"/>
          <w:tabs>
            <w:tab w:val="left" w:pos="6946"/>
          </w:tabs>
          <w:rPr>
            <w:rFonts w:cs="Calibri"/>
            <w:noProof/>
          </w:rPr>
        </w:pPr>
        <w:r w:rsidRPr="00E57615">
          <w:t>TF 018 Model Financial Statements</w:t>
        </w:r>
        <w:r w:rsidR="00BA0F76" w:rsidRPr="00E57615">
          <w:rPr>
            <w:rStyle w:val="PageNumber"/>
            <w:rFonts w:ascii="Calibri" w:hAnsi="Calibri" w:cs="Calibri"/>
            <w:sz w:val="18"/>
            <w:szCs w:val="18"/>
          </w:rPr>
          <w:tab/>
        </w:r>
        <w:r w:rsidR="00BA0F76" w:rsidRPr="00E57615">
          <w:rPr>
            <w:rStyle w:val="PageNumber"/>
            <w:rFonts w:ascii="Calibri" w:hAnsi="Calibri" w:cs="Calibri"/>
            <w:sz w:val="18"/>
            <w:szCs w:val="18"/>
          </w:rPr>
          <w:tab/>
        </w:r>
        <w:r w:rsidR="00BA0F76" w:rsidRPr="00E57615">
          <w:rPr>
            <w:rStyle w:val="PageNumber"/>
            <w:rFonts w:ascii="Calibri" w:hAnsi="Calibri" w:cs="Calibri"/>
            <w:sz w:val="18"/>
            <w:szCs w:val="18"/>
          </w:rPr>
          <w:tab/>
        </w:r>
        <w:r w:rsidR="000B73A6" w:rsidRPr="000B73A6">
          <w:rPr>
            <w:rStyle w:val="PageNumber"/>
            <w:rFonts w:ascii="Calibri" w:hAnsi="Calibri" w:cs="Calibri"/>
            <w:sz w:val="18"/>
            <w:szCs w:val="18"/>
          </w:rPr>
          <w:t>6 March 2023</w:t>
        </w:r>
        <w:r w:rsidR="000B73A6">
          <w:rPr>
            <w:rStyle w:val="PageNumber"/>
            <w:rFonts w:ascii="Calibri" w:hAnsi="Calibri" w:cs="Calibri"/>
            <w:sz w:val="18"/>
            <w:szCs w:val="18"/>
          </w:rPr>
          <w:t xml:space="preserve"> </w:t>
        </w:r>
        <w:r w:rsidR="00BA0F76" w:rsidRPr="00E57615">
          <w:rPr>
            <w:rStyle w:val="PageNumber"/>
            <w:rFonts w:ascii="Calibri" w:hAnsi="Calibri" w:cs="Calibri"/>
            <w:sz w:val="18"/>
            <w:szCs w:val="18"/>
          </w:rPr>
          <w:t xml:space="preserve">| p. </w:t>
        </w:r>
        <w:r w:rsidR="00BA0F76" w:rsidRPr="00E57615">
          <w:rPr>
            <w:rFonts w:cs="Calibri"/>
          </w:rPr>
          <w:fldChar w:fldCharType="begin"/>
        </w:r>
        <w:r w:rsidR="00BA0F76" w:rsidRPr="00E57615">
          <w:rPr>
            <w:rFonts w:cs="Calibri"/>
          </w:rPr>
          <w:instrText xml:space="preserve"> PAGE   \* MERGEFORMAT </w:instrText>
        </w:r>
        <w:r w:rsidR="00BA0F76" w:rsidRPr="00E57615">
          <w:rPr>
            <w:rFonts w:cs="Calibri"/>
          </w:rPr>
          <w:fldChar w:fldCharType="separate"/>
        </w:r>
        <w:r w:rsidR="00BA0F76" w:rsidRPr="00E57615">
          <w:rPr>
            <w:rFonts w:cs="Calibri"/>
          </w:rPr>
          <w:t>2</w:t>
        </w:r>
        <w:r w:rsidR="00BA0F76" w:rsidRPr="00E57615">
          <w:rPr>
            <w:rFonts w:cs="Calibri"/>
            <w:noProof/>
          </w:rPr>
          <w:fldChar w:fldCharType="end"/>
        </w:r>
        <w:r w:rsidR="00E032C5">
          <w:rPr>
            <w:rFonts w:cs="Calibri"/>
            <w:noProof/>
          </w:rPr>
          <w:br/>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B9DB4" w14:textId="77777777" w:rsidR="00577F62" w:rsidRDefault="00577F62" w:rsidP="008E21DE">
      <w:pPr>
        <w:spacing w:before="0" w:after="0"/>
      </w:pPr>
      <w:r>
        <w:separator/>
      </w:r>
    </w:p>
  </w:footnote>
  <w:footnote w:type="continuationSeparator" w:id="0">
    <w:p w14:paraId="7BC0442D" w14:textId="77777777" w:rsidR="00577F62" w:rsidRDefault="00577F62" w:rsidP="008E21DE">
      <w:pPr>
        <w:spacing w:before="0" w:after="0"/>
      </w:pPr>
      <w:r>
        <w:continuationSeparator/>
      </w:r>
    </w:p>
    <w:p w14:paraId="1A047600" w14:textId="77777777" w:rsidR="00577F62" w:rsidRDefault="00577F62"/>
    <w:p w14:paraId="382F9705" w14:textId="77777777" w:rsidR="00577F62" w:rsidRDefault="00577F62"/>
  </w:footnote>
  <w:footnote w:id="1">
    <w:p w14:paraId="38F8268D" w14:textId="77777777" w:rsidR="00CC7EA9" w:rsidRPr="007010CA" w:rsidRDefault="00CC7EA9" w:rsidP="000A4154">
      <w:pPr>
        <w:pStyle w:val="FootnoteText"/>
        <w:tabs>
          <w:tab w:val="left" w:pos="284"/>
          <w:tab w:val="left" w:pos="567"/>
        </w:tabs>
        <w:spacing w:line="276" w:lineRule="auto"/>
        <w:ind w:left="284" w:hanging="284"/>
        <w:rPr>
          <w:sz w:val="16"/>
          <w:szCs w:val="16"/>
        </w:rPr>
      </w:pPr>
      <w:r>
        <w:rPr>
          <w:rStyle w:val="FootnoteReference"/>
        </w:rPr>
        <w:footnoteRef/>
      </w:r>
      <w:r>
        <w:tab/>
      </w:r>
      <w:r w:rsidRPr="007010CA">
        <w:rPr>
          <w:sz w:val="16"/>
          <w:szCs w:val="16"/>
        </w:rPr>
        <w:t xml:space="preserve">Regulation 162 of the </w:t>
      </w:r>
      <w:r w:rsidRPr="00EC3718">
        <w:rPr>
          <w:i/>
          <w:sz w:val="16"/>
          <w:szCs w:val="16"/>
        </w:rPr>
        <w:t>Fair Work (Registered Organisations) Regulations 2009</w:t>
      </w:r>
      <w:r w:rsidRPr="007010CA">
        <w:rPr>
          <w:sz w:val="16"/>
          <w:szCs w:val="16"/>
        </w:rPr>
        <w:t xml:space="preserve"> defines a ‘prescribed designated officer’ of a reporting unit for the purposes of s.268(c) as:</w:t>
      </w:r>
    </w:p>
    <w:p w14:paraId="22EBB2BC" w14:textId="77777777" w:rsidR="00CC7EA9" w:rsidRPr="007010CA" w:rsidRDefault="00CC7EA9" w:rsidP="000A4154">
      <w:pPr>
        <w:pStyle w:val="FootnoteText"/>
        <w:tabs>
          <w:tab w:val="left" w:pos="284"/>
          <w:tab w:val="left" w:pos="567"/>
        </w:tabs>
        <w:spacing w:line="276" w:lineRule="auto"/>
        <w:rPr>
          <w:sz w:val="16"/>
          <w:szCs w:val="16"/>
        </w:rPr>
      </w:pPr>
      <w:r>
        <w:rPr>
          <w:sz w:val="16"/>
          <w:szCs w:val="16"/>
        </w:rPr>
        <w:tab/>
      </w:r>
      <w:r w:rsidRPr="007010CA">
        <w:rPr>
          <w:sz w:val="16"/>
          <w:szCs w:val="16"/>
        </w:rPr>
        <w:t xml:space="preserve">(a) </w:t>
      </w:r>
      <w:r w:rsidRPr="007010CA">
        <w:rPr>
          <w:sz w:val="16"/>
          <w:szCs w:val="16"/>
        </w:rPr>
        <w:tab/>
        <w:t>the secretary; or</w:t>
      </w:r>
    </w:p>
    <w:p w14:paraId="4734A306" w14:textId="77777777" w:rsidR="00CC7EA9" w:rsidRPr="007010CA" w:rsidRDefault="00CC7EA9" w:rsidP="000A4154">
      <w:pPr>
        <w:pStyle w:val="FootnoteText"/>
        <w:tabs>
          <w:tab w:val="left" w:pos="284"/>
          <w:tab w:val="left" w:pos="567"/>
        </w:tabs>
        <w:spacing w:line="276" w:lineRule="auto"/>
        <w:ind w:left="567" w:hanging="567"/>
        <w:rPr>
          <w:sz w:val="16"/>
          <w:szCs w:val="16"/>
        </w:rPr>
      </w:pPr>
      <w:r>
        <w:rPr>
          <w:sz w:val="16"/>
          <w:szCs w:val="16"/>
        </w:rPr>
        <w:tab/>
      </w:r>
      <w:r w:rsidRPr="007010CA">
        <w:rPr>
          <w:sz w:val="16"/>
          <w:szCs w:val="16"/>
        </w:rPr>
        <w:t xml:space="preserve">(b) </w:t>
      </w:r>
      <w:r w:rsidRPr="007010CA">
        <w:rPr>
          <w:sz w:val="16"/>
          <w:szCs w:val="16"/>
        </w:rPr>
        <w:tab/>
        <w:t>an officer of the organisation other than the secretary who is authorised by the organisation or by the rules of the organisation to sign the certificate mentioned in that paragraph.</w:t>
      </w:r>
    </w:p>
  </w:footnote>
  <w:footnote w:id="2">
    <w:p w14:paraId="495EF705" w14:textId="77777777" w:rsidR="00CC7EA9" w:rsidRDefault="00CC7EA9" w:rsidP="000A4154">
      <w:pPr>
        <w:pStyle w:val="FootnoteText"/>
        <w:spacing w:line="276" w:lineRule="auto"/>
        <w:ind w:left="284" w:hanging="284"/>
      </w:pPr>
      <w:r>
        <w:rPr>
          <w:rStyle w:val="FootnoteReference"/>
        </w:rPr>
        <w:footnoteRef/>
      </w:r>
      <w:r>
        <w:tab/>
      </w:r>
      <w:r w:rsidRPr="007010CA">
        <w:rPr>
          <w:sz w:val="16"/>
          <w:szCs w:val="16"/>
        </w:rPr>
        <w:t>Adjust certificate as appropriate to reflect the facts.</w:t>
      </w:r>
    </w:p>
  </w:footnote>
  <w:footnote w:id="3">
    <w:p w14:paraId="5B374C7D" w14:textId="77777777" w:rsidR="00CC7EA9" w:rsidRPr="00525E0D" w:rsidRDefault="00CC7EA9" w:rsidP="00CC7EA9">
      <w:pPr>
        <w:pStyle w:val="NumberedList0"/>
        <w:tabs>
          <w:tab w:val="clear" w:pos="567"/>
        </w:tabs>
        <w:spacing w:before="0" w:after="120" w:line="240" w:lineRule="auto"/>
        <w:ind w:left="0" w:firstLine="0"/>
        <w:rPr>
          <w:rFonts w:ascii="Calibri" w:hAnsi="Calibri" w:cs="Calibri"/>
          <w:sz w:val="18"/>
          <w:szCs w:val="18"/>
        </w:rPr>
      </w:pPr>
      <w:r w:rsidRPr="00525E0D">
        <w:rPr>
          <w:rStyle w:val="FootnoteReference"/>
          <w:rFonts w:ascii="Calibri" w:eastAsiaTheme="majorEastAsia" w:hAnsi="Calibri" w:cs="Calibri"/>
          <w:sz w:val="18"/>
          <w:szCs w:val="18"/>
        </w:rPr>
        <w:footnoteRef/>
      </w:r>
      <w:r w:rsidRPr="00525E0D">
        <w:rPr>
          <w:rFonts w:ascii="Calibri" w:hAnsi="Calibri" w:cs="Calibri"/>
          <w:sz w:val="18"/>
          <w:szCs w:val="18"/>
        </w:rPr>
        <w:t xml:space="preserve"> </w:t>
      </w:r>
      <w:r w:rsidRPr="00525E0D">
        <w:rPr>
          <w:rFonts w:ascii="Calibri" w:hAnsi="Calibri" w:cs="Calibri"/>
          <w:sz w:val="18"/>
          <w:szCs w:val="18"/>
          <w:lang w:val="en-AU" w:eastAsia="en-AU"/>
        </w:rPr>
        <w:t>Include a declaration that either: the auditor is a registered auditor; or the auditor is a member of a firm where at least one member is a registered auditor; or the auditor is a member of a company where at least one of whose directors, officers or employees is a registered auditor</w:t>
      </w:r>
    </w:p>
  </w:footnote>
  <w:footnote w:id="4">
    <w:p w14:paraId="737E30CC" w14:textId="77777777" w:rsidR="00CC7EA9" w:rsidRPr="00525E0D" w:rsidRDefault="00CC7EA9" w:rsidP="000A4154">
      <w:pPr>
        <w:pStyle w:val="FootnoteText"/>
        <w:spacing w:line="276" w:lineRule="auto"/>
        <w:rPr>
          <w:rFonts w:cs="Calibri"/>
          <w:szCs w:val="18"/>
        </w:rPr>
      </w:pPr>
      <w:r w:rsidRPr="00525E0D">
        <w:rPr>
          <w:rStyle w:val="FootnoteReference"/>
          <w:rFonts w:ascii="Calibri" w:hAnsi="Calibri" w:cs="Calibri"/>
          <w:szCs w:val="18"/>
        </w:rPr>
        <w:footnoteRef/>
      </w:r>
      <w:r w:rsidRPr="00525E0D">
        <w:rPr>
          <w:rFonts w:cs="Calibri"/>
          <w:szCs w:val="18"/>
        </w:rPr>
        <w:t xml:space="preserve"> Subsection 255(2A) provides a discretion to the reporting unit about how to report the required information. It is a matter for the reporting unit to determine whether the required information is presented in diagrammatic form such as, for example, a pie chart or whether it is reported in a descriptive form. Regardless, the reporting unit is only required to report the information in one format.</w:t>
      </w:r>
    </w:p>
  </w:footnote>
  <w:footnote w:id="5">
    <w:p w14:paraId="4B22F6B3" w14:textId="77777777" w:rsidR="00CC7EA9" w:rsidRPr="005A0EB9" w:rsidRDefault="00CC7EA9" w:rsidP="000C17A0">
      <w:pPr>
        <w:tabs>
          <w:tab w:val="left" w:pos="567"/>
        </w:tabs>
        <w:spacing w:after="0" w:line="276" w:lineRule="auto"/>
        <w:ind w:left="142" w:right="111" w:hanging="142"/>
        <w:jc w:val="both"/>
        <w:rPr>
          <w:sz w:val="14"/>
          <w:szCs w:val="14"/>
        </w:rPr>
      </w:pPr>
      <w:r w:rsidRPr="005A0EB9">
        <w:rPr>
          <w:rStyle w:val="FootnoteReference"/>
          <w:sz w:val="14"/>
          <w:szCs w:val="14"/>
        </w:rPr>
        <w:footnoteRef/>
      </w:r>
      <w:r w:rsidRPr="005A0EB9">
        <w:rPr>
          <w:sz w:val="14"/>
          <w:szCs w:val="14"/>
        </w:rPr>
        <w:t xml:space="preserve"> The Reporting Unit should also consider whether a third statement of financial position needs to be presented in accordance with paragraph 40A of AASB 101 </w:t>
      </w:r>
      <w:r w:rsidRPr="00385AD4">
        <w:rPr>
          <w:i/>
          <w:iCs/>
          <w:sz w:val="14"/>
          <w:szCs w:val="14"/>
        </w:rPr>
        <w:t>Presentation of Financial Statements</w:t>
      </w:r>
      <w:r w:rsidRPr="005A0EB9">
        <w:rPr>
          <w:sz w:val="14"/>
          <w:szCs w:val="14"/>
        </w:rPr>
        <w:t xml:space="preserve"> if </w:t>
      </w:r>
      <w:r>
        <w:rPr>
          <w:sz w:val="14"/>
          <w:szCs w:val="14"/>
        </w:rPr>
        <w:t>on the change in accounting policy for</w:t>
      </w:r>
      <w:r w:rsidRPr="005A0EB9">
        <w:rPr>
          <w:sz w:val="14"/>
          <w:szCs w:val="14"/>
        </w:rPr>
        <w:t xml:space="preserve"> cloud computing </w:t>
      </w:r>
      <w:r>
        <w:rPr>
          <w:sz w:val="14"/>
          <w:szCs w:val="14"/>
        </w:rPr>
        <w:t xml:space="preserve">costs  (as </w:t>
      </w:r>
      <w:r w:rsidRPr="005A0EB9">
        <w:rPr>
          <w:sz w:val="14"/>
          <w:szCs w:val="14"/>
        </w:rPr>
        <w:t>discussed below</w:t>
      </w:r>
      <w:r>
        <w:rPr>
          <w:sz w:val="14"/>
          <w:szCs w:val="14"/>
        </w:rPr>
        <w:t>)</w:t>
      </w:r>
      <w:r w:rsidRPr="005A0EB9">
        <w:rPr>
          <w:sz w:val="14"/>
          <w:szCs w:val="14"/>
        </w:rPr>
        <w:t xml:space="preserve"> has a material impact</w:t>
      </w:r>
      <w:r>
        <w:rPr>
          <w:sz w:val="14"/>
          <w:szCs w:val="14"/>
        </w:rPr>
        <w:t xml:space="preserve"> on the Reporting Unit</w:t>
      </w:r>
      <w:r w:rsidRPr="005A0EB9">
        <w:rPr>
          <w:sz w:val="14"/>
          <w:szCs w:val="14"/>
        </w:rPr>
        <w:t xml:space="preserve">. </w:t>
      </w:r>
    </w:p>
  </w:footnote>
  <w:footnote w:id="6">
    <w:p w14:paraId="175EFCC8" w14:textId="77777777" w:rsidR="00CC7EA9" w:rsidRPr="003A6071" w:rsidRDefault="00CC7EA9" w:rsidP="000C17A0">
      <w:pPr>
        <w:pStyle w:val="FootnoteText"/>
        <w:spacing w:line="276" w:lineRule="auto"/>
        <w:rPr>
          <w:i/>
          <w:iCs/>
        </w:rPr>
      </w:pPr>
      <w:r w:rsidRPr="005A0EB9">
        <w:rPr>
          <w:rStyle w:val="FootnoteReference"/>
          <w:sz w:val="14"/>
          <w:szCs w:val="14"/>
        </w:rPr>
        <w:footnoteRef/>
      </w:r>
      <w:r w:rsidRPr="005A0EB9">
        <w:rPr>
          <w:sz w:val="14"/>
          <w:szCs w:val="14"/>
        </w:rPr>
        <w:t xml:space="preserve"> Reporting unit to assess if the arrangement is within the scope of AASB 15 </w:t>
      </w:r>
      <w:r w:rsidRPr="005A0EB9">
        <w:rPr>
          <w:i/>
          <w:iCs/>
          <w:sz w:val="14"/>
          <w:szCs w:val="14"/>
        </w:rPr>
        <w:t>Revenue from Contracts with Customers</w:t>
      </w:r>
      <w:r w:rsidRPr="005A0EB9">
        <w:rPr>
          <w:sz w:val="14"/>
          <w:szCs w:val="14"/>
        </w:rPr>
        <w:t xml:space="preserve"> or AASB 1058 </w:t>
      </w:r>
      <w:r w:rsidRPr="005A0EB9">
        <w:rPr>
          <w:i/>
          <w:iCs/>
          <w:sz w:val="14"/>
          <w:szCs w:val="14"/>
        </w:rPr>
        <w:t>Income of Not-for-Profit Entities</w:t>
      </w:r>
    </w:p>
  </w:footnote>
  <w:footnote w:id="7">
    <w:p w14:paraId="321450A2" w14:textId="77777777" w:rsidR="00CC7EA9" w:rsidRPr="00153190" w:rsidRDefault="00CC7EA9" w:rsidP="002B5361">
      <w:pPr>
        <w:pStyle w:val="FootnoteText"/>
        <w:spacing w:line="276" w:lineRule="auto"/>
        <w:rPr>
          <w:sz w:val="16"/>
          <w:szCs w:val="16"/>
        </w:rPr>
      </w:pPr>
      <w:r>
        <w:rPr>
          <w:rStyle w:val="FootnoteReference"/>
        </w:rPr>
        <w:footnoteRef/>
      </w:r>
      <w:r>
        <w:t xml:space="preserve"> </w:t>
      </w:r>
      <w:r w:rsidRPr="00F721B5">
        <w:rPr>
          <w:sz w:val="16"/>
          <w:szCs w:val="16"/>
        </w:rPr>
        <w:t xml:space="preserve">Note: if the fact that the </w:t>
      </w:r>
      <w:r w:rsidRPr="00153190">
        <w:rPr>
          <w:sz w:val="16"/>
          <w:szCs w:val="16"/>
        </w:rPr>
        <w:t>reporting unit is not reliant on agreed financial support from another reporting unit or entity is disclosed in the officer declaration statement, it is not necessary to make such disclosure here.</w:t>
      </w:r>
    </w:p>
  </w:footnote>
  <w:footnote w:id="8">
    <w:p w14:paraId="506637BC" w14:textId="77777777" w:rsidR="00CC7EA9" w:rsidRPr="00F721B5" w:rsidRDefault="00CC7EA9" w:rsidP="002B5361">
      <w:pPr>
        <w:pStyle w:val="FootnoteText"/>
        <w:spacing w:line="276" w:lineRule="auto"/>
        <w:rPr>
          <w:sz w:val="16"/>
          <w:szCs w:val="16"/>
        </w:rPr>
      </w:pPr>
      <w:r w:rsidRPr="00153190">
        <w:rPr>
          <w:rStyle w:val="FootnoteReference"/>
          <w:sz w:val="16"/>
          <w:szCs w:val="16"/>
        </w:rPr>
        <w:footnoteRef/>
      </w:r>
      <w:r w:rsidRPr="00153190">
        <w:rPr>
          <w:sz w:val="16"/>
          <w:szCs w:val="16"/>
        </w:rPr>
        <w:t xml:space="preserve"> Note: if the fact that the reporting unit has not agreed to provide financial support to another reporting unit or entity is disclosed in the officer declaration statement, it is not necessary to</w:t>
      </w:r>
      <w:r w:rsidRPr="00F721B5">
        <w:rPr>
          <w:sz w:val="16"/>
          <w:szCs w:val="16"/>
        </w:rPr>
        <w:t xml:space="preserve"> make such disclosure here.</w:t>
      </w:r>
    </w:p>
  </w:footnote>
  <w:footnote w:id="9">
    <w:p w14:paraId="7C74FBD0" w14:textId="77777777" w:rsidR="00CC7EA9" w:rsidRPr="00D46AE1" w:rsidRDefault="00CC7EA9" w:rsidP="00FE11E3">
      <w:pPr>
        <w:pStyle w:val="FootnoteText"/>
        <w:spacing w:line="276" w:lineRule="auto"/>
      </w:pPr>
      <w:r>
        <w:rPr>
          <w:rStyle w:val="FootnoteReference"/>
        </w:rPr>
        <w:footnoteRef/>
      </w:r>
      <w:r>
        <w:t xml:space="preserve"> </w:t>
      </w:r>
      <w:r w:rsidRPr="00FF062A">
        <w:rPr>
          <w:sz w:val="16"/>
          <w:szCs w:val="16"/>
        </w:rPr>
        <w:t xml:space="preserve">Refer to Appendix </w:t>
      </w:r>
      <w:r>
        <w:rPr>
          <w:sz w:val="16"/>
          <w:szCs w:val="16"/>
        </w:rPr>
        <w:t>B</w:t>
      </w:r>
      <w:r w:rsidRPr="00FF062A">
        <w:rPr>
          <w:sz w:val="16"/>
          <w:szCs w:val="16"/>
        </w:rPr>
        <w:t xml:space="preserve"> for the full list of Australian Accounting Standards excluded or not yet effective</w:t>
      </w:r>
    </w:p>
  </w:footnote>
  <w:footnote w:id="10">
    <w:p w14:paraId="2EED5692" w14:textId="77777777" w:rsidR="00CC7EA9" w:rsidRDefault="00CC7EA9" w:rsidP="00FE11E3">
      <w:pPr>
        <w:pStyle w:val="FootnoteText"/>
        <w:spacing w:line="276" w:lineRule="auto"/>
      </w:pPr>
      <w:r w:rsidRPr="00FE5979">
        <w:rPr>
          <w:rStyle w:val="FootnoteReference"/>
        </w:rPr>
        <w:footnoteRef/>
      </w:r>
      <w:r w:rsidRPr="00FE5979">
        <w:t xml:space="preserve"> </w:t>
      </w:r>
      <w:r w:rsidRPr="00FE5979">
        <w:rPr>
          <w:sz w:val="16"/>
          <w:szCs w:val="16"/>
        </w:rPr>
        <w:t xml:space="preserve">Note: if the fact that the </w:t>
      </w:r>
      <w:r w:rsidRPr="004A6FA3">
        <w:rPr>
          <w:sz w:val="16"/>
          <w:szCs w:val="16"/>
        </w:rPr>
        <w:t>reporting unit</w:t>
      </w:r>
      <w:r w:rsidRPr="00FE5979">
        <w:rPr>
          <w:sz w:val="16"/>
          <w:szCs w:val="16"/>
        </w:rPr>
        <w:t xml:space="preserve"> did not acquire any such assets or liabilities in the above circumstances is disclosed in the </w:t>
      </w:r>
      <w:r>
        <w:rPr>
          <w:sz w:val="16"/>
          <w:szCs w:val="16"/>
        </w:rPr>
        <w:t>o</w:t>
      </w:r>
      <w:r w:rsidRPr="00FE5979">
        <w:rPr>
          <w:sz w:val="16"/>
          <w:szCs w:val="16"/>
        </w:rPr>
        <w:t xml:space="preserve">fficer </w:t>
      </w:r>
      <w:r>
        <w:rPr>
          <w:sz w:val="16"/>
          <w:szCs w:val="16"/>
        </w:rPr>
        <w:t>d</w:t>
      </w:r>
      <w:r w:rsidRPr="00FE5979">
        <w:rPr>
          <w:sz w:val="16"/>
          <w:szCs w:val="16"/>
        </w:rPr>
        <w:t xml:space="preserve">eclaration </w:t>
      </w:r>
      <w:r>
        <w:rPr>
          <w:sz w:val="16"/>
          <w:szCs w:val="16"/>
        </w:rPr>
        <w:t>s</w:t>
      </w:r>
      <w:r w:rsidRPr="00FE5979">
        <w:rPr>
          <w:sz w:val="16"/>
          <w:szCs w:val="16"/>
        </w:rPr>
        <w:t>tatement, it is not necessary to make such disclosure here.</w:t>
      </w:r>
    </w:p>
  </w:footnote>
  <w:footnote w:id="11">
    <w:p w14:paraId="621EEA31" w14:textId="544F9994" w:rsidR="00CC7EA9" w:rsidRDefault="00CC7EA9" w:rsidP="00FE11E3">
      <w:pPr>
        <w:pStyle w:val="FootnoteText"/>
        <w:spacing w:line="276" w:lineRule="auto"/>
      </w:pPr>
      <w:r>
        <w:rPr>
          <w:rStyle w:val="FootnoteReference"/>
        </w:rPr>
        <w:footnoteRef/>
      </w:r>
      <w:r>
        <w:t xml:space="preserve"> </w:t>
      </w:r>
      <w:r w:rsidRPr="00B61443">
        <w:rPr>
          <w:sz w:val="16"/>
          <w:szCs w:val="16"/>
        </w:rPr>
        <w:t xml:space="preserve">The conclusions reached in this accounting policy are illustrative only and may not be applicable to all </w:t>
      </w:r>
      <w:r>
        <w:rPr>
          <w:sz w:val="16"/>
          <w:szCs w:val="16"/>
        </w:rPr>
        <w:t>r</w:t>
      </w:r>
      <w:r w:rsidRPr="004A6FA3">
        <w:rPr>
          <w:sz w:val="16"/>
          <w:szCs w:val="16"/>
        </w:rPr>
        <w:t>eporting units</w:t>
      </w:r>
      <w:r w:rsidRPr="00B61443">
        <w:rPr>
          <w:sz w:val="16"/>
          <w:szCs w:val="16"/>
        </w:rPr>
        <w:t xml:space="preserve">. A </w:t>
      </w:r>
      <w:r>
        <w:rPr>
          <w:sz w:val="16"/>
          <w:szCs w:val="16"/>
        </w:rPr>
        <w:t>r</w:t>
      </w:r>
      <w:r w:rsidRPr="004A6FA3">
        <w:rPr>
          <w:sz w:val="16"/>
          <w:szCs w:val="16"/>
        </w:rPr>
        <w:t>eporting unit</w:t>
      </w:r>
      <w:r w:rsidRPr="00B61443">
        <w:rPr>
          <w:sz w:val="16"/>
          <w:szCs w:val="16"/>
        </w:rPr>
        <w:t xml:space="preserve"> will need to assess the rights and obligations in its membership subscription arrangements as well as other facts and circumstances to determine whether the arrangement meets the criteria to be a contract with a customer. If the arrangement is not a contract with a customer, the </w:t>
      </w:r>
      <w:r>
        <w:rPr>
          <w:sz w:val="16"/>
          <w:szCs w:val="16"/>
        </w:rPr>
        <w:t>reporting unit</w:t>
      </w:r>
      <w:r w:rsidRPr="00B61443">
        <w:rPr>
          <w:sz w:val="16"/>
          <w:szCs w:val="16"/>
        </w:rPr>
        <w:t xml:space="preserve"> typically will recognise the subscription fee as income upon receipt. Further information on these judgements can be found in Fact Sheet FS 026 </w:t>
      </w:r>
      <w:r w:rsidRPr="00D5124F">
        <w:rPr>
          <w:i/>
          <w:iCs/>
          <w:sz w:val="16"/>
          <w:szCs w:val="16"/>
        </w:rPr>
        <w:t>AASB 15 Revenue from Contracts with Customers and AASB 1058 Income of Not-for-Profit Entities</w:t>
      </w:r>
      <w:r w:rsidRPr="00B61443">
        <w:rPr>
          <w:sz w:val="16"/>
          <w:szCs w:val="16"/>
        </w:rPr>
        <w:t xml:space="preserve"> of</w:t>
      </w:r>
      <w:r>
        <w:rPr>
          <w:sz w:val="16"/>
          <w:szCs w:val="16"/>
        </w:rPr>
        <w:t xml:space="preserve"> 26 July 2019</w:t>
      </w:r>
      <w:r w:rsidRPr="00B61443">
        <w:rPr>
          <w:sz w:val="16"/>
          <w:szCs w:val="16"/>
        </w:rPr>
        <w:t xml:space="preserve"> (available from: </w:t>
      </w:r>
      <w:hyperlink r:id="rId1" w:history="1">
        <w:r w:rsidR="00F52D8A">
          <w:rPr>
            <w:rStyle w:val="Hyperlink"/>
            <w:sz w:val="16"/>
            <w:szCs w:val="16"/>
          </w:rPr>
          <w:t>https://www.fwc.gov.au/registered-organisations/running-registered-organisation/tools-and-templates</w:t>
        </w:r>
      </w:hyperlink>
      <w:r w:rsidRPr="00B61443">
        <w:rPr>
          <w:sz w:val="16"/>
          <w:szCs w:val="16"/>
        </w:rPr>
        <w:t>).</w:t>
      </w:r>
    </w:p>
  </w:footnote>
  <w:footnote w:id="12">
    <w:p w14:paraId="570B3AC2" w14:textId="16596258" w:rsidR="00CC7EA9" w:rsidRDefault="00CC7EA9" w:rsidP="00C15777">
      <w:pPr>
        <w:pStyle w:val="FootnoteText"/>
        <w:spacing w:line="276" w:lineRule="auto"/>
      </w:pPr>
      <w:r>
        <w:rPr>
          <w:rStyle w:val="FootnoteReference"/>
        </w:rPr>
        <w:footnoteRef/>
      </w:r>
      <w:r>
        <w:t xml:space="preserve"> </w:t>
      </w:r>
      <w:r w:rsidRPr="00B61443">
        <w:rPr>
          <w:sz w:val="16"/>
          <w:szCs w:val="16"/>
        </w:rPr>
        <w:t xml:space="preserve">The conclusions reached in this accounting policy are illustrative only and may not be applicable to all </w:t>
      </w:r>
      <w:r>
        <w:rPr>
          <w:sz w:val="16"/>
          <w:szCs w:val="16"/>
        </w:rPr>
        <w:t>r</w:t>
      </w:r>
      <w:r w:rsidRPr="00CE4379">
        <w:rPr>
          <w:sz w:val="16"/>
          <w:szCs w:val="16"/>
        </w:rPr>
        <w:t>eporting units</w:t>
      </w:r>
      <w:r w:rsidRPr="00B61443">
        <w:rPr>
          <w:sz w:val="16"/>
          <w:szCs w:val="16"/>
        </w:rPr>
        <w:t xml:space="preserve">. A </w:t>
      </w:r>
      <w:r>
        <w:rPr>
          <w:sz w:val="16"/>
          <w:szCs w:val="16"/>
        </w:rPr>
        <w:t>r</w:t>
      </w:r>
      <w:r w:rsidRPr="00CE4379">
        <w:rPr>
          <w:sz w:val="16"/>
          <w:szCs w:val="16"/>
        </w:rPr>
        <w:t>eporting unit</w:t>
      </w:r>
      <w:r w:rsidRPr="00B61443">
        <w:rPr>
          <w:sz w:val="16"/>
          <w:szCs w:val="16"/>
        </w:rPr>
        <w:t xml:space="preserve"> will need to assess the rights and obligations relating to each of these arrangements as well as other facts and circumstances to determine whether the arrangement meets the criteria to be a contract with a customer. Further information on these judgements can be found in Fact Sheet FS 026 </w:t>
      </w:r>
      <w:r w:rsidRPr="00CE4379">
        <w:rPr>
          <w:i/>
          <w:iCs/>
          <w:sz w:val="16"/>
          <w:szCs w:val="16"/>
        </w:rPr>
        <w:t>AASB 15 Revenue from Contracts with Customers and AASB 1058 Income of Not-for-Profit Entities</w:t>
      </w:r>
      <w:r w:rsidRPr="00B61443">
        <w:rPr>
          <w:sz w:val="16"/>
          <w:szCs w:val="16"/>
        </w:rPr>
        <w:t xml:space="preserve"> of</w:t>
      </w:r>
      <w:r>
        <w:rPr>
          <w:sz w:val="16"/>
          <w:szCs w:val="16"/>
        </w:rPr>
        <w:t xml:space="preserve"> 26 July 2019</w:t>
      </w:r>
      <w:r w:rsidRPr="00B61443">
        <w:rPr>
          <w:sz w:val="16"/>
          <w:szCs w:val="16"/>
        </w:rPr>
        <w:t xml:space="preserve"> (available from: </w:t>
      </w:r>
      <w:hyperlink r:id="rId2" w:history="1">
        <w:r w:rsidR="008B04E3">
          <w:rPr>
            <w:rStyle w:val="Hyperlink"/>
            <w:sz w:val="16"/>
            <w:szCs w:val="16"/>
          </w:rPr>
          <w:t>https://www.fwc.gov.au/registered-organisations/running-registered-organisation/tools-and-templates</w:t>
        </w:r>
      </w:hyperlink>
      <w:r>
        <w:rPr>
          <w:sz w:val="16"/>
          <w:szCs w:val="16"/>
        </w:rPr>
        <w:t>)</w:t>
      </w:r>
    </w:p>
  </w:footnote>
  <w:footnote w:id="13">
    <w:p w14:paraId="64D9FFF6" w14:textId="77777777" w:rsidR="00CC7EA9" w:rsidRDefault="00CC7EA9" w:rsidP="00540151">
      <w:pPr>
        <w:pStyle w:val="FootnoteText"/>
        <w:spacing w:line="276" w:lineRule="auto"/>
      </w:pPr>
      <w:r>
        <w:rPr>
          <w:rStyle w:val="FootnoteReference"/>
        </w:rPr>
        <w:footnoteRef/>
      </w:r>
      <w:r>
        <w:t xml:space="preserve"> </w:t>
      </w:r>
      <w:r w:rsidRPr="00B64B07">
        <w:rPr>
          <w:sz w:val="16"/>
          <w:szCs w:val="16"/>
        </w:rPr>
        <w:t>Peppercorn or below market leases can be measured at cost or at fair value. If the reporting unit measures those leases at cost, the reporting unit must provide additional quantitative and qualitative disclosure including (a) the reporting unit’s dependence on leases that have significantly below-market terms and conditions principally to enable the entity to further its objectives; and (b) the nature and terms of the leases, including: (i) the lease payments; (ii) the lease term; (iii) a description of the underlying assets; and (iv) restrictions on the use of the underlying assets specific to the entity.</w:t>
      </w:r>
    </w:p>
  </w:footnote>
  <w:footnote w:id="14">
    <w:p w14:paraId="1A3D7841" w14:textId="77777777" w:rsidR="00CC7EA9" w:rsidRPr="009A6000" w:rsidRDefault="00CC7EA9" w:rsidP="00B53903">
      <w:pPr>
        <w:spacing w:before="60" w:after="60" w:line="240" w:lineRule="auto"/>
        <w:rPr>
          <w:sz w:val="16"/>
          <w:szCs w:val="16"/>
        </w:rPr>
      </w:pPr>
      <w:r w:rsidRPr="009A6000">
        <w:rPr>
          <w:sz w:val="16"/>
          <w:szCs w:val="16"/>
          <w:vertAlign w:val="superscript"/>
        </w:rPr>
        <w:t>14</w:t>
      </w:r>
      <w:r w:rsidRPr="009A6000">
        <w:rPr>
          <w:sz w:val="16"/>
          <w:szCs w:val="16"/>
        </w:rPr>
        <w:t xml:space="preserve"> Note: Reporting unit to update as applicable</w:t>
      </w:r>
    </w:p>
    <w:p w14:paraId="433B2111" w14:textId="77777777" w:rsidR="00CC7EA9" w:rsidRDefault="00CC7EA9" w:rsidP="00CC7EA9"/>
  </w:footnote>
  <w:footnote w:id="15">
    <w:p w14:paraId="4E705FA4" w14:textId="77777777" w:rsidR="00CC7EA9" w:rsidRDefault="00CC7EA9" w:rsidP="00CC7EA9">
      <w:pPr>
        <w:pStyle w:val="FootnoteText"/>
      </w:pPr>
      <w:r>
        <w:rPr>
          <w:rStyle w:val="FootnoteReference"/>
        </w:rPr>
        <w:footnoteRef/>
      </w:r>
      <w:r>
        <w:t xml:space="preserve"> </w:t>
      </w:r>
      <w:r w:rsidRPr="002E1311">
        <w:rPr>
          <w:sz w:val="16"/>
          <w:szCs w:val="16"/>
        </w:rPr>
        <w:t xml:space="preserve">Note: this approach of accounting for revaluation decrements within a class of assets only applies to reporting unit’s that are not-for-profit entities.    </w:t>
      </w:r>
    </w:p>
  </w:footnote>
  <w:footnote w:id="16">
    <w:p w14:paraId="481207F2" w14:textId="77777777" w:rsidR="00CC7EA9" w:rsidRPr="00953E59" w:rsidRDefault="00CC7EA9" w:rsidP="00CC7EA9">
      <w:pPr>
        <w:pStyle w:val="FootnoteText"/>
      </w:pPr>
      <w:r w:rsidRPr="00953E59">
        <w:rPr>
          <w:rStyle w:val="FootnoteReference"/>
        </w:rPr>
        <w:footnoteRef/>
      </w:r>
      <w:r w:rsidRPr="00953E59">
        <w:t xml:space="preserve"> </w:t>
      </w:r>
      <w:r w:rsidRPr="00953E59">
        <w:rPr>
          <w:rFonts w:cs="Arial"/>
        </w:rPr>
        <w:t>Provide details of other services provided by the auditors of the financial statements.</w:t>
      </w:r>
    </w:p>
  </w:footnote>
  <w:footnote w:id="17">
    <w:p w14:paraId="76C7A1EE" w14:textId="77777777" w:rsidR="00CC7EA9" w:rsidRPr="005A6690" w:rsidRDefault="00CC7EA9" w:rsidP="00CC7EA9">
      <w:pPr>
        <w:pStyle w:val="FootnoteText"/>
        <w:ind w:left="284" w:hanging="284"/>
        <w:rPr>
          <w:sz w:val="16"/>
          <w:szCs w:val="16"/>
        </w:rPr>
      </w:pPr>
      <w:r>
        <w:rPr>
          <w:rStyle w:val="FootnoteReference"/>
        </w:rPr>
        <w:footnoteRef/>
      </w:r>
      <w:r>
        <w:tab/>
      </w:r>
      <w:r w:rsidRPr="005A6690">
        <w:rPr>
          <w:sz w:val="16"/>
          <w:szCs w:val="16"/>
        </w:rPr>
        <w:t>Refer to item 3</w:t>
      </w:r>
      <w:r>
        <w:rPr>
          <w:sz w:val="16"/>
          <w:szCs w:val="16"/>
        </w:rPr>
        <w:t>1</w:t>
      </w:r>
      <w:r w:rsidRPr="005A6690">
        <w:rPr>
          <w:sz w:val="16"/>
          <w:szCs w:val="16"/>
        </w:rPr>
        <w:t xml:space="preserve"> in the Reporting </w:t>
      </w:r>
      <w:r>
        <w:rPr>
          <w:sz w:val="16"/>
          <w:szCs w:val="16"/>
        </w:rPr>
        <w:t>g</w:t>
      </w:r>
      <w:r w:rsidRPr="005A6690">
        <w:rPr>
          <w:sz w:val="16"/>
          <w:szCs w:val="16"/>
        </w:rPr>
        <w:t>uidelines.</w:t>
      </w:r>
    </w:p>
  </w:footnote>
  <w:footnote w:id="18">
    <w:p w14:paraId="639C318D" w14:textId="77777777" w:rsidR="00CC7EA9" w:rsidRDefault="00CC7EA9" w:rsidP="00CC7EA9">
      <w:pPr>
        <w:pStyle w:val="FootnoteText"/>
      </w:pPr>
      <w:r>
        <w:rPr>
          <w:rStyle w:val="FootnoteReference"/>
        </w:rPr>
        <w:footnoteRef/>
      </w:r>
      <w:r>
        <w:t xml:space="preserve"> The scope of AASB 1004 </w:t>
      </w:r>
      <w:r w:rsidRPr="001C2A26">
        <w:rPr>
          <w:i/>
          <w:iCs/>
        </w:rPr>
        <w:t>Contributions</w:t>
      </w:r>
      <w:r>
        <w:t xml:space="preserve"> has been significantly reduced by consequential amendments made by AASB 1058 </w:t>
      </w:r>
      <w:r w:rsidRPr="00365A86">
        <w:rPr>
          <w:i/>
          <w:iCs/>
        </w:rPr>
        <w:t>Income of Not-for-Profit Entities</w:t>
      </w:r>
      <w:r>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66D1" w14:textId="7310C560" w:rsidR="00525E0D" w:rsidRDefault="0034173F">
    <w:pPr>
      <w:pStyle w:val="Header"/>
    </w:pPr>
    <w:r>
      <w:rPr>
        <w:noProof/>
        <w:color w:val="002A4C" w:themeColor="accent2"/>
      </w:rPr>
      <w:drawing>
        <wp:anchor distT="0" distB="0" distL="114300" distR="114300" simplePos="0" relativeHeight="251684352" behindDoc="1" locked="0" layoutInCell="1" allowOverlap="1" wp14:anchorId="1AA14443" wp14:editId="1A5D0734">
          <wp:simplePos x="0" y="0"/>
          <wp:positionH relativeFrom="page">
            <wp:posOffset>1249045</wp:posOffset>
          </wp:positionH>
          <wp:positionV relativeFrom="paragraph">
            <wp:posOffset>-361950</wp:posOffset>
          </wp:positionV>
          <wp:extent cx="6300470" cy="1890395"/>
          <wp:effectExtent l="0" t="0" r="508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r>
      <w:rPr>
        <w:caps/>
        <w:noProof/>
        <w:color w:val="FFFFFF" w:themeColor="background1"/>
        <w:sz w:val="25"/>
      </w:rPr>
      <w:drawing>
        <wp:anchor distT="0" distB="0" distL="114300" distR="114300" simplePos="0" relativeHeight="251697664" behindDoc="1" locked="0" layoutInCell="1" allowOverlap="1" wp14:anchorId="0962CD2A" wp14:editId="2DF13A79">
          <wp:simplePos x="0" y="0"/>
          <wp:positionH relativeFrom="column">
            <wp:posOffset>-276046</wp:posOffset>
          </wp:positionH>
          <wp:positionV relativeFrom="paragraph">
            <wp:posOffset>331745</wp:posOffset>
          </wp:positionV>
          <wp:extent cx="812800" cy="800100"/>
          <wp:effectExtent l="0" t="0" r="0" b="0"/>
          <wp:wrapNone/>
          <wp:docPr id="5" name="Graphic 5"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C12D" w14:textId="4F9E815A" w:rsidR="00525E0D" w:rsidRDefault="0034173F">
    <w:pPr>
      <w:pStyle w:val="Header"/>
    </w:pPr>
    <w:r>
      <w:rPr>
        <w:caps/>
        <w:noProof/>
        <w:color w:val="FFFFFF" w:themeColor="background1"/>
        <w:sz w:val="25"/>
      </w:rPr>
      <w:drawing>
        <wp:anchor distT="0" distB="0" distL="114300" distR="114300" simplePos="0" relativeHeight="251671040" behindDoc="1" locked="0" layoutInCell="1" allowOverlap="1" wp14:anchorId="1F4EAF51" wp14:editId="17564846">
          <wp:simplePos x="0" y="0"/>
          <wp:positionH relativeFrom="column">
            <wp:posOffset>-276225</wp:posOffset>
          </wp:positionH>
          <wp:positionV relativeFrom="paragraph">
            <wp:posOffset>332105</wp:posOffset>
          </wp:positionV>
          <wp:extent cx="812800" cy="800100"/>
          <wp:effectExtent l="0" t="0" r="0" b="0"/>
          <wp:wrapNone/>
          <wp:docPr id="6" name="Graphic 6"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Pr>
        <w:noProof/>
        <w:color w:val="002A4C" w:themeColor="accent2"/>
      </w:rPr>
      <w:drawing>
        <wp:anchor distT="0" distB="0" distL="114300" distR="114300" simplePos="0" relativeHeight="251650560" behindDoc="1" locked="0" layoutInCell="1" allowOverlap="1" wp14:anchorId="004B5118" wp14:editId="53FE4C3C">
          <wp:simplePos x="0" y="0"/>
          <wp:positionH relativeFrom="page">
            <wp:posOffset>1249225</wp:posOffset>
          </wp:positionH>
          <wp:positionV relativeFrom="paragraph">
            <wp:posOffset>-362309</wp:posOffset>
          </wp:positionV>
          <wp:extent cx="6300470" cy="1890395"/>
          <wp:effectExtent l="0" t="0" r="508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4C5E" w14:textId="5CB4339F" w:rsidR="00525E0D" w:rsidRDefault="00525E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5D5A" w14:textId="0C1B878C" w:rsidR="00525E0D" w:rsidRDefault="00525E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826" w14:textId="1E19049F" w:rsidR="00381CE5" w:rsidRPr="00317F05" w:rsidRDefault="00381CE5" w:rsidP="00317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8EE8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E6C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DA75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3872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07C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160E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D41D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CD584744"/>
    <w:lvl w:ilvl="0">
      <w:start w:val="1"/>
      <w:numFmt w:val="decimal"/>
      <w:lvlText w:val="%1."/>
      <w:lvlJc w:val="left"/>
      <w:pPr>
        <w:tabs>
          <w:tab w:val="num" w:pos="360"/>
        </w:tabs>
        <w:ind w:left="360" w:hanging="360"/>
      </w:pPr>
    </w:lvl>
  </w:abstractNum>
  <w:abstractNum w:abstractNumId="8" w15:restartNumberingAfterBreak="0">
    <w:nsid w:val="033F26C2"/>
    <w:multiLevelType w:val="hybridMultilevel"/>
    <w:tmpl w:val="0D62A7A0"/>
    <w:lvl w:ilvl="0" w:tplc="45DEE238">
      <w:start w:val="1"/>
      <w:numFmt w:val="bullet"/>
      <w:pStyle w:val="CommentaryDotPoint2"/>
      <w:lvlText w:val=""/>
      <w:lvlJc w:val="left"/>
      <w:pPr>
        <w:tabs>
          <w:tab w:val="num" w:pos="794"/>
        </w:tabs>
        <w:ind w:left="794" w:hanging="363"/>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04457F4F"/>
    <w:multiLevelType w:val="hybridMultilevel"/>
    <w:tmpl w:val="66483886"/>
    <w:lvl w:ilvl="0" w:tplc="E29C2718">
      <w:start w:val="1"/>
      <w:numFmt w:val="bullet"/>
      <w:pStyle w:val="Bulletedlis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C5F3F2E"/>
    <w:multiLevelType w:val="multilevel"/>
    <w:tmpl w:val="346A3008"/>
    <w:numStyleLink w:val="DefaultBullets"/>
  </w:abstractNum>
  <w:abstractNum w:abstractNumId="1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1387518A"/>
    <w:multiLevelType w:val="hybridMultilevel"/>
    <w:tmpl w:val="B7EA12F4"/>
    <w:lvl w:ilvl="0" w:tplc="360E34B2">
      <w:start w:val="1"/>
      <w:numFmt w:val="bullet"/>
      <w:pStyle w:val="ListBullet"/>
      <w:lvlText w:val=""/>
      <w:lvlJc w:val="left"/>
      <w:pPr>
        <w:tabs>
          <w:tab w:val="num" w:pos="425"/>
        </w:tabs>
        <w:ind w:left="425" w:hanging="425"/>
      </w:pPr>
      <w:rPr>
        <w:rFonts w:ascii="Symbol" w:hAnsi="Symbol" w:hint="default"/>
        <w:b w:val="0"/>
        <w:i w:val="0"/>
        <w:caps w:val="0"/>
        <w:strike w:val="0"/>
        <w:dstrike w:val="0"/>
        <w:vanish w:val="0"/>
        <w:color w:val="000000"/>
        <w:sz w:val="18"/>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BA6826"/>
    <w:multiLevelType w:val="multilevel"/>
    <w:tmpl w:val="1610CD90"/>
    <w:numStyleLink w:val="List1Numbered"/>
  </w:abstractNum>
  <w:abstractNum w:abstractNumId="14" w15:restartNumberingAfterBreak="0">
    <w:nsid w:val="15993F69"/>
    <w:multiLevelType w:val="hybridMultilevel"/>
    <w:tmpl w:val="C8D8A7D4"/>
    <w:lvl w:ilvl="0" w:tplc="5AE68842">
      <w:start w:val="1"/>
      <w:numFmt w:val="bullet"/>
      <w:pStyle w:val="ListBullet1"/>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6"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AE67C17"/>
    <w:multiLevelType w:val="hybridMultilevel"/>
    <w:tmpl w:val="9BF8F1F0"/>
    <w:lvl w:ilvl="0" w:tplc="31107808">
      <w:start w:val="1"/>
      <w:numFmt w:val="bullet"/>
      <w:pStyle w:val="CommentaryDotPoint1"/>
      <w:lvlText w:val=""/>
      <w:lvlJc w:val="left"/>
      <w:pPr>
        <w:tabs>
          <w:tab w:val="num" w:pos="360"/>
        </w:tabs>
        <w:ind w:left="341" w:hanging="341"/>
      </w:pPr>
      <w:rPr>
        <w:rFonts w:ascii="Symbol" w:hAnsi="Symbol" w:cs="Symbol" w:hint="default"/>
      </w:rPr>
    </w:lvl>
    <w:lvl w:ilvl="1" w:tplc="04090003">
      <w:start w:val="1"/>
      <w:numFmt w:val="decimal"/>
      <w:lvlText w:val="%2."/>
      <w:lvlJc w:val="left"/>
      <w:pPr>
        <w:tabs>
          <w:tab w:val="num" w:pos="1327"/>
        </w:tabs>
        <w:ind w:left="1327" w:hanging="360"/>
      </w:pPr>
    </w:lvl>
    <w:lvl w:ilvl="2" w:tplc="04090005">
      <w:start w:val="1"/>
      <w:numFmt w:val="decimal"/>
      <w:lvlText w:val="%3."/>
      <w:lvlJc w:val="left"/>
      <w:pPr>
        <w:tabs>
          <w:tab w:val="num" w:pos="2047"/>
        </w:tabs>
        <w:ind w:left="2047" w:hanging="360"/>
      </w:pPr>
    </w:lvl>
    <w:lvl w:ilvl="3" w:tplc="04090001">
      <w:start w:val="1"/>
      <w:numFmt w:val="decimal"/>
      <w:lvlText w:val="%4."/>
      <w:lvlJc w:val="left"/>
      <w:pPr>
        <w:tabs>
          <w:tab w:val="num" w:pos="2767"/>
        </w:tabs>
        <w:ind w:left="2767" w:hanging="360"/>
      </w:pPr>
    </w:lvl>
    <w:lvl w:ilvl="4" w:tplc="04090003">
      <w:start w:val="1"/>
      <w:numFmt w:val="decimal"/>
      <w:lvlText w:val="%5."/>
      <w:lvlJc w:val="left"/>
      <w:pPr>
        <w:tabs>
          <w:tab w:val="num" w:pos="3487"/>
        </w:tabs>
        <w:ind w:left="3487" w:hanging="360"/>
      </w:pPr>
    </w:lvl>
    <w:lvl w:ilvl="5" w:tplc="04090005">
      <w:start w:val="1"/>
      <w:numFmt w:val="decimal"/>
      <w:lvlText w:val="%6."/>
      <w:lvlJc w:val="left"/>
      <w:pPr>
        <w:tabs>
          <w:tab w:val="num" w:pos="4207"/>
        </w:tabs>
        <w:ind w:left="4207" w:hanging="360"/>
      </w:pPr>
    </w:lvl>
    <w:lvl w:ilvl="6" w:tplc="04090001">
      <w:start w:val="1"/>
      <w:numFmt w:val="decimal"/>
      <w:lvlText w:val="%7."/>
      <w:lvlJc w:val="left"/>
      <w:pPr>
        <w:tabs>
          <w:tab w:val="num" w:pos="4927"/>
        </w:tabs>
        <w:ind w:left="4927" w:hanging="360"/>
      </w:pPr>
    </w:lvl>
    <w:lvl w:ilvl="7" w:tplc="04090003">
      <w:start w:val="1"/>
      <w:numFmt w:val="decimal"/>
      <w:lvlText w:val="%8."/>
      <w:lvlJc w:val="left"/>
      <w:pPr>
        <w:tabs>
          <w:tab w:val="num" w:pos="5647"/>
        </w:tabs>
        <w:ind w:left="5647" w:hanging="360"/>
      </w:pPr>
    </w:lvl>
    <w:lvl w:ilvl="8" w:tplc="04090005">
      <w:start w:val="1"/>
      <w:numFmt w:val="decimal"/>
      <w:lvlText w:val="%9."/>
      <w:lvlJc w:val="left"/>
      <w:pPr>
        <w:tabs>
          <w:tab w:val="num" w:pos="6367"/>
        </w:tabs>
        <w:ind w:left="6367" w:hanging="360"/>
      </w:pPr>
    </w:lvl>
  </w:abstractNum>
  <w:abstractNum w:abstractNumId="21"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077598"/>
    <w:multiLevelType w:val="multilevel"/>
    <w:tmpl w:val="4AFAAA2C"/>
    <w:styleLink w:val="StyleBulleted"/>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221155"/>
    <w:multiLevelType w:val="hybridMultilevel"/>
    <w:tmpl w:val="DEB8D7C8"/>
    <w:lvl w:ilvl="0" w:tplc="EA7EA6B4">
      <w:start w:val="1"/>
      <w:numFmt w:val="lowerLetter"/>
      <w:pStyle w:val="LetteredBullet"/>
      <w:lvlText w:val="%1)"/>
      <w:lvlJc w:val="left"/>
      <w:pPr>
        <w:ind w:left="1080" w:hanging="360"/>
      </w:pPr>
    </w:lvl>
    <w:lvl w:ilvl="1" w:tplc="AD1201E4">
      <w:numFmt w:val="bullet"/>
      <w:lvlText w:val="•"/>
      <w:lvlJc w:val="left"/>
      <w:pPr>
        <w:ind w:left="2530" w:hanging="730"/>
      </w:pPr>
      <w:rPr>
        <w:rFonts w:ascii="Arial" w:eastAsiaTheme="minorHAnsi" w:hAnsi="Arial" w:cs="Arial"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2FE47773"/>
    <w:multiLevelType w:val="multilevel"/>
    <w:tmpl w:val="B032FDC0"/>
    <w:lvl w:ilvl="0">
      <w:start w:val="5"/>
      <w:numFmt w:val="bullet"/>
      <w:pStyle w:val="CERbullets"/>
      <w:lvlText w:val=""/>
      <w:lvlJc w:val="left"/>
      <w:pPr>
        <w:ind w:left="360" w:hanging="360"/>
      </w:pPr>
      <w:rPr>
        <w:rFonts w:ascii="Symbol" w:hAnsi="Symbol" w:hint="default"/>
        <w:color w:val="auto"/>
      </w:rPr>
    </w:lvl>
    <w:lvl w:ilvl="1">
      <w:start w:val="1"/>
      <w:numFmt w:val="lowerLetter"/>
      <w:lvlText w:val="(%2)"/>
      <w:lvlJc w:val="left"/>
      <w:pPr>
        <w:ind w:left="2912" w:hanging="360"/>
      </w:pPr>
      <w:rPr>
        <w:rFonts w:hint="default"/>
        <w:color w:val="auto"/>
        <w:sz w:val="20"/>
        <w:szCs w:val="20"/>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0322F4B"/>
    <w:multiLevelType w:val="hybridMultilevel"/>
    <w:tmpl w:val="E05230DA"/>
    <w:lvl w:ilvl="0" w:tplc="0C090005">
      <w:start w:val="1"/>
      <w:numFmt w:val="bullet"/>
      <w:lvlText w:val=""/>
      <w:lvlJc w:val="left"/>
      <w:pPr>
        <w:ind w:left="1212" w:hanging="360"/>
      </w:pPr>
      <w:rPr>
        <w:rFonts w:ascii="Wingdings" w:hAnsi="Wingdings" w:hint="default"/>
      </w:rPr>
    </w:lvl>
    <w:lvl w:ilvl="1" w:tplc="C4544888">
      <w:start w:val="1"/>
      <w:numFmt w:val="bullet"/>
      <w:lvlText w:val="­"/>
      <w:lvlJc w:val="left"/>
      <w:pPr>
        <w:ind w:left="1932" w:hanging="360"/>
      </w:pPr>
      <w:rPr>
        <w:rFonts w:ascii="Courier New" w:hAnsi="Courier New" w:hint="default"/>
      </w:rPr>
    </w:lvl>
    <w:lvl w:ilvl="2" w:tplc="0C090005">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26" w15:restartNumberingAfterBreak="0">
    <w:nsid w:val="3CA017FA"/>
    <w:multiLevelType w:val="multilevel"/>
    <w:tmpl w:val="C28E4076"/>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lowerRoman"/>
      <w:pStyle w:val="EYRoman"/>
      <w:lvlText w:val="%3"/>
      <w:lvlJc w:val="left"/>
      <w:pPr>
        <w:tabs>
          <w:tab w:val="num" w:pos="1276"/>
        </w:tabs>
        <w:ind w:left="1276" w:hanging="425"/>
      </w:pPr>
      <w:rPr>
        <w:rFonts w:hint="default"/>
        <w:color w:val="auto"/>
      </w:rPr>
    </w:lvl>
    <w:lvl w:ilvl="3">
      <w:start w:val="1"/>
      <w:numFmt w:val="none"/>
      <w:lvlText w:val=""/>
      <w:lvlJc w:val="left"/>
      <w:pPr>
        <w:tabs>
          <w:tab w:val="num" w:pos="1440"/>
        </w:tabs>
        <w:ind w:left="1440" w:firstLine="0"/>
      </w:pPr>
      <w:rPr>
        <w:rFonts w:hint="default"/>
      </w:rPr>
    </w:lvl>
    <w:lvl w:ilvl="4">
      <w:start w:val="1"/>
      <w:numFmt w:val="none"/>
      <w:lvlText w:val=""/>
      <w:lvlJc w:val="left"/>
      <w:pPr>
        <w:tabs>
          <w:tab w:val="num" w:pos="4680"/>
        </w:tabs>
        <w:ind w:left="3672" w:hanging="792"/>
      </w:pPr>
      <w:rPr>
        <w:rFonts w:hint="default"/>
      </w:rPr>
    </w:lvl>
    <w:lvl w:ilvl="5">
      <w:start w:val="1"/>
      <w:numFmt w:val="none"/>
      <w:lvlText w:val=""/>
      <w:lvlJc w:val="left"/>
      <w:pPr>
        <w:tabs>
          <w:tab w:val="num" w:pos="5400"/>
        </w:tabs>
        <w:ind w:left="4176" w:hanging="936"/>
      </w:pPr>
      <w:rPr>
        <w:rFonts w:hint="default"/>
      </w:rPr>
    </w:lvl>
    <w:lvl w:ilvl="6">
      <w:start w:val="1"/>
      <w:numFmt w:val="none"/>
      <w:lvlText w:val=""/>
      <w:lvlJc w:val="left"/>
      <w:pPr>
        <w:tabs>
          <w:tab w:val="num" w:pos="6120"/>
        </w:tabs>
        <w:ind w:left="4680" w:hanging="1080"/>
      </w:pPr>
      <w:rPr>
        <w:rFonts w:hint="default"/>
      </w:rPr>
    </w:lvl>
    <w:lvl w:ilvl="7">
      <w:start w:val="1"/>
      <w:numFmt w:val="none"/>
      <w:lvlText w:val=""/>
      <w:lvlJc w:val="left"/>
      <w:pPr>
        <w:tabs>
          <w:tab w:val="num" w:pos="6840"/>
        </w:tabs>
        <w:ind w:left="5184" w:hanging="1224"/>
      </w:pPr>
      <w:rPr>
        <w:rFonts w:hint="default"/>
      </w:rPr>
    </w:lvl>
    <w:lvl w:ilvl="8">
      <w:start w:val="1"/>
      <w:numFmt w:val="none"/>
      <w:lvlText w:val=""/>
      <w:lvlJc w:val="left"/>
      <w:pPr>
        <w:tabs>
          <w:tab w:val="num" w:pos="7200"/>
        </w:tabs>
        <w:ind w:left="5760" w:hanging="1440"/>
      </w:pPr>
      <w:rPr>
        <w:rFonts w:hint="default"/>
      </w:rPr>
    </w:lvl>
  </w:abstractNum>
  <w:abstractNum w:abstractNumId="27"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8" w15:restartNumberingAfterBreak="0">
    <w:nsid w:val="446D397B"/>
    <w:multiLevelType w:val="hybridMultilevel"/>
    <w:tmpl w:val="BFC6AE74"/>
    <w:lvl w:ilvl="0" w:tplc="D80A90BA">
      <w:start w:val="1"/>
      <w:numFmt w:val="decimal"/>
      <w:pStyle w:val="NumberBullet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66A0C61"/>
    <w:multiLevelType w:val="hybridMultilevel"/>
    <w:tmpl w:val="EC2A861C"/>
    <w:lvl w:ilvl="0" w:tplc="CDC809D8">
      <w:start w:val="1"/>
      <w:numFmt w:val="lowerRoman"/>
      <w:pStyle w:val="NumberedBullet"/>
      <w:lvlText w:val="%1."/>
      <w:lvlJc w:val="right"/>
      <w:pPr>
        <w:ind w:left="1800" w:hanging="360"/>
      </w:pPr>
    </w:lvl>
    <w:lvl w:ilvl="1" w:tplc="0C090019" w:tentative="1">
      <w:start w:val="1"/>
      <w:numFmt w:val="lowerLetter"/>
      <w:lvlText w:val="%2."/>
      <w:lvlJc w:val="left"/>
      <w:pPr>
        <w:ind w:left="3334" w:hanging="360"/>
      </w:pPr>
    </w:lvl>
    <w:lvl w:ilvl="2" w:tplc="0C09001B" w:tentative="1">
      <w:start w:val="1"/>
      <w:numFmt w:val="lowerRoman"/>
      <w:lvlText w:val="%3."/>
      <w:lvlJc w:val="right"/>
      <w:pPr>
        <w:ind w:left="4054" w:hanging="180"/>
      </w:pPr>
    </w:lvl>
    <w:lvl w:ilvl="3" w:tplc="0C09000F" w:tentative="1">
      <w:start w:val="1"/>
      <w:numFmt w:val="decimal"/>
      <w:lvlText w:val="%4."/>
      <w:lvlJc w:val="left"/>
      <w:pPr>
        <w:ind w:left="4774" w:hanging="360"/>
      </w:pPr>
    </w:lvl>
    <w:lvl w:ilvl="4" w:tplc="0C090019" w:tentative="1">
      <w:start w:val="1"/>
      <w:numFmt w:val="lowerLetter"/>
      <w:lvlText w:val="%5."/>
      <w:lvlJc w:val="left"/>
      <w:pPr>
        <w:ind w:left="5494" w:hanging="360"/>
      </w:pPr>
    </w:lvl>
    <w:lvl w:ilvl="5" w:tplc="0C09001B" w:tentative="1">
      <w:start w:val="1"/>
      <w:numFmt w:val="lowerRoman"/>
      <w:lvlText w:val="%6."/>
      <w:lvlJc w:val="right"/>
      <w:pPr>
        <w:ind w:left="6214" w:hanging="180"/>
      </w:pPr>
    </w:lvl>
    <w:lvl w:ilvl="6" w:tplc="0C09000F" w:tentative="1">
      <w:start w:val="1"/>
      <w:numFmt w:val="decimal"/>
      <w:lvlText w:val="%7."/>
      <w:lvlJc w:val="left"/>
      <w:pPr>
        <w:ind w:left="6934" w:hanging="360"/>
      </w:pPr>
    </w:lvl>
    <w:lvl w:ilvl="7" w:tplc="0C090019" w:tentative="1">
      <w:start w:val="1"/>
      <w:numFmt w:val="lowerLetter"/>
      <w:lvlText w:val="%8."/>
      <w:lvlJc w:val="left"/>
      <w:pPr>
        <w:ind w:left="7654" w:hanging="360"/>
      </w:pPr>
    </w:lvl>
    <w:lvl w:ilvl="8" w:tplc="0C09001B" w:tentative="1">
      <w:start w:val="1"/>
      <w:numFmt w:val="lowerRoman"/>
      <w:lvlText w:val="%9."/>
      <w:lvlJc w:val="right"/>
      <w:pPr>
        <w:ind w:left="8374" w:hanging="180"/>
      </w:pPr>
    </w:lvl>
  </w:abstractNum>
  <w:abstractNum w:abstractNumId="30"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50B4B4E"/>
    <w:multiLevelType w:val="hybridMultilevel"/>
    <w:tmpl w:val="C56C544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CC2A94"/>
    <w:multiLevelType w:val="multilevel"/>
    <w:tmpl w:val="7506F920"/>
    <w:lvl w:ilvl="0">
      <w:start w:val="1"/>
      <w:numFmt w:val="decimal"/>
      <w:pStyle w:val="NotesHeading1"/>
      <w:lvlText w:val="Note %1:"/>
      <w:lvlJc w:val="left"/>
      <w:pPr>
        <w:tabs>
          <w:tab w:val="num" w:pos="1162"/>
        </w:tabs>
        <w:ind w:left="1162" w:hanging="1049"/>
      </w:pPr>
      <w:rPr>
        <w:b/>
        <w:bCs/>
        <w:i w:val="0"/>
        <w:iCs w:val="0"/>
        <w:sz w:val="22"/>
        <w:szCs w:val="22"/>
      </w:rPr>
    </w:lvl>
    <w:lvl w:ilvl="1">
      <w:start w:val="1"/>
      <w:numFmt w:val="upperLetter"/>
      <w:pStyle w:val="NotesHeading3"/>
      <w:lvlText w:val="Note %1%2:"/>
      <w:lvlJc w:val="left"/>
      <w:pPr>
        <w:tabs>
          <w:tab w:val="num" w:pos="1162"/>
        </w:tabs>
        <w:ind w:left="1162" w:hanging="1049"/>
      </w:pPr>
      <w:rPr>
        <w:rFonts w:ascii="Times New Roman" w:hAnsi="Times New Roman" w:cs="Times New Roman" w:hint="default"/>
        <w:b w:val="0"/>
        <w:bCs w:val="0"/>
        <w:i w:val="0"/>
        <w:iCs w:val="0"/>
        <w:sz w:val="22"/>
        <w:szCs w:val="22"/>
        <w:u w:val="single"/>
      </w:rPr>
    </w:lvl>
    <w:lvl w:ilvl="2">
      <w:start w:val="1"/>
      <w:numFmt w:val="lowerLetter"/>
      <w:pStyle w:val="NotesHeading3a"/>
      <w:lvlText w:val="%3)"/>
      <w:lvlJc w:val="left"/>
      <w:pPr>
        <w:tabs>
          <w:tab w:val="num" w:pos="473"/>
        </w:tabs>
        <w:ind w:left="113"/>
      </w:pPr>
    </w:lvl>
    <w:lvl w:ilvl="3">
      <w:start w:val="1"/>
      <w:numFmt w:val="decimal"/>
      <w:lvlText w:val="%1.%2.%3.%4"/>
      <w:lvlJc w:val="left"/>
      <w:pPr>
        <w:tabs>
          <w:tab w:val="num" w:pos="1059"/>
        </w:tabs>
        <w:ind w:left="1059" w:hanging="720"/>
      </w:pPr>
    </w:lvl>
    <w:lvl w:ilvl="4">
      <w:start w:val="1"/>
      <w:numFmt w:val="decimal"/>
      <w:lvlText w:val="%1.%2.%3.%4.%5"/>
      <w:lvlJc w:val="left"/>
      <w:pPr>
        <w:tabs>
          <w:tab w:val="num" w:pos="1172"/>
        </w:tabs>
        <w:ind w:left="1172" w:hanging="720"/>
      </w:pPr>
    </w:lvl>
    <w:lvl w:ilvl="5">
      <w:start w:val="1"/>
      <w:numFmt w:val="decimal"/>
      <w:lvlText w:val="%1.%2.%3.%4.%5.%6"/>
      <w:lvlJc w:val="left"/>
      <w:pPr>
        <w:tabs>
          <w:tab w:val="num" w:pos="1645"/>
        </w:tabs>
        <w:ind w:left="1645" w:hanging="1080"/>
      </w:pPr>
    </w:lvl>
    <w:lvl w:ilvl="6">
      <w:start w:val="1"/>
      <w:numFmt w:val="decimal"/>
      <w:lvlText w:val="%1.%2.%3.%4.%5.%6.%7"/>
      <w:lvlJc w:val="left"/>
      <w:pPr>
        <w:tabs>
          <w:tab w:val="num" w:pos="1758"/>
        </w:tabs>
        <w:ind w:left="1758" w:hanging="1080"/>
      </w:pPr>
    </w:lvl>
    <w:lvl w:ilvl="7">
      <w:start w:val="1"/>
      <w:numFmt w:val="decimal"/>
      <w:lvlText w:val="%1.%2.%3.%4.%5.%6.%7.%8"/>
      <w:lvlJc w:val="left"/>
      <w:pPr>
        <w:tabs>
          <w:tab w:val="num" w:pos="2231"/>
        </w:tabs>
        <w:ind w:left="2231" w:hanging="1440"/>
      </w:pPr>
    </w:lvl>
    <w:lvl w:ilvl="8">
      <w:start w:val="1"/>
      <w:numFmt w:val="decimal"/>
      <w:lvlText w:val="%1.%2.%3.%4.%5.%6.%7.%8.%9"/>
      <w:lvlJc w:val="left"/>
      <w:pPr>
        <w:tabs>
          <w:tab w:val="num" w:pos="2344"/>
        </w:tabs>
        <w:ind w:left="2344" w:hanging="1440"/>
      </w:pPr>
    </w:lvl>
  </w:abstractNum>
  <w:abstractNum w:abstractNumId="33"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EE70C3D"/>
    <w:multiLevelType w:val="hybridMultilevel"/>
    <w:tmpl w:val="5CFA464A"/>
    <w:lvl w:ilvl="0" w:tplc="D376FBC4">
      <w:start w:val="1"/>
      <w:numFmt w:val="bullet"/>
      <w:pStyle w:val="Bulletlis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64409FF"/>
    <w:multiLevelType w:val="hybridMultilevel"/>
    <w:tmpl w:val="58DC6512"/>
    <w:lvl w:ilvl="0" w:tplc="C354180E">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1AE0020"/>
    <w:multiLevelType w:val="hybridMultilevel"/>
    <w:tmpl w:val="D2D85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39" w15:restartNumberingAfterBreak="0">
    <w:nsid w:val="76DD5E66"/>
    <w:multiLevelType w:val="hybridMultilevel"/>
    <w:tmpl w:val="4D74B906"/>
    <w:lvl w:ilvl="0" w:tplc="04090001">
      <w:start w:val="1"/>
      <w:numFmt w:val="bullet"/>
      <w:lvlText w:val=""/>
      <w:lvlJc w:val="left"/>
      <w:pPr>
        <w:tabs>
          <w:tab w:val="num" w:pos="775"/>
        </w:tabs>
        <w:ind w:left="775" w:hanging="360"/>
      </w:pPr>
      <w:rPr>
        <w:rFonts w:ascii="Symbol" w:hAnsi="Symbol" w:hint="default"/>
      </w:rPr>
    </w:lvl>
    <w:lvl w:ilvl="1" w:tplc="04090003">
      <w:start w:val="1"/>
      <w:numFmt w:val="bullet"/>
      <w:lvlText w:val="o"/>
      <w:lvlJc w:val="left"/>
      <w:pPr>
        <w:tabs>
          <w:tab w:val="num" w:pos="1495"/>
        </w:tabs>
        <w:ind w:left="1495" w:hanging="360"/>
      </w:pPr>
      <w:rPr>
        <w:rFonts w:ascii="Courier New" w:hAnsi="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40"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853542166">
    <w:abstractNumId w:val="11"/>
  </w:num>
  <w:num w:numId="2" w16cid:durableId="73094697">
    <w:abstractNumId w:val="30"/>
  </w:num>
  <w:num w:numId="3" w16cid:durableId="825367351">
    <w:abstractNumId w:val="27"/>
  </w:num>
  <w:num w:numId="4" w16cid:durableId="111822382">
    <w:abstractNumId w:val="16"/>
  </w:num>
  <w:num w:numId="5" w16cid:durableId="1084112761">
    <w:abstractNumId w:val="15"/>
  </w:num>
  <w:num w:numId="6" w16cid:durableId="374624308">
    <w:abstractNumId w:val="33"/>
  </w:num>
  <w:num w:numId="7" w16cid:durableId="1103574888">
    <w:abstractNumId w:val="21"/>
  </w:num>
  <w:num w:numId="8" w16cid:durableId="502859101">
    <w:abstractNumId w:val="17"/>
  </w:num>
  <w:num w:numId="9" w16cid:durableId="121580908">
    <w:abstractNumId w:val="38"/>
  </w:num>
  <w:num w:numId="10" w16cid:durableId="1212694814">
    <w:abstractNumId w:val="18"/>
  </w:num>
  <w:num w:numId="11" w16cid:durableId="1604339587">
    <w:abstractNumId w:val="10"/>
    <w:lvlOverride w:ilvl="0">
      <w:lvl w:ilvl="0">
        <w:start w:val="1"/>
        <w:numFmt w:val="bullet"/>
        <w:pStyle w:val="Bullet1"/>
        <w:lvlText w:val=""/>
        <w:lvlJc w:val="left"/>
        <w:pPr>
          <w:tabs>
            <w:tab w:val="num" w:pos="567"/>
          </w:tabs>
          <w:ind w:left="567" w:hanging="283"/>
        </w:pPr>
        <w:rPr>
          <w:rFonts w:ascii="Symbol" w:hAnsi="Symbol" w:hint="default"/>
          <w:color w:val="auto"/>
        </w:rPr>
      </w:lvl>
    </w:lvlOverride>
  </w:num>
  <w:num w:numId="12" w16cid:durableId="315304177">
    <w:abstractNumId w:val="13"/>
  </w:num>
  <w:num w:numId="13" w16cid:durableId="2020037373">
    <w:abstractNumId w:val="19"/>
  </w:num>
  <w:num w:numId="14" w16cid:durableId="1356233305">
    <w:abstractNumId w:val="35"/>
  </w:num>
  <w:num w:numId="15" w16cid:durableId="854466574">
    <w:abstractNumId w:val="36"/>
  </w:num>
  <w:num w:numId="16" w16cid:durableId="2143843045">
    <w:abstractNumId w:val="29"/>
  </w:num>
  <w:num w:numId="17" w16cid:durableId="1830779436">
    <w:abstractNumId w:val="23"/>
  </w:num>
  <w:num w:numId="18" w16cid:durableId="400297641">
    <w:abstractNumId w:val="24"/>
  </w:num>
  <w:num w:numId="19" w16cid:durableId="283392583">
    <w:abstractNumId w:val="28"/>
  </w:num>
  <w:num w:numId="20" w16cid:durableId="1332756523">
    <w:abstractNumId w:val="39"/>
  </w:num>
  <w:num w:numId="21" w16cid:durableId="2022658446">
    <w:abstractNumId w:val="22"/>
  </w:num>
  <w:num w:numId="22" w16cid:durableId="184491232">
    <w:abstractNumId w:val="14"/>
  </w:num>
  <w:num w:numId="23" w16cid:durableId="493959580">
    <w:abstractNumId w:val="40"/>
  </w:num>
  <w:num w:numId="24" w16cid:durableId="556018258">
    <w:abstractNumId w:val="9"/>
  </w:num>
  <w:num w:numId="25" w16cid:durableId="1176924551">
    <w:abstractNumId w:val="12"/>
  </w:num>
  <w:num w:numId="26" w16cid:durableId="574439535">
    <w:abstractNumId w:val="34"/>
  </w:num>
  <w:num w:numId="27" w16cid:durableId="952440407">
    <w:abstractNumId w:val="32"/>
  </w:num>
  <w:num w:numId="28" w16cid:durableId="1631547367">
    <w:abstractNumId w:val="8"/>
  </w:num>
  <w:num w:numId="29" w16cid:durableId="1000888344">
    <w:abstractNumId w:val="20"/>
  </w:num>
  <w:num w:numId="30" w16cid:durableId="1978802519">
    <w:abstractNumId w:val="37"/>
  </w:num>
  <w:num w:numId="31" w16cid:durableId="1426880167">
    <w:abstractNumId w:val="26"/>
  </w:num>
  <w:num w:numId="32" w16cid:durableId="326254421">
    <w:abstractNumId w:val="28"/>
    <w:lvlOverride w:ilvl="0">
      <w:startOverride w:val="1"/>
    </w:lvlOverride>
  </w:num>
  <w:num w:numId="33" w16cid:durableId="222178169">
    <w:abstractNumId w:val="31"/>
  </w:num>
  <w:num w:numId="34" w16cid:durableId="11081586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40452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043824">
    <w:abstractNumId w:val="25"/>
  </w:num>
  <w:num w:numId="37" w16cid:durableId="20032707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97298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1310566">
    <w:abstractNumId w:val="6"/>
  </w:num>
  <w:num w:numId="40" w16cid:durableId="136146109">
    <w:abstractNumId w:val="5"/>
  </w:num>
  <w:num w:numId="41" w16cid:durableId="798569759">
    <w:abstractNumId w:val="4"/>
  </w:num>
  <w:num w:numId="42" w16cid:durableId="89351760">
    <w:abstractNumId w:val="7"/>
  </w:num>
  <w:num w:numId="43" w16cid:durableId="239607902">
    <w:abstractNumId w:val="3"/>
  </w:num>
  <w:num w:numId="44" w16cid:durableId="544491766">
    <w:abstractNumId w:val="2"/>
  </w:num>
  <w:num w:numId="45" w16cid:durableId="394084434">
    <w:abstractNumId w:val="1"/>
  </w:num>
  <w:num w:numId="46" w16cid:durableId="13465804">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6F13"/>
    <w:rsid w:val="00012458"/>
    <w:rsid w:val="00020D19"/>
    <w:rsid w:val="000368B7"/>
    <w:rsid w:val="00042C02"/>
    <w:rsid w:val="00051485"/>
    <w:rsid w:val="00052210"/>
    <w:rsid w:val="00052647"/>
    <w:rsid w:val="00053DC4"/>
    <w:rsid w:val="00057D4D"/>
    <w:rsid w:val="00057E99"/>
    <w:rsid w:val="00060567"/>
    <w:rsid w:val="000609CF"/>
    <w:rsid w:val="00061A2B"/>
    <w:rsid w:val="00067184"/>
    <w:rsid w:val="00070E0C"/>
    <w:rsid w:val="0007176B"/>
    <w:rsid w:val="00077449"/>
    <w:rsid w:val="00080615"/>
    <w:rsid w:val="00081DFA"/>
    <w:rsid w:val="00084532"/>
    <w:rsid w:val="00085C38"/>
    <w:rsid w:val="000864CC"/>
    <w:rsid w:val="000A4154"/>
    <w:rsid w:val="000A5F11"/>
    <w:rsid w:val="000B4785"/>
    <w:rsid w:val="000B73A6"/>
    <w:rsid w:val="000C17A0"/>
    <w:rsid w:val="000C252F"/>
    <w:rsid w:val="000D6327"/>
    <w:rsid w:val="000D7F98"/>
    <w:rsid w:val="000E184A"/>
    <w:rsid w:val="000E52EF"/>
    <w:rsid w:val="000F08A2"/>
    <w:rsid w:val="000F49F8"/>
    <w:rsid w:val="001003DD"/>
    <w:rsid w:val="00103D30"/>
    <w:rsid w:val="00103E07"/>
    <w:rsid w:val="00104A08"/>
    <w:rsid w:val="0010620F"/>
    <w:rsid w:val="00115E1F"/>
    <w:rsid w:val="00120827"/>
    <w:rsid w:val="00136A1B"/>
    <w:rsid w:val="00140B99"/>
    <w:rsid w:val="00141453"/>
    <w:rsid w:val="00145495"/>
    <w:rsid w:val="00145928"/>
    <w:rsid w:val="001500B0"/>
    <w:rsid w:val="0015019C"/>
    <w:rsid w:val="00151D06"/>
    <w:rsid w:val="001574F1"/>
    <w:rsid w:val="00160353"/>
    <w:rsid w:val="0016116C"/>
    <w:rsid w:val="00161B7E"/>
    <w:rsid w:val="0016440B"/>
    <w:rsid w:val="00165A04"/>
    <w:rsid w:val="00165F77"/>
    <w:rsid w:val="001664F0"/>
    <w:rsid w:val="00177871"/>
    <w:rsid w:val="0018455C"/>
    <w:rsid w:val="001856E8"/>
    <w:rsid w:val="00186AF9"/>
    <w:rsid w:val="00190C51"/>
    <w:rsid w:val="001A2847"/>
    <w:rsid w:val="001D3F7D"/>
    <w:rsid w:val="001E4161"/>
    <w:rsid w:val="001E6588"/>
    <w:rsid w:val="002047E5"/>
    <w:rsid w:val="0020645E"/>
    <w:rsid w:val="002070B6"/>
    <w:rsid w:val="002070F2"/>
    <w:rsid w:val="0021106D"/>
    <w:rsid w:val="00211760"/>
    <w:rsid w:val="00212770"/>
    <w:rsid w:val="00212E76"/>
    <w:rsid w:val="00213AC3"/>
    <w:rsid w:val="002155EE"/>
    <w:rsid w:val="00224065"/>
    <w:rsid w:val="00226730"/>
    <w:rsid w:val="0022720A"/>
    <w:rsid w:val="00230970"/>
    <w:rsid w:val="00232706"/>
    <w:rsid w:val="00234C94"/>
    <w:rsid w:val="002400E7"/>
    <w:rsid w:val="00250B0C"/>
    <w:rsid w:val="00264D11"/>
    <w:rsid w:val="002664F1"/>
    <w:rsid w:val="00275320"/>
    <w:rsid w:val="00277FC4"/>
    <w:rsid w:val="002804D3"/>
    <w:rsid w:val="0028225C"/>
    <w:rsid w:val="00290FB4"/>
    <w:rsid w:val="002946D2"/>
    <w:rsid w:val="00295C7B"/>
    <w:rsid w:val="002A06B8"/>
    <w:rsid w:val="002B1D97"/>
    <w:rsid w:val="002B2195"/>
    <w:rsid w:val="002B5361"/>
    <w:rsid w:val="002B6340"/>
    <w:rsid w:val="002B6DAE"/>
    <w:rsid w:val="002C19AC"/>
    <w:rsid w:val="002D6EAA"/>
    <w:rsid w:val="002E7295"/>
    <w:rsid w:val="002F0EBB"/>
    <w:rsid w:val="002F455A"/>
    <w:rsid w:val="002F4D22"/>
    <w:rsid w:val="002F6C59"/>
    <w:rsid w:val="003033CC"/>
    <w:rsid w:val="003063E4"/>
    <w:rsid w:val="00307DA4"/>
    <w:rsid w:val="00317F05"/>
    <w:rsid w:val="00320EAE"/>
    <w:rsid w:val="0032264E"/>
    <w:rsid w:val="00323204"/>
    <w:rsid w:val="00323F55"/>
    <w:rsid w:val="00324159"/>
    <w:rsid w:val="003334EC"/>
    <w:rsid w:val="00337DB9"/>
    <w:rsid w:val="00340C89"/>
    <w:rsid w:val="0034173F"/>
    <w:rsid w:val="003449A0"/>
    <w:rsid w:val="00356D05"/>
    <w:rsid w:val="0036413F"/>
    <w:rsid w:val="00365F42"/>
    <w:rsid w:val="00371EED"/>
    <w:rsid w:val="00381CE5"/>
    <w:rsid w:val="0038224C"/>
    <w:rsid w:val="003922A0"/>
    <w:rsid w:val="00393599"/>
    <w:rsid w:val="003A04E1"/>
    <w:rsid w:val="003A4F49"/>
    <w:rsid w:val="003B6659"/>
    <w:rsid w:val="003C123B"/>
    <w:rsid w:val="003C6BD3"/>
    <w:rsid w:val="003C7E6C"/>
    <w:rsid w:val="003D58AF"/>
    <w:rsid w:val="003E148E"/>
    <w:rsid w:val="003F6570"/>
    <w:rsid w:val="00400230"/>
    <w:rsid w:val="004010F3"/>
    <w:rsid w:val="00401459"/>
    <w:rsid w:val="00401C14"/>
    <w:rsid w:val="004038C2"/>
    <w:rsid w:val="00406006"/>
    <w:rsid w:val="0040737D"/>
    <w:rsid w:val="0041201F"/>
    <w:rsid w:val="004154E2"/>
    <w:rsid w:val="00427619"/>
    <w:rsid w:val="004333F5"/>
    <w:rsid w:val="00436D9C"/>
    <w:rsid w:val="0044021D"/>
    <w:rsid w:val="00462DD5"/>
    <w:rsid w:val="004669FE"/>
    <w:rsid w:val="0046719D"/>
    <w:rsid w:val="0047297A"/>
    <w:rsid w:val="004745FF"/>
    <w:rsid w:val="00481F1E"/>
    <w:rsid w:val="0048566E"/>
    <w:rsid w:val="004935B1"/>
    <w:rsid w:val="004A2852"/>
    <w:rsid w:val="004A5EE0"/>
    <w:rsid w:val="004B1AD0"/>
    <w:rsid w:val="004B1B40"/>
    <w:rsid w:val="004B32C6"/>
    <w:rsid w:val="004B344B"/>
    <w:rsid w:val="004C092C"/>
    <w:rsid w:val="004E2C7E"/>
    <w:rsid w:val="004E69E8"/>
    <w:rsid w:val="004F373E"/>
    <w:rsid w:val="004F6A20"/>
    <w:rsid w:val="005004D7"/>
    <w:rsid w:val="00506130"/>
    <w:rsid w:val="0050787B"/>
    <w:rsid w:val="005123BA"/>
    <w:rsid w:val="00520878"/>
    <w:rsid w:val="00523461"/>
    <w:rsid w:val="00524838"/>
    <w:rsid w:val="00525A4D"/>
    <w:rsid w:val="00525E0D"/>
    <w:rsid w:val="00534D53"/>
    <w:rsid w:val="00535C8E"/>
    <w:rsid w:val="00540151"/>
    <w:rsid w:val="005401BB"/>
    <w:rsid w:val="00547C7E"/>
    <w:rsid w:val="00555596"/>
    <w:rsid w:val="00564259"/>
    <w:rsid w:val="005717B0"/>
    <w:rsid w:val="00573349"/>
    <w:rsid w:val="0057343D"/>
    <w:rsid w:val="005738E5"/>
    <w:rsid w:val="005764B7"/>
    <w:rsid w:val="00576E02"/>
    <w:rsid w:val="00577F62"/>
    <w:rsid w:val="00591C23"/>
    <w:rsid w:val="00593567"/>
    <w:rsid w:val="00593CFA"/>
    <w:rsid w:val="005944F7"/>
    <w:rsid w:val="005A286F"/>
    <w:rsid w:val="005A368C"/>
    <w:rsid w:val="005A4D3A"/>
    <w:rsid w:val="005B3706"/>
    <w:rsid w:val="005C32C0"/>
    <w:rsid w:val="005C4EEC"/>
    <w:rsid w:val="005E0593"/>
    <w:rsid w:val="005F174A"/>
    <w:rsid w:val="0060052E"/>
    <w:rsid w:val="00603C57"/>
    <w:rsid w:val="00604D28"/>
    <w:rsid w:val="00613B94"/>
    <w:rsid w:val="00615856"/>
    <w:rsid w:val="00621657"/>
    <w:rsid w:val="00621696"/>
    <w:rsid w:val="00624D20"/>
    <w:rsid w:val="00632EF9"/>
    <w:rsid w:val="0063404A"/>
    <w:rsid w:val="00642FF7"/>
    <w:rsid w:val="006452D4"/>
    <w:rsid w:val="00673278"/>
    <w:rsid w:val="00676632"/>
    <w:rsid w:val="00680F04"/>
    <w:rsid w:val="0068357E"/>
    <w:rsid w:val="006870DC"/>
    <w:rsid w:val="006A5B58"/>
    <w:rsid w:val="006A779C"/>
    <w:rsid w:val="006B32FC"/>
    <w:rsid w:val="006B3E11"/>
    <w:rsid w:val="006B5F77"/>
    <w:rsid w:val="006B717F"/>
    <w:rsid w:val="006C6237"/>
    <w:rsid w:val="006C626C"/>
    <w:rsid w:val="006E2CB4"/>
    <w:rsid w:val="006E7174"/>
    <w:rsid w:val="006F033A"/>
    <w:rsid w:val="006F1FE2"/>
    <w:rsid w:val="006F75EE"/>
    <w:rsid w:val="00703241"/>
    <w:rsid w:val="0070397B"/>
    <w:rsid w:val="00712FBB"/>
    <w:rsid w:val="0071692F"/>
    <w:rsid w:val="0072696A"/>
    <w:rsid w:val="0073261D"/>
    <w:rsid w:val="00742648"/>
    <w:rsid w:val="00743481"/>
    <w:rsid w:val="00743DA9"/>
    <w:rsid w:val="00755013"/>
    <w:rsid w:val="00760B12"/>
    <w:rsid w:val="00763C26"/>
    <w:rsid w:val="00766079"/>
    <w:rsid w:val="00771B1B"/>
    <w:rsid w:val="00774271"/>
    <w:rsid w:val="0077737B"/>
    <w:rsid w:val="00780EB1"/>
    <w:rsid w:val="007819FC"/>
    <w:rsid w:val="00781C09"/>
    <w:rsid w:val="007908AE"/>
    <w:rsid w:val="00796C1A"/>
    <w:rsid w:val="007C3D86"/>
    <w:rsid w:val="007C74C1"/>
    <w:rsid w:val="007D5D7A"/>
    <w:rsid w:val="007E77E9"/>
    <w:rsid w:val="00802E10"/>
    <w:rsid w:val="008042C6"/>
    <w:rsid w:val="00815B75"/>
    <w:rsid w:val="00822B58"/>
    <w:rsid w:val="008363D9"/>
    <w:rsid w:val="008454A1"/>
    <w:rsid w:val="00846030"/>
    <w:rsid w:val="0084733E"/>
    <w:rsid w:val="00866D6B"/>
    <w:rsid w:val="008730D2"/>
    <w:rsid w:val="00880608"/>
    <w:rsid w:val="00886877"/>
    <w:rsid w:val="00887208"/>
    <w:rsid w:val="00895B52"/>
    <w:rsid w:val="008A005E"/>
    <w:rsid w:val="008A3ECB"/>
    <w:rsid w:val="008A6371"/>
    <w:rsid w:val="008A6783"/>
    <w:rsid w:val="008B04E3"/>
    <w:rsid w:val="008B1999"/>
    <w:rsid w:val="008C02F5"/>
    <w:rsid w:val="008D2BBA"/>
    <w:rsid w:val="008D2BD5"/>
    <w:rsid w:val="008E21DE"/>
    <w:rsid w:val="008E31D0"/>
    <w:rsid w:val="008F3C49"/>
    <w:rsid w:val="008F42EB"/>
    <w:rsid w:val="008F771A"/>
    <w:rsid w:val="00910311"/>
    <w:rsid w:val="00914CBF"/>
    <w:rsid w:val="00917EFA"/>
    <w:rsid w:val="00921F18"/>
    <w:rsid w:val="009232FC"/>
    <w:rsid w:val="00926820"/>
    <w:rsid w:val="00931AE9"/>
    <w:rsid w:val="00931BAA"/>
    <w:rsid w:val="0094694D"/>
    <w:rsid w:val="00961DC8"/>
    <w:rsid w:val="00964CFF"/>
    <w:rsid w:val="00971C95"/>
    <w:rsid w:val="00975256"/>
    <w:rsid w:val="009831CB"/>
    <w:rsid w:val="00991675"/>
    <w:rsid w:val="009978A7"/>
    <w:rsid w:val="009A06C8"/>
    <w:rsid w:val="009A09AA"/>
    <w:rsid w:val="009A11B1"/>
    <w:rsid w:val="009A1E64"/>
    <w:rsid w:val="009A2768"/>
    <w:rsid w:val="009B4261"/>
    <w:rsid w:val="009B67F0"/>
    <w:rsid w:val="009C6303"/>
    <w:rsid w:val="009E5303"/>
    <w:rsid w:val="009F1D78"/>
    <w:rsid w:val="009F200E"/>
    <w:rsid w:val="009F34F6"/>
    <w:rsid w:val="009F70AA"/>
    <w:rsid w:val="00A035CB"/>
    <w:rsid w:val="00A07E4A"/>
    <w:rsid w:val="00A1045A"/>
    <w:rsid w:val="00A16F74"/>
    <w:rsid w:val="00A2785C"/>
    <w:rsid w:val="00A361C1"/>
    <w:rsid w:val="00A40963"/>
    <w:rsid w:val="00A441D6"/>
    <w:rsid w:val="00A44325"/>
    <w:rsid w:val="00A50DC6"/>
    <w:rsid w:val="00A51900"/>
    <w:rsid w:val="00A51A9F"/>
    <w:rsid w:val="00A51FC9"/>
    <w:rsid w:val="00A54242"/>
    <w:rsid w:val="00A56018"/>
    <w:rsid w:val="00A60E69"/>
    <w:rsid w:val="00A62747"/>
    <w:rsid w:val="00A70EB4"/>
    <w:rsid w:val="00A712C2"/>
    <w:rsid w:val="00A71FEB"/>
    <w:rsid w:val="00A75E1B"/>
    <w:rsid w:val="00A7784D"/>
    <w:rsid w:val="00A815FD"/>
    <w:rsid w:val="00A8475F"/>
    <w:rsid w:val="00A915F4"/>
    <w:rsid w:val="00A941D9"/>
    <w:rsid w:val="00A953D7"/>
    <w:rsid w:val="00AA2ED6"/>
    <w:rsid w:val="00AB12D5"/>
    <w:rsid w:val="00AD2052"/>
    <w:rsid w:val="00AD735D"/>
    <w:rsid w:val="00AE1879"/>
    <w:rsid w:val="00AE66BA"/>
    <w:rsid w:val="00AF0899"/>
    <w:rsid w:val="00AF5EA9"/>
    <w:rsid w:val="00B14842"/>
    <w:rsid w:val="00B16FBD"/>
    <w:rsid w:val="00B204FC"/>
    <w:rsid w:val="00B232AA"/>
    <w:rsid w:val="00B500B9"/>
    <w:rsid w:val="00B51CBC"/>
    <w:rsid w:val="00B53903"/>
    <w:rsid w:val="00B55014"/>
    <w:rsid w:val="00B603C0"/>
    <w:rsid w:val="00B66D8A"/>
    <w:rsid w:val="00B718D8"/>
    <w:rsid w:val="00B74C35"/>
    <w:rsid w:val="00B75CE8"/>
    <w:rsid w:val="00B76D9B"/>
    <w:rsid w:val="00B81573"/>
    <w:rsid w:val="00BA0F76"/>
    <w:rsid w:val="00BA7506"/>
    <w:rsid w:val="00BB2EBA"/>
    <w:rsid w:val="00BB50C0"/>
    <w:rsid w:val="00BC3896"/>
    <w:rsid w:val="00BD1E78"/>
    <w:rsid w:val="00BF2F6F"/>
    <w:rsid w:val="00BF4A56"/>
    <w:rsid w:val="00BF728E"/>
    <w:rsid w:val="00C02452"/>
    <w:rsid w:val="00C0421C"/>
    <w:rsid w:val="00C0712B"/>
    <w:rsid w:val="00C14289"/>
    <w:rsid w:val="00C15777"/>
    <w:rsid w:val="00C218AF"/>
    <w:rsid w:val="00C25556"/>
    <w:rsid w:val="00C33EEF"/>
    <w:rsid w:val="00C75CAF"/>
    <w:rsid w:val="00C80EF1"/>
    <w:rsid w:val="00C85308"/>
    <w:rsid w:val="00CB18A8"/>
    <w:rsid w:val="00CB5065"/>
    <w:rsid w:val="00CC1A35"/>
    <w:rsid w:val="00CC6119"/>
    <w:rsid w:val="00CC7EA9"/>
    <w:rsid w:val="00CD17D1"/>
    <w:rsid w:val="00CE0C82"/>
    <w:rsid w:val="00CE4A14"/>
    <w:rsid w:val="00CF2F11"/>
    <w:rsid w:val="00D039CE"/>
    <w:rsid w:val="00D14EBF"/>
    <w:rsid w:val="00D20A13"/>
    <w:rsid w:val="00D21CE5"/>
    <w:rsid w:val="00D231B3"/>
    <w:rsid w:val="00D267B0"/>
    <w:rsid w:val="00D30F29"/>
    <w:rsid w:val="00D31881"/>
    <w:rsid w:val="00D43E5F"/>
    <w:rsid w:val="00D45412"/>
    <w:rsid w:val="00D4619A"/>
    <w:rsid w:val="00D608F6"/>
    <w:rsid w:val="00D64CD1"/>
    <w:rsid w:val="00D66BC9"/>
    <w:rsid w:val="00D70B82"/>
    <w:rsid w:val="00D761E1"/>
    <w:rsid w:val="00D82D2B"/>
    <w:rsid w:val="00D93D1B"/>
    <w:rsid w:val="00D95845"/>
    <w:rsid w:val="00DA007A"/>
    <w:rsid w:val="00DA624B"/>
    <w:rsid w:val="00DB4A1A"/>
    <w:rsid w:val="00DB4A62"/>
    <w:rsid w:val="00DB5D16"/>
    <w:rsid w:val="00DC238F"/>
    <w:rsid w:val="00DC28A1"/>
    <w:rsid w:val="00DD6A8C"/>
    <w:rsid w:val="00DE1691"/>
    <w:rsid w:val="00DF476E"/>
    <w:rsid w:val="00DF74BA"/>
    <w:rsid w:val="00DF774A"/>
    <w:rsid w:val="00E032C5"/>
    <w:rsid w:val="00E06836"/>
    <w:rsid w:val="00E06B80"/>
    <w:rsid w:val="00E159DE"/>
    <w:rsid w:val="00E15F41"/>
    <w:rsid w:val="00E21F02"/>
    <w:rsid w:val="00E234EE"/>
    <w:rsid w:val="00E274D6"/>
    <w:rsid w:val="00E27695"/>
    <w:rsid w:val="00E342FE"/>
    <w:rsid w:val="00E4772B"/>
    <w:rsid w:val="00E5254F"/>
    <w:rsid w:val="00E548F2"/>
    <w:rsid w:val="00E54DD2"/>
    <w:rsid w:val="00E5677A"/>
    <w:rsid w:val="00E57615"/>
    <w:rsid w:val="00E60932"/>
    <w:rsid w:val="00E67804"/>
    <w:rsid w:val="00E71783"/>
    <w:rsid w:val="00E738D5"/>
    <w:rsid w:val="00E8291A"/>
    <w:rsid w:val="00E93772"/>
    <w:rsid w:val="00E93A7D"/>
    <w:rsid w:val="00EA1387"/>
    <w:rsid w:val="00EA3635"/>
    <w:rsid w:val="00EA3E6F"/>
    <w:rsid w:val="00EB0A22"/>
    <w:rsid w:val="00ED2E00"/>
    <w:rsid w:val="00ED32E2"/>
    <w:rsid w:val="00ED4BE5"/>
    <w:rsid w:val="00ED5445"/>
    <w:rsid w:val="00EE2D53"/>
    <w:rsid w:val="00EF23B6"/>
    <w:rsid w:val="00F0368E"/>
    <w:rsid w:val="00F12E10"/>
    <w:rsid w:val="00F1531E"/>
    <w:rsid w:val="00F15AF6"/>
    <w:rsid w:val="00F226E9"/>
    <w:rsid w:val="00F27D7E"/>
    <w:rsid w:val="00F30677"/>
    <w:rsid w:val="00F339A1"/>
    <w:rsid w:val="00F35003"/>
    <w:rsid w:val="00F47069"/>
    <w:rsid w:val="00F52D8A"/>
    <w:rsid w:val="00F62B04"/>
    <w:rsid w:val="00F672C2"/>
    <w:rsid w:val="00F7050F"/>
    <w:rsid w:val="00F70925"/>
    <w:rsid w:val="00F86B38"/>
    <w:rsid w:val="00F91216"/>
    <w:rsid w:val="00F921CD"/>
    <w:rsid w:val="00F9318C"/>
    <w:rsid w:val="00FB72D9"/>
    <w:rsid w:val="00FC36F2"/>
    <w:rsid w:val="00FE11E3"/>
    <w:rsid w:val="00FE4D12"/>
    <w:rsid w:val="00FE68E7"/>
    <w:rsid w:val="00FF1E04"/>
    <w:rsid w:val="00FF5EF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4F43235D-4F82-4A33-BA8A-50CC4079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95"/>
    <w:pPr>
      <w:suppressAutoHyphens/>
      <w:spacing w:line="360" w:lineRule="auto"/>
    </w:pPr>
    <w:rPr>
      <w:rFonts w:ascii="Calibri" w:hAnsi="Calibri"/>
      <w:color w:val="111C2C"/>
    </w:rPr>
  </w:style>
  <w:style w:type="paragraph" w:styleId="Heading1">
    <w:name w:val="heading 1"/>
    <w:basedOn w:val="Normal"/>
    <w:next w:val="Normal"/>
    <w:link w:val="Heading1Char"/>
    <w:qFormat/>
    <w:rsid w:val="00603C57"/>
    <w:pPr>
      <w:keepNext/>
      <w:keepLines/>
      <w:spacing w:before="0" w:after="360" w:line="700" w:lineRule="atLeast"/>
      <w:outlineLvl w:val="0"/>
    </w:pPr>
    <w:rPr>
      <w:rFonts w:eastAsiaTheme="majorEastAsia" w:cstheme="majorBidi"/>
      <w:b/>
      <w:sz w:val="60"/>
      <w:szCs w:val="32"/>
    </w:rPr>
  </w:style>
  <w:style w:type="paragraph" w:styleId="Heading2">
    <w:name w:val="heading 2"/>
    <w:basedOn w:val="Normal"/>
    <w:next w:val="Normal"/>
    <w:link w:val="Heading2Char"/>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qFormat/>
    <w:rsid w:val="00E21F02"/>
    <w:pPr>
      <w:keepNext/>
      <w:keepLines/>
      <w:spacing w:before="280" w:after="120" w:line="340" w:lineRule="atLeast"/>
      <w:outlineLvl w:val="2"/>
    </w:pPr>
    <w:rPr>
      <w:rFonts w:eastAsiaTheme="majorEastAsia" w:cstheme="majorBidi"/>
      <w:b/>
      <w:sz w:val="24"/>
      <w:szCs w:val="24"/>
    </w:rPr>
  </w:style>
  <w:style w:type="paragraph" w:styleId="Heading4">
    <w:name w:val="heading 4"/>
    <w:aliases w:val="FWA Heading 4"/>
    <w:basedOn w:val="Normal"/>
    <w:next w:val="Normal"/>
    <w:link w:val="Heading4Char"/>
    <w:autoRedefine/>
    <w:unhideWhenUsed/>
    <w:qFormat/>
    <w:rsid w:val="0048566E"/>
    <w:pPr>
      <w:keepNext/>
      <w:keepLines/>
      <w:spacing w:before="280"/>
      <w:outlineLvl w:val="3"/>
    </w:pPr>
    <w:rPr>
      <w:rFonts w:eastAsiaTheme="majorEastAsia" w:cstheme="majorBidi"/>
      <w:b/>
      <w:iCs/>
      <w:sz w:val="24"/>
    </w:rPr>
  </w:style>
  <w:style w:type="paragraph" w:styleId="Heading5">
    <w:name w:val="heading 5"/>
    <w:basedOn w:val="Normal"/>
    <w:next w:val="Normal"/>
    <w:link w:val="Heading5Char"/>
    <w:unhideWhenUsed/>
    <w:qFormat/>
    <w:rsid w:val="00E032C5"/>
    <w:pPr>
      <w:keepNext/>
      <w:keepLines/>
      <w:spacing w:before="280"/>
      <w:outlineLvl w:val="4"/>
    </w:pPr>
    <w:rPr>
      <w:rFonts w:eastAsiaTheme="majorEastAsia" w:cstheme="majorBidi"/>
      <w:b/>
      <w:color w:val="auto"/>
      <w:sz w:val="23"/>
    </w:rPr>
  </w:style>
  <w:style w:type="paragraph" w:styleId="Heading6">
    <w:name w:val="heading 6"/>
    <w:aliases w:val="Large Heading 1 - not in contents"/>
    <w:basedOn w:val="Normal"/>
    <w:next w:val="Normal"/>
    <w:link w:val="Heading6Char"/>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nhideWhenUsed/>
    <w:qFormat/>
    <w:rsid w:val="00234C94"/>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rsid w:val="00CC7EA9"/>
    <w:pPr>
      <w:keepNext/>
      <w:tabs>
        <w:tab w:val="left" w:pos="567"/>
        <w:tab w:val="left" w:pos="1134"/>
        <w:tab w:val="left" w:pos="2016"/>
        <w:tab w:val="left" w:pos="8496"/>
        <w:tab w:val="right" w:pos="10512"/>
      </w:tabs>
      <w:suppressAutoHyphens w:val="0"/>
      <w:spacing w:before="0" w:after="0" w:line="240" w:lineRule="auto"/>
      <w:ind w:right="282"/>
      <w:outlineLvl w:val="8"/>
    </w:pPr>
    <w:rPr>
      <w:rFonts w:ascii="Arial" w:eastAsia="Times New Roman" w:hAnsi="Arial" w:cs="Times New Roman"/>
      <w:b/>
      <w:color w:val="auto"/>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E71783"/>
    <w:pPr>
      <w:tabs>
        <w:tab w:val="right" w:pos="9923"/>
      </w:tabs>
      <w:spacing w:before="0" w:after="0"/>
      <w:jc w:val="right"/>
    </w:pPr>
    <w:rPr>
      <w:color w:val="FFFFFF" w:themeColor="background1"/>
    </w:rPr>
  </w:style>
  <w:style w:type="character" w:customStyle="1" w:styleId="FooterChar">
    <w:name w:val="Footer Char"/>
    <w:aliases w:val="Footer - white Char"/>
    <w:basedOn w:val="DefaultParagraphFont"/>
    <w:link w:val="Footer"/>
    <w:uiPriority w:val="99"/>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2"/>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3"/>
      </w:numPr>
    </w:pPr>
  </w:style>
  <w:style w:type="paragraph" w:customStyle="1" w:styleId="Bullet1">
    <w:name w:val="Bullet 1"/>
    <w:basedOn w:val="Normal"/>
    <w:uiPriority w:val="2"/>
    <w:qFormat/>
    <w:rsid w:val="008A6371"/>
    <w:pPr>
      <w:numPr>
        <w:numId w:val="11"/>
      </w:numPr>
      <w:spacing w:before="80" w:after="40"/>
      <w:ind w:left="568" w:hanging="284"/>
    </w:pPr>
  </w:style>
  <w:style w:type="paragraph" w:customStyle="1" w:styleId="Bullet2">
    <w:name w:val="Bullet 2"/>
    <w:basedOn w:val="Normal"/>
    <w:uiPriority w:val="2"/>
    <w:qFormat/>
    <w:rsid w:val="008A005E"/>
    <w:pPr>
      <w:numPr>
        <w:ilvl w:val="1"/>
        <w:numId w:val="11"/>
      </w:numPr>
    </w:pPr>
  </w:style>
  <w:style w:type="paragraph" w:customStyle="1" w:styleId="Bullet3">
    <w:name w:val="Bullet 3"/>
    <w:basedOn w:val="Normal"/>
    <w:uiPriority w:val="2"/>
    <w:qFormat/>
    <w:rsid w:val="008A005E"/>
    <w:pPr>
      <w:numPr>
        <w:ilvl w:val="2"/>
        <w:numId w:val="11"/>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sid w:val="00AF0899"/>
    <w:rPr>
      <w:rFonts w:ascii="Lato" w:hAnsi="Lato"/>
      <w:i/>
      <w:iCs/>
    </w:rPr>
  </w:style>
  <w:style w:type="numbering" w:customStyle="1" w:styleId="FigureNumbers">
    <w:name w:val="Figure Numbers"/>
    <w:uiPriority w:val="99"/>
    <w:rsid w:val="00AF0899"/>
    <w:pPr>
      <w:numPr>
        <w:numId w:val="4"/>
      </w:numPr>
    </w:pPr>
  </w:style>
  <w:style w:type="paragraph" w:customStyle="1" w:styleId="FooterDark">
    <w:name w:val="Footer Dark"/>
    <w:basedOn w:val="Footer"/>
    <w:qFormat/>
    <w:rsid w:val="002B2195"/>
    <w:rPr>
      <w:color w:val="111C2C"/>
    </w:rPr>
  </w:style>
  <w:style w:type="character" w:styleId="FollowedHyperlink">
    <w:name w:val="FollowedHyperlink"/>
    <w:basedOn w:val="DefaultParagraphFont"/>
    <w:uiPriority w:val="99"/>
    <w:rsid w:val="00AF0899"/>
    <w:rPr>
      <w:rFonts w:ascii="Lato" w:hAnsi="Lato"/>
      <w:color w:val="0070C0"/>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rsid w:val="00AF0899"/>
    <w:pPr>
      <w:spacing w:before="60" w:after="60"/>
    </w:pPr>
    <w:rPr>
      <w:sz w:val="18"/>
    </w:rPr>
  </w:style>
  <w:style w:type="character" w:customStyle="1" w:styleId="FootnoteTextChar">
    <w:name w:val="Footnote Text Char"/>
    <w:basedOn w:val="DefaultParagraphFont"/>
    <w:link w:val="FootnoteText"/>
    <w:rsid w:val="00AF0899"/>
    <w:rPr>
      <w:rFonts w:ascii="Lato" w:hAnsi="Lato"/>
      <w:color w:val="000000" w:themeColor="text1"/>
      <w:sz w:val="18"/>
      <w:szCs w:val="20"/>
    </w:rPr>
  </w:style>
  <w:style w:type="character" w:customStyle="1" w:styleId="Heading1Char">
    <w:name w:val="Heading 1 Char"/>
    <w:basedOn w:val="DefaultParagraphFont"/>
    <w:link w:val="Heading1"/>
    <w:rsid w:val="00603C57"/>
    <w:rPr>
      <w:rFonts w:ascii="Lato" w:eastAsiaTheme="majorEastAsia" w:hAnsi="Lato" w:cstheme="majorBidi"/>
      <w:b/>
      <w:color w:val="111C2C"/>
      <w:sz w:val="60"/>
      <w:szCs w:val="32"/>
    </w:rPr>
  </w:style>
  <w:style w:type="character" w:customStyle="1" w:styleId="Heading3Char">
    <w:name w:val="Heading 3 Char"/>
    <w:basedOn w:val="DefaultParagraphFont"/>
    <w:link w:val="Heading3"/>
    <w:rsid w:val="00E21F02"/>
    <w:rPr>
      <w:rFonts w:ascii="Calibri" w:eastAsiaTheme="majorEastAsia" w:hAnsi="Calibri" w:cstheme="majorBidi"/>
      <w:b/>
      <w:color w:val="111C2C"/>
      <w:sz w:val="24"/>
      <w:szCs w:val="24"/>
    </w:rPr>
  </w:style>
  <w:style w:type="character" w:customStyle="1" w:styleId="Heading4Char">
    <w:name w:val="Heading 4 Char"/>
    <w:aliases w:val="FWA Heading 4 Char"/>
    <w:basedOn w:val="DefaultParagraphFont"/>
    <w:link w:val="Heading4"/>
    <w:rsid w:val="0048566E"/>
    <w:rPr>
      <w:rFonts w:ascii="Calibri" w:eastAsiaTheme="majorEastAsia" w:hAnsi="Calibri" w:cstheme="majorBidi"/>
      <w:b/>
      <w:iCs/>
      <w:color w:val="111C2C"/>
      <w:sz w:val="24"/>
    </w:rPr>
  </w:style>
  <w:style w:type="character" w:customStyle="1" w:styleId="Heading5Char">
    <w:name w:val="Heading 5 Char"/>
    <w:basedOn w:val="DefaultParagraphFont"/>
    <w:link w:val="Heading5"/>
    <w:rsid w:val="00E032C5"/>
    <w:rPr>
      <w:rFonts w:ascii="Calibri" w:eastAsiaTheme="majorEastAsia" w:hAnsi="Calibri" w:cstheme="majorBidi"/>
      <w:b/>
      <w:color w:val="auto"/>
      <w:sz w:val="23"/>
    </w:rPr>
  </w:style>
  <w:style w:type="character" w:customStyle="1" w:styleId="Heading6Char">
    <w:name w:val="Heading 6 Char"/>
    <w:aliases w:val="Large Heading 1 - not in contents Char"/>
    <w:basedOn w:val="DefaultParagraphFont"/>
    <w:link w:val="Heading6"/>
    <w:rsid w:val="00006F13"/>
    <w:rPr>
      <w:rFonts w:ascii="Lato" w:eastAsiaTheme="majorEastAsia" w:hAnsi="Lato" w:cstheme="majorBidi"/>
      <w:b/>
      <w:i/>
    </w:rPr>
  </w:style>
  <w:style w:type="character" w:customStyle="1" w:styleId="Heading7Char">
    <w:name w:val="Heading 7 Char"/>
    <w:basedOn w:val="DefaultParagraphFont"/>
    <w:link w:val="Heading7"/>
    <w:rsid w:val="00006F13"/>
    <w:rPr>
      <w:rFonts w:ascii="Lato" w:eastAsiaTheme="majorEastAsia" w:hAnsi="Lato" w:cstheme="majorBidi"/>
      <w:i/>
      <w:iCs/>
    </w:rPr>
  </w:style>
  <w:style w:type="character" w:styleId="Hyperlink">
    <w:name w:val="Hyperlink"/>
    <w:basedOn w:val="DefaultParagraphFont"/>
    <w:uiPriority w:val="99"/>
    <w:unhideWhenUsed/>
    <w:rsid w:val="005E0593"/>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5"/>
      </w:numPr>
    </w:pPr>
  </w:style>
  <w:style w:type="paragraph" w:customStyle="1" w:styleId="List1Numbered1">
    <w:name w:val="List 1 Numbered 1"/>
    <w:basedOn w:val="Normal"/>
    <w:uiPriority w:val="2"/>
    <w:qFormat/>
    <w:rsid w:val="00006F13"/>
    <w:pPr>
      <w:numPr>
        <w:numId w:val="12"/>
      </w:numPr>
    </w:pPr>
  </w:style>
  <w:style w:type="paragraph" w:customStyle="1" w:styleId="List1Numbered2">
    <w:name w:val="List 1 Numbered 2"/>
    <w:basedOn w:val="Normal"/>
    <w:uiPriority w:val="2"/>
    <w:qFormat/>
    <w:rsid w:val="00006F13"/>
    <w:pPr>
      <w:numPr>
        <w:ilvl w:val="1"/>
        <w:numId w:val="12"/>
      </w:numPr>
    </w:pPr>
  </w:style>
  <w:style w:type="paragraph" w:customStyle="1" w:styleId="List1Numbered3">
    <w:name w:val="List 1 Numbered 3"/>
    <w:basedOn w:val="Normal"/>
    <w:uiPriority w:val="2"/>
    <w:qFormat/>
    <w:rsid w:val="00006F13"/>
    <w:pPr>
      <w:numPr>
        <w:ilvl w:val="2"/>
        <w:numId w:val="12"/>
      </w:numPr>
    </w:pPr>
  </w:style>
  <w:style w:type="paragraph" w:styleId="NoSpacing">
    <w:name w:val="No Spacing"/>
    <w:link w:val="NoSpacingChar"/>
    <w:uiPriority w:val="1"/>
    <w:qFormat/>
    <w:rsid w:val="002B2195"/>
    <w:pPr>
      <w:contextualSpacing/>
    </w:pPr>
    <w:rPr>
      <w:rFonts w:ascii="Calibri" w:hAnsi="Calibri"/>
      <w:color w:val="111C2C"/>
    </w:rPr>
  </w:style>
  <w:style w:type="character" w:customStyle="1" w:styleId="Heading8Char">
    <w:name w:val="Heading 8 Char"/>
    <w:basedOn w:val="DefaultParagraphFont"/>
    <w:link w:val="Heading8"/>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6"/>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7"/>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11"/>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11"/>
    <w:rsid w:val="00275320"/>
    <w:rPr>
      <w:rFonts w:ascii="Lato" w:eastAsiaTheme="minorEastAsia" w:hAnsi="Lato"/>
      <w:color w:val="FFFFFF" w:themeColor="background1"/>
      <w:sz w:val="48"/>
    </w:rPr>
  </w:style>
  <w:style w:type="table" w:styleId="TableGrid">
    <w:name w:val="Table Grid"/>
    <w:aliases w:val="SP Table Style"/>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8"/>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2B2195"/>
    <w:rPr>
      <w:rFonts w:ascii="Calibri" w:hAnsi="Calibri"/>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9"/>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2B2195"/>
    <w:rPr>
      <w:rFonts w:ascii="Calibri" w:hAnsi="Calibri"/>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0"/>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2B2195"/>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unhideWhenUsed/>
    <w:rsid w:val="0044021D"/>
    <w:rPr>
      <w:color w:val="605E5C"/>
      <w:shd w:val="clear" w:color="auto" w:fill="E1DFDD"/>
    </w:rPr>
  </w:style>
  <w:style w:type="paragraph" w:customStyle="1" w:styleId="Bulletpoint">
    <w:name w:val="Bullet point"/>
    <w:basedOn w:val="ListParagraph"/>
    <w:link w:val="BulletpointChar"/>
    <w:uiPriority w:val="4"/>
    <w:qFormat/>
    <w:rsid w:val="002F0EBB"/>
    <w:pPr>
      <w:numPr>
        <w:numId w:val="1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4"/>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1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BodyText">
    <w:name w:val="Body Text"/>
    <w:basedOn w:val="Normal"/>
    <w:link w:val="BodyTextChar"/>
    <w:rsid w:val="00A51FC9"/>
    <w:pPr>
      <w:suppressAutoHyphens w:val="0"/>
      <w:spacing w:before="0" w:after="40" w:line="240" w:lineRule="auto"/>
    </w:pPr>
    <w:rPr>
      <w:rFonts w:ascii="Arial" w:eastAsia="Times New Roman" w:hAnsi="Arial" w:cs="Times New Roman"/>
      <w:color w:val="auto"/>
      <w:sz w:val="19"/>
      <w:szCs w:val="19"/>
      <w:lang w:val="en-US"/>
    </w:rPr>
  </w:style>
  <w:style w:type="character" w:customStyle="1" w:styleId="BodyTextChar">
    <w:name w:val="Body Text Char"/>
    <w:basedOn w:val="DefaultParagraphFont"/>
    <w:link w:val="BodyText"/>
    <w:rsid w:val="00A51FC9"/>
    <w:rPr>
      <w:rFonts w:ascii="Arial" w:eastAsia="Times New Roman" w:hAnsi="Arial" w:cs="Times New Roman"/>
      <w:color w:val="auto"/>
      <w:sz w:val="19"/>
      <w:szCs w:val="19"/>
      <w:lang w:val="en-US"/>
    </w:rPr>
  </w:style>
  <w:style w:type="paragraph" w:styleId="Revision">
    <w:name w:val="Revision"/>
    <w:hidden/>
    <w:uiPriority w:val="99"/>
    <w:semiHidden/>
    <w:rsid w:val="001856E8"/>
    <w:pPr>
      <w:spacing w:before="0" w:after="0" w:line="240" w:lineRule="auto"/>
    </w:pPr>
    <w:rPr>
      <w:rFonts w:ascii="Lato" w:hAnsi="Lato"/>
      <w:color w:val="111C2C"/>
    </w:rPr>
  </w:style>
  <w:style w:type="character" w:styleId="CommentReference">
    <w:name w:val="annotation reference"/>
    <w:basedOn w:val="DefaultParagraphFont"/>
    <w:unhideWhenUsed/>
    <w:rsid w:val="001856E8"/>
    <w:rPr>
      <w:sz w:val="16"/>
      <w:szCs w:val="16"/>
    </w:rPr>
  </w:style>
  <w:style w:type="paragraph" w:styleId="CommentText">
    <w:name w:val="annotation text"/>
    <w:basedOn w:val="Normal"/>
    <w:link w:val="CommentTextChar"/>
    <w:unhideWhenUsed/>
    <w:rsid w:val="001856E8"/>
    <w:pPr>
      <w:spacing w:line="240" w:lineRule="auto"/>
    </w:pPr>
    <w:rPr>
      <w:sz w:val="20"/>
      <w:szCs w:val="20"/>
    </w:rPr>
  </w:style>
  <w:style w:type="character" w:customStyle="1" w:styleId="CommentTextChar">
    <w:name w:val="Comment Text Char"/>
    <w:basedOn w:val="DefaultParagraphFont"/>
    <w:link w:val="CommentText"/>
    <w:rsid w:val="001856E8"/>
    <w:rPr>
      <w:rFonts w:ascii="Lato" w:hAnsi="Lato"/>
      <w:color w:val="111C2C"/>
      <w:sz w:val="20"/>
      <w:szCs w:val="20"/>
    </w:rPr>
  </w:style>
  <w:style w:type="paragraph" w:styleId="CommentSubject">
    <w:name w:val="annotation subject"/>
    <w:basedOn w:val="CommentText"/>
    <w:next w:val="CommentText"/>
    <w:link w:val="CommentSubjectChar"/>
    <w:unhideWhenUsed/>
    <w:rsid w:val="001856E8"/>
    <w:rPr>
      <w:b/>
      <w:bCs/>
    </w:rPr>
  </w:style>
  <w:style w:type="character" w:customStyle="1" w:styleId="CommentSubjectChar">
    <w:name w:val="Comment Subject Char"/>
    <w:basedOn w:val="CommentTextChar"/>
    <w:link w:val="CommentSubject"/>
    <w:rsid w:val="001856E8"/>
    <w:rPr>
      <w:rFonts w:ascii="Lato" w:hAnsi="Lato"/>
      <w:b/>
      <w:bCs/>
      <w:color w:val="111C2C"/>
      <w:sz w:val="20"/>
      <w:szCs w:val="20"/>
    </w:rPr>
  </w:style>
  <w:style w:type="paragraph" w:customStyle="1" w:styleId="Paragraph">
    <w:name w:val="Paragraph"/>
    <w:basedOn w:val="Normal"/>
    <w:link w:val="ParagraphChar"/>
    <w:qFormat/>
    <w:rsid w:val="00A815FD"/>
    <w:pPr>
      <w:tabs>
        <w:tab w:val="left" w:pos="220"/>
      </w:tabs>
      <w:autoSpaceDE w:val="0"/>
      <w:autoSpaceDN w:val="0"/>
      <w:adjustRightInd w:val="0"/>
      <w:spacing w:before="0" w:after="142"/>
      <w:textAlignment w:val="center"/>
    </w:pPr>
    <w:rPr>
      <w:rFonts w:eastAsia="MS Mincho" w:cs="Lato"/>
      <w:color w:val="0C233F"/>
      <w:szCs w:val="18"/>
      <w:lang w:val="en-US"/>
    </w:rPr>
  </w:style>
  <w:style w:type="character" w:customStyle="1" w:styleId="ParagraphChar">
    <w:name w:val="Paragraph Char"/>
    <w:basedOn w:val="DefaultParagraphFont"/>
    <w:link w:val="Paragraph"/>
    <w:rsid w:val="00A815FD"/>
    <w:rPr>
      <w:rFonts w:ascii="Calibri" w:eastAsia="MS Mincho" w:hAnsi="Calibri" w:cs="Lato"/>
      <w:color w:val="0C233F"/>
      <w:szCs w:val="18"/>
      <w:lang w:val="en-US"/>
    </w:rPr>
  </w:style>
  <w:style w:type="paragraph" w:styleId="TOC1">
    <w:name w:val="toc 1"/>
    <w:basedOn w:val="Normal"/>
    <w:next w:val="Normal"/>
    <w:autoRedefine/>
    <w:uiPriority w:val="39"/>
    <w:unhideWhenUsed/>
    <w:qFormat/>
    <w:rsid w:val="00E032C5"/>
    <w:pPr>
      <w:tabs>
        <w:tab w:val="right" w:leader="dot" w:pos="9060"/>
      </w:tabs>
      <w:spacing w:after="100"/>
    </w:pPr>
    <w:rPr>
      <w:b/>
      <w:bCs/>
      <w:sz w:val="36"/>
      <w:szCs w:val="36"/>
    </w:rPr>
  </w:style>
  <w:style w:type="character" w:customStyle="1" w:styleId="Heading9Char">
    <w:name w:val="Heading 9 Char"/>
    <w:basedOn w:val="DefaultParagraphFont"/>
    <w:link w:val="Heading9"/>
    <w:rsid w:val="00CC7EA9"/>
    <w:rPr>
      <w:rFonts w:ascii="Arial" w:eastAsia="Times New Roman" w:hAnsi="Arial" w:cs="Times New Roman"/>
      <w:b/>
      <w:color w:val="auto"/>
      <w:sz w:val="18"/>
      <w:szCs w:val="20"/>
    </w:rPr>
  </w:style>
  <w:style w:type="paragraph" w:customStyle="1" w:styleId="Default">
    <w:name w:val="Default"/>
    <w:rsid w:val="00CC7EA9"/>
    <w:pPr>
      <w:autoSpaceDE w:val="0"/>
      <w:autoSpaceDN w:val="0"/>
      <w:adjustRightInd w:val="0"/>
      <w:spacing w:before="0" w:after="0" w:line="240" w:lineRule="auto"/>
    </w:pPr>
    <w:rPr>
      <w:rFonts w:ascii="Arial" w:hAnsi="Arial" w:cs="Arial"/>
      <w:color w:val="000000"/>
      <w:sz w:val="24"/>
      <w:szCs w:val="24"/>
    </w:rPr>
  </w:style>
  <w:style w:type="paragraph" w:styleId="NormalWeb">
    <w:name w:val="Normal (Web)"/>
    <w:basedOn w:val="Normal"/>
    <w:uiPriority w:val="99"/>
    <w:unhideWhenUsed/>
    <w:rsid w:val="00CC7EA9"/>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h2">
    <w:name w:val="h2"/>
    <w:basedOn w:val="Normal"/>
    <w:semiHidden/>
    <w:rsid w:val="00CC7EA9"/>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uotetext">
    <w:name w:val="Quote text"/>
    <w:basedOn w:val="Normal"/>
    <w:link w:val="QuotetextChar"/>
    <w:uiPriority w:val="6"/>
    <w:qFormat/>
    <w:rsid w:val="00CC7EA9"/>
    <w:pPr>
      <w:suppressAutoHyphens w:val="0"/>
      <w:spacing w:before="0" w:after="120" w:line="276" w:lineRule="auto"/>
      <w:ind w:left="720"/>
    </w:pPr>
    <w:rPr>
      <w:rFonts w:ascii="Arial" w:hAnsi="Arial" w:cs="Arial"/>
      <w:i/>
      <w:color w:val="auto"/>
      <w:sz w:val="20"/>
      <w:szCs w:val="20"/>
    </w:rPr>
  </w:style>
  <w:style w:type="character" w:customStyle="1" w:styleId="QuotetextChar">
    <w:name w:val="Quote text Char"/>
    <w:basedOn w:val="DefaultParagraphFont"/>
    <w:link w:val="Quotetext"/>
    <w:uiPriority w:val="6"/>
    <w:rsid w:val="00CC7EA9"/>
    <w:rPr>
      <w:rFonts w:ascii="Arial" w:hAnsi="Arial" w:cs="Arial"/>
      <w:i/>
      <w:color w:val="auto"/>
      <w:sz w:val="20"/>
      <w:szCs w:val="20"/>
    </w:rPr>
  </w:style>
  <w:style w:type="paragraph" w:customStyle="1" w:styleId="NumberedBullet">
    <w:name w:val="Numbered Bullet"/>
    <w:basedOn w:val="Bulletpoint"/>
    <w:link w:val="NumberedBulletChar"/>
    <w:uiPriority w:val="4"/>
    <w:qFormat/>
    <w:rsid w:val="00CC7EA9"/>
    <w:pPr>
      <w:numPr>
        <w:numId w:val="16"/>
      </w:numPr>
      <w:spacing w:before="60" w:after="60"/>
      <w:ind w:left="1797" w:hanging="357"/>
    </w:pPr>
  </w:style>
  <w:style w:type="paragraph" w:customStyle="1" w:styleId="LetteredBullet">
    <w:name w:val="Lettered Bullet"/>
    <w:basedOn w:val="NumberedBullet"/>
    <w:link w:val="LetteredBulletChar"/>
    <w:uiPriority w:val="4"/>
    <w:qFormat/>
    <w:rsid w:val="00CC7EA9"/>
    <w:pPr>
      <w:numPr>
        <w:numId w:val="17"/>
      </w:numPr>
      <w:ind w:left="1077" w:hanging="357"/>
    </w:pPr>
  </w:style>
  <w:style w:type="character" w:customStyle="1" w:styleId="NumberedBulletChar">
    <w:name w:val="Numbered Bullet Char"/>
    <w:basedOn w:val="BulletpointChar"/>
    <w:link w:val="NumberedBullet"/>
    <w:uiPriority w:val="4"/>
    <w:rsid w:val="00CC7EA9"/>
    <w:rPr>
      <w:rFonts w:ascii="Arial" w:eastAsia="Times New Roman" w:hAnsi="Arial" w:cs="Times New Roman"/>
      <w:color w:val="auto"/>
      <w:szCs w:val="24"/>
      <w:lang w:val="en-GB"/>
    </w:rPr>
  </w:style>
  <w:style w:type="character" w:customStyle="1" w:styleId="LetteredBulletChar">
    <w:name w:val="Lettered Bullet Char"/>
    <w:basedOn w:val="NumberedBulletChar"/>
    <w:link w:val="LetteredBullet"/>
    <w:uiPriority w:val="4"/>
    <w:rsid w:val="00CC7EA9"/>
    <w:rPr>
      <w:rFonts w:ascii="Arial" w:eastAsia="Times New Roman" w:hAnsi="Arial" w:cs="Times New Roman"/>
      <w:color w:val="auto"/>
      <w:szCs w:val="24"/>
      <w:lang w:val="en-GB"/>
    </w:rPr>
  </w:style>
  <w:style w:type="paragraph" w:customStyle="1" w:styleId="CoverHeading">
    <w:name w:val="Cover Heading"/>
    <w:basedOn w:val="Heading1"/>
    <w:link w:val="CoverHeadingChar"/>
    <w:qFormat/>
    <w:rsid w:val="00CC7EA9"/>
    <w:pPr>
      <w:suppressAutoHyphens w:val="0"/>
      <w:spacing w:after="0" w:line="240" w:lineRule="auto"/>
      <w:ind w:left="390"/>
    </w:pPr>
    <w:rPr>
      <w:rFonts w:ascii="Arial" w:hAnsi="Arial"/>
      <w:b w:val="0"/>
      <w:bCs/>
      <w:color w:val="4A8000"/>
      <w:sz w:val="52"/>
      <w:szCs w:val="28"/>
    </w:rPr>
  </w:style>
  <w:style w:type="paragraph" w:styleId="TOCHeading">
    <w:name w:val="TOC Heading"/>
    <w:basedOn w:val="Heading1"/>
    <w:next w:val="Normal"/>
    <w:uiPriority w:val="39"/>
    <w:unhideWhenUsed/>
    <w:rsid w:val="00CC7EA9"/>
    <w:pPr>
      <w:suppressAutoHyphens w:val="0"/>
      <w:spacing w:before="240" w:after="0" w:line="259" w:lineRule="auto"/>
      <w:outlineLvl w:val="9"/>
    </w:pPr>
    <w:rPr>
      <w:rFonts w:asciiTheme="majorHAnsi" w:hAnsiTheme="majorHAnsi"/>
      <w:b w:val="0"/>
      <w:color w:val="AD8400" w:themeColor="accent1" w:themeShade="BF"/>
      <w:sz w:val="32"/>
      <w:lang w:val="en-US"/>
    </w:rPr>
  </w:style>
  <w:style w:type="character" w:customStyle="1" w:styleId="CoverHeadingChar">
    <w:name w:val="Cover Heading Char"/>
    <w:basedOn w:val="Heading1Char"/>
    <w:link w:val="CoverHeading"/>
    <w:rsid w:val="00CC7EA9"/>
    <w:rPr>
      <w:rFonts w:ascii="Arial" w:eastAsiaTheme="majorEastAsia" w:hAnsi="Arial" w:cstheme="majorBidi"/>
      <w:b w:val="0"/>
      <w:bCs/>
      <w:color w:val="4A8000"/>
      <w:sz w:val="52"/>
      <w:szCs w:val="28"/>
    </w:rPr>
  </w:style>
  <w:style w:type="paragraph" w:styleId="TOC2">
    <w:name w:val="toc 2"/>
    <w:basedOn w:val="Normal"/>
    <w:next w:val="Normal"/>
    <w:autoRedefine/>
    <w:uiPriority w:val="39"/>
    <w:unhideWhenUsed/>
    <w:rsid w:val="00CC7EA9"/>
    <w:pPr>
      <w:suppressAutoHyphens w:val="0"/>
      <w:spacing w:before="0" w:after="100" w:line="276" w:lineRule="auto"/>
      <w:ind w:left="220"/>
    </w:pPr>
    <w:rPr>
      <w:rFonts w:ascii="Arial" w:hAnsi="Arial"/>
      <w:color w:val="auto"/>
    </w:rPr>
  </w:style>
  <w:style w:type="paragraph" w:customStyle="1" w:styleId="CERbullets">
    <w:name w:val="CER bullets"/>
    <w:basedOn w:val="Normal"/>
    <w:link w:val="CERbulletsChar"/>
    <w:uiPriority w:val="7"/>
    <w:rsid w:val="00CC7EA9"/>
    <w:pPr>
      <w:numPr>
        <w:numId w:val="18"/>
      </w:numPr>
      <w:suppressAutoHyphens w:val="0"/>
      <w:spacing w:before="120" w:after="120" w:line="240" w:lineRule="auto"/>
    </w:pPr>
    <w:rPr>
      <w:rFonts w:asciiTheme="minorHAnsi" w:eastAsia="Cambria" w:hAnsiTheme="minorHAnsi" w:cstheme="minorHAnsi"/>
      <w:color w:val="auto"/>
      <w:szCs w:val="24"/>
    </w:rPr>
  </w:style>
  <w:style w:type="character" w:customStyle="1" w:styleId="CERbulletsChar">
    <w:name w:val="CER bullets Char"/>
    <w:basedOn w:val="DefaultParagraphFont"/>
    <w:link w:val="CERbullets"/>
    <w:uiPriority w:val="7"/>
    <w:rsid w:val="00CC7EA9"/>
    <w:rPr>
      <w:rFonts w:eastAsia="Cambria" w:cstheme="minorHAnsi"/>
      <w:color w:val="auto"/>
      <w:szCs w:val="24"/>
    </w:rPr>
  </w:style>
  <w:style w:type="paragraph" w:customStyle="1" w:styleId="subsection">
    <w:name w:val="subsection"/>
    <w:aliases w:val="ss"/>
    <w:basedOn w:val="Normal"/>
    <w:link w:val="subsectionChar"/>
    <w:rsid w:val="00CC7EA9"/>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paragraph0">
    <w:name w:val="paragraph"/>
    <w:aliases w:val="a"/>
    <w:basedOn w:val="Normal"/>
    <w:link w:val="paragraphChar0"/>
    <w:rsid w:val="00CC7EA9"/>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paragraphChar0">
    <w:name w:val="paragraph Char"/>
    <w:aliases w:val="a Char"/>
    <w:link w:val="paragraph0"/>
    <w:locked/>
    <w:rsid w:val="00CC7EA9"/>
    <w:rPr>
      <w:rFonts w:ascii="Times New Roman" w:eastAsia="Times New Roman" w:hAnsi="Times New Roman" w:cs="Times New Roman"/>
      <w:color w:val="auto"/>
      <w:sz w:val="24"/>
      <w:szCs w:val="24"/>
      <w:lang w:eastAsia="en-AU"/>
    </w:rPr>
  </w:style>
  <w:style w:type="character" w:customStyle="1" w:styleId="subsectionChar">
    <w:name w:val="subsection Char"/>
    <w:aliases w:val="ss Char"/>
    <w:link w:val="subsection"/>
    <w:locked/>
    <w:rsid w:val="00CC7EA9"/>
    <w:rPr>
      <w:rFonts w:ascii="Times New Roman" w:eastAsia="Times New Roman" w:hAnsi="Times New Roman" w:cs="Times New Roman"/>
      <w:color w:val="auto"/>
      <w:sz w:val="24"/>
      <w:szCs w:val="24"/>
      <w:lang w:eastAsia="en-AU"/>
    </w:rPr>
  </w:style>
  <w:style w:type="character" w:customStyle="1" w:styleId="CharSectno">
    <w:name w:val="CharSectno"/>
    <w:basedOn w:val="DefaultParagraphFont"/>
    <w:rsid w:val="00CC7EA9"/>
  </w:style>
  <w:style w:type="paragraph" w:customStyle="1" w:styleId="paragraphsub">
    <w:name w:val="paragraph(sub)"/>
    <w:aliases w:val="aa"/>
    <w:basedOn w:val="Normal"/>
    <w:rsid w:val="00CC7EA9"/>
    <w:pPr>
      <w:tabs>
        <w:tab w:val="right" w:pos="1985"/>
      </w:tabs>
      <w:suppressAutoHyphens w:val="0"/>
      <w:spacing w:before="40" w:after="0" w:line="240" w:lineRule="auto"/>
      <w:ind w:left="2098" w:hanging="2098"/>
    </w:pPr>
    <w:rPr>
      <w:rFonts w:ascii="Times New Roman" w:eastAsia="Times New Roman" w:hAnsi="Times New Roman" w:cs="Times New Roman"/>
      <w:color w:val="auto"/>
      <w:szCs w:val="20"/>
      <w:lang w:eastAsia="en-AU"/>
    </w:rPr>
  </w:style>
  <w:style w:type="paragraph" w:customStyle="1" w:styleId="NumberBullet2">
    <w:name w:val="Number Bullet 2"/>
    <w:basedOn w:val="Normal"/>
    <w:link w:val="NumberBullet2Char"/>
    <w:qFormat/>
    <w:rsid w:val="00CC7EA9"/>
    <w:pPr>
      <w:numPr>
        <w:numId w:val="19"/>
      </w:numPr>
      <w:suppressAutoHyphens w:val="0"/>
      <w:spacing w:before="0" w:after="200" w:line="276" w:lineRule="auto"/>
    </w:pPr>
    <w:rPr>
      <w:rFonts w:ascii="Arial" w:eastAsia="Times New Roman" w:hAnsi="Arial"/>
      <w:color w:val="auto"/>
      <w:lang w:eastAsia="en-AU"/>
    </w:rPr>
  </w:style>
  <w:style w:type="paragraph" w:styleId="TOC3">
    <w:name w:val="toc 3"/>
    <w:basedOn w:val="Normal"/>
    <w:next w:val="Normal"/>
    <w:autoRedefine/>
    <w:uiPriority w:val="39"/>
    <w:unhideWhenUsed/>
    <w:rsid w:val="00CC7EA9"/>
    <w:pPr>
      <w:suppressAutoHyphens w:val="0"/>
      <w:spacing w:before="0" w:after="100" w:line="276" w:lineRule="auto"/>
      <w:ind w:left="440"/>
    </w:pPr>
    <w:rPr>
      <w:rFonts w:ascii="Arial" w:hAnsi="Arial"/>
      <w:color w:val="auto"/>
    </w:rPr>
  </w:style>
  <w:style w:type="character" w:customStyle="1" w:styleId="NumberBullet2Char">
    <w:name w:val="Number Bullet 2 Char"/>
    <w:basedOn w:val="DefaultParagraphFont"/>
    <w:link w:val="NumberBullet2"/>
    <w:rsid w:val="00CC7EA9"/>
    <w:rPr>
      <w:rFonts w:ascii="Arial" w:eastAsia="Times New Roman" w:hAnsi="Arial"/>
      <w:color w:val="auto"/>
      <w:lang w:eastAsia="en-AU"/>
    </w:rPr>
  </w:style>
  <w:style w:type="paragraph" w:customStyle="1" w:styleId="FSHeading1">
    <w:name w:val="FS Heading 1"/>
    <w:uiPriority w:val="99"/>
    <w:rsid w:val="00CC7EA9"/>
    <w:pPr>
      <w:widowControl w:val="0"/>
      <w:autoSpaceDE w:val="0"/>
      <w:autoSpaceDN w:val="0"/>
      <w:adjustRightInd w:val="0"/>
      <w:spacing w:before="340" w:after="0" w:line="240" w:lineRule="auto"/>
    </w:pPr>
    <w:rPr>
      <w:rFonts w:ascii="Arial" w:eastAsiaTheme="minorEastAsia" w:hAnsi="Arial" w:cs="Arial"/>
      <w:b/>
      <w:bCs/>
      <w:color w:val="000000"/>
      <w:sz w:val="28"/>
      <w:szCs w:val="28"/>
      <w:lang w:eastAsia="en-AU"/>
    </w:rPr>
  </w:style>
  <w:style w:type="paragraph" w:customStyle="1" w:styleId="Gap">
    <w:name w:val="Gap"/>
    <w:uiPriority w:val="99"/>
    <w:rsid w:val="00CC7EA9"/>
    <w:pPr>
      <w:widowControl w:val="0"/>
      <w:tabs>
        <w:tab w:val="right" w:pos="144"/>
        <w:tab w:val="left" w:pos="504"/>
      </w:tabs>
      <w:autoSpaceDE w:val="0"/>
      <w:autoSpaceDN w:val="0"/>
      <w:adjustRightInd w:val="0"/>
      <w:spacing w:before="0" w:after="0" w:line="240" w:lineRule="auto"/>
    </w:pPr>
    <w:rPr>
      <w:rFonts w:ascii="Arial" w:eastAsiaTheme="minorEastAsia" w:hAnsi="Arial" w:cs="Arial"/>
      <w:color w:val="000000"/>
      <w:sz w:val="20"/>
      <w:szCs w:val="20"/>
      <w:lang w:eastAsia="en-AU"/>
    </w:rPr>
  </w:style>
  <w:style w:type="paragraph" w:customStyle="1" w:styleId="RPText">
    <w:name w:val="RP Text"/>
    <w:uiPriority w:val="99"/>
    <w:rsid w:val="00CC7EA9"/>
    <w:pPr>
      <w:widowControl w:val="0"/>
      <w:tabs>
        <w:tab w:val="left" w:pos="576"/>
      </w:tabs>
      <w:autoSpaceDE w:val="0"/>
      <w:autoSpaceDN w:val="0"/>
      <w:adjustRightInd w:val="0"/>
      <w:spacing w:before="289" w:after="0" w:line="240" w:lineRule="auto"/>
    </w:pPr>
    <w:rPr>
      <w:rFonts w:ascii="Arial" w:eastAsiaTheme="minorEastAsia" w:hAnsi="Arial" w:cs="Arial"/>
      <w:color w:val="000000"/>
      <w:sz w:val="18"/>
      <w:szCs w:val="18"/>
      <w:lang w:eastAsia="en-AU"/>
    </w:rPr>
  </w:style>
  <w:style w:type="paragraph" w:customStyle="1" w:styleId="RPTextTi">
    <w:name w:val="RP Text Ti"/>
    <w:uiPriority w:val="99"/>
    <w:rsid w:val="00CC7EA9"/>
    <w:pPr>
      <w:widowControl w:val="0"/>
      <w:autoSpaceDE w:val="0"/>
      <w:autoSpaceDN w:val="0"/>
      <w:adjustRightInd w:val="0"/>
      <w:spacing w:before="289" w:after="0" w:line="240" w:lineRule="auto"/>
    </w:pPr>
    <w:rPr>
      <w:rFonts w:ascii="Arial" w:eastAsiaTheme="minorEastAsia" w:hAnsi="Arial" w:cs="Arial"/>
      <w:b/>
      <w:bCs/>
      <w:color w:val="000000"/>
      <w:sz w:val="18"/>
      <w:szCs w:val="18"/>
      <w:lang w:eastAsia="en-AU"/>
    </w:rPr>
  </w:style>
  <w:style w:type="paragraph" w:customStyle="1" w:styleId="NumberedList0">
    <w:name w:val="Numbered List"/>
    <w:basedOn w:val="Normal"/>
    <w:rsid w:val="00CC7EA9"/>
    <w:pPr>
      <w:tabs>
        <w:tab w:val="num" w:pos="567"/>
        <w:tab w:val="left" w:pos="1134"/>
      </w:tabs>
      <w:suppressAutoHyphens w:val="0"/>
      <w:spacing w:before="120" w:after="240" w:line="240" w:lineRule="atLeast"/>
      <w:ind w:left="567" w:right="567" w:hanging="567"/>
      <w:outlineLvl w:val="0"/>
    </w:pPr>
    <w:rPr>
      <w:rFonts w:ascii="Arial" w:eastAsia="Times New Roman" w:hAnsi="Arial" w:cs="Times New Roman"/>
      <w:color w:val="auto"/>
      <w:sz w:val="20"/>
      <w:szCs w:val="24"/>
      <w:lang w:val="en-GB"/>
    </w:rPr>
  </w:style>
  <w:style w:type="paragraph" w:customStyle="1" w:styleId="Note-Text">
    <w:name w:val="Note - Text"/>
    <w:qFormat/>
    <w:rsid w:val="00CC7EA9"/>
    <w:pPr>
      <w:shd w:val="clear" w:color="auto" w:fill="FFFFFF" w:themeFill="background1"/>
      <w:snapToGrid w:val="0"/>
      <w:spacing w:before="0" w:after="120" w:line="240" w:lineRule="auto"/>
      <w:ind w:right="113"/>
    </w:pPr>
    <w:rPr>
      <w:rFonts w:ascii="Calibri" w:eastAsiaTheme="minorEastAsia" w:hAnsi="Calibri" w:cs="Arial"/>
      <w:color w:val="auto"/>
      <w:szCs w:val="20"/>
      <w:lang w:eastAsia="ar-SA"/>
    </w:rPr>
  </w:style>
  <w:style w:type="paragraph" w:styleId="BodyTextIndent3">
    <w:name w:val="Body Text Indent 3"/>
    <w:basedOn w:val="Normal"/>
    <w:link w:val="BodyTextIndent3Char"/>
    <w:rsid w:val="00CC7EA9"/>
    <w:pPr>
      <w:tabs>
        <w:tab w:val="left" w:pos="567"/>
      </w:tabs>
      <w:suppressAutoHyphens w:val="0"/>
      <w:autoSpaceDE w:val="0"/>
      <w:autoSpaceDN w:val="0"/>
      <w:adjustRightInd w:val="0"/>
      <w:spacing w:before="0" w:after="0" w:line="240" w:lineRule="auto"/>
      <w:ind w:left="567" w:hanging="567"/>
    </w:pPr>
    <w:rPr>
      <w:rFonts w:ascii="Arial" w:eastAsia="Times New Roman" w:hAnsi="Arial" w:cs="Arial"/>
      <w:color w:val="000000"/>
      <w:sz w:val="20"/>
      <w:szCs w:val="20"/>
      <w:lang w:val="en-US"/>
    </w:rPr>
  </w:style>
  <w:style w:type="character" w:customStyle="1" w:styleId="BodyTextIndent3Char">
    <w:name w:val="Body Text Indent 3 Char"/>
    <w:basedOn w:val="DefaultParagraphFont"/>
    <w:link w:val="BodyTextIndent3"/>
    <w:rsid w:val="00CC7EA9"/>
    <w:rPr>
      <w:rFonts w:ascii="Arial" w:eastAsia="Times New Roman" w:hAnsi="Arial" w:cs="Arial"/>
      <w:color w:val="000000"/>
      <w:sz w:val="20"/>
      <w:szCs w:val="20"/>
      <w:lang w:val="en-US"/>
    </w:rPr>
  </w:style>
  <w:style w:type="paragraph" w:customStyle="1" w:styleId="NoteText">
    <w:name w:val="Note Text"/>
    <w:basedOn w:val="Normal"/>
    <w:autoRedefine/>
    <w:rsid w:val="00CC7EA9"/>
    <w:pPr>
      <w:tabs>
        <w:tab w:val="left" w:pos="567"/>
      </w:tabs>
      <w:suppressAutoHyphens w:val="0"/>
      <w:spacing w:before="0" w:after="0" w:line="240" w:lineRule="auto"/>
      <w:ind w:left="567" w:right="111"/>
      <w:jc w:val="both"/>
    </w:pPr>
    <w:rPr>
      <w:rFonts w:ascii="Arial" w:eastAsia="Times New Roman" w:hAnsi="Arial" w:cs="Arial"/>
      <w:color w:val="auto"/>
      <w:sz w:val="20"/>
      <w:szCs w:val="20"/>
    </w:rPr>
  </w:style>
  <w:style w:type="paragraph" w:customStyle="1" w:styleId="Policy">
    <w:name w:val="Policy"/>
    <w:qFormat/>
    <w:rsid w:val="00CC7EA9"/>
    <w:pPr>
      <w:spacing w:before="0" w:after="0" w:line="240" w:lineRule="auto"/>
    </w:pPr>
    <w:rPr>
      <w:rFonts w:ascii="Calibri" w:eastAsiaTheme="minorEastAsia" w:hAnsi="Calibri" w:cs="Arial"/>
      <w:sz w:val="20"/>
      <w:szCs w:val="20"/>
      <w:lang w:eastAsia="ar-SA"/>
    </w:rPr>
  </w:style>
  <w:style w:type="paragraph" w:customStyle="1" w:styleId="Policyheader">
    <w:name w:val="Policy header"/>
    <w:rsid w:val="00CC7EA9"/>
    <w:pPr>
      <w:spacing w:before="0" w:after="0" w:line="240" w:lineRule="auto"/>
    </w:pPr>
    <w:rPr>
      <w:rFonts w:ascii="Calibri" w:eastAsia="Arial" w:hAnsi="Calibri" w:cs="Arial"/>
      <w:b/>
      <w:color w:val="auto"/>
      <w:szCs w:val="18"/>
      <w:lang w:eastAsia="ar-SA"/>
    </w:rPr>
  </w:style>
  <w:style w:type="paragraph" w:customStyle="1" w:styleId="Commentary-Text">
    <w:name w:val="Commentary - Text"/>
    <w:qFormat/>
    <w:rsid w:val="00CC7EA9"/>
    <w:pPr>
      <w:spacing w:before="0" w:after="60" w:line="240" w:lineRule="auto"/>
    </w:pPr>
    <w:rPr>
      <w:rFonts w:eastAsiaTheme="minorEastAsia" w:cs="Times New Roman"/>
      <w:color w:val="000000" w:themeColor="text2" w:themeShade="BF"/>
      <w:szCs w:val="24"/>
      <w:lang w:eastAsia="en-AU"/>
    </w:rPr>
  </w:style>
  <w:style w:type="paragraph" w:customStyle="1" w:styleId="CitationQuote">
    <w:name w:val="Citation/Quote"/>
    <w:basedOn w:val="Normal"/>
    <w:next w:val="Normal"/>
    <w:semiHidden/>
    <w:rsid w:val="00CC7EA9"/>
    <w:pPr>
      <w:suppressAutoHyphens w:val="0"/>
      <w:spacing w:before="40" w:after="160" w:line="240" w:lineRule="atLeast"/>
      <w:ind w:left="567"/>
    </w:pPr>
    <w:rPr>
      <w:rFonts w:ascii="Arial" w:eastAsia="Times New Roman" w:hAnsi="Arial" w:cs="Times New Roman"/>
      <w:color w:val="auto"/>
      <w:sz w:val="20"/>
      <w:szCs w:val="20"/>
      <w:lang w:eastAsia="en-AU"/>
    </w:rPr>
  </w:style>
  <w:style w:type="paragraph" w:styleId="BodyTextIndent">
    <w:name w:val="Body Text Indent"/>
    <w:basedOn w:val="Normal"/>
    <w:link w:val="BodyTextIndentChar"/>
    <w:rsid w:val="00CC7EA9"/>
    <w:pPr>
      <w:suppressAutoHyphens w:val="0"/>
      <w:spacing w:before="40" w:after="160" w:line="260" w:lineRule="exact"/>
      <w:ind w:left="283"/>
    </w:pPr>
    <w:rPr>
      <w:rFonts w:ascii="Arial" w:eastAsia="Times New Roman" w:hAnsi="Arial" w:cs="Times New Roman"/>
      <w:color w:val="auto"/>
      <w:szCs w:val="20"/>
      <w:lang w:eastAsia="en-AU"/>
    </w:rPr>
  </w:style>
  <w:style w:type="character" w:customStyle="1" w:styleId="BodyTextIndentChar">
    <w:name w:val="Body Text Indent Char"/>
    <w:basedOn w:val="DefaultParagraphFont"/>
    <w:link w:val="BodyTextIndent"/>
    <w:rsid w:val="00CC7EA9"/>
    <w:rPr>
      <w:rFonts w:ascii="Arial" w:eastAsia="Times New Roman" w:hAnsi="Arial" w:cs="Times New Roman"/>
      <w:color w:val="auto"/>
      <w:szCs w:val="20"/>
      <w:lang w:eastAsia="en-AU"/>
    </w:rPr>
  </w:style>
  <w:style w:type="character" w:customStyle="1" w:styleId="StyleCustomColorRGB1353652">
    <w:name w:val="Style Custom Color(RGB(1353652))"/>
    <w:basedOn w:val="DefaultParagraphFont"/>
    <w:semiHidden/>
    <w:rsid w:val="00CC7EA9"/>
    <w:rPr>
      <w:color w:val="872434"/>
    </w:rPr>
  </w:style>
  <w:style w:type="character" w:customStyle="1" w:styleId="StyleStyleCustomColorRGB1353652CustomColorRGB869092">
    <w:name w:val="Style Style Custom Color(RGB(1353652)) + Custom Color(RGB(869092))"/>
    <w:basedOn w:val="StyleCustomColorRGB1353652"/>
    <w:semiHidden/>
    <w:rsid w:val="00CC7EA9"/>
    <w:rPr>
      <w:color w:val="565A5C"/>
    </w:rPr>
  </w:style>
  <w:style w:type="character" w:customStyle="1" w:styleId="StyleStyleStyleCustomColorRGB1353652CustomColorRGB869">
    <w:name w:val="Style Style Style Custom Color(RGB(1353652)) + Custom Color(RGB(869..."/>
    <w:basedOn w:val="StyleStyleCustomColorRGB1353652CustomColorRGB869092"/>
    <w:semiHidden/>
    <w:rsid w:val="00CC7EA9"/>
    <w:rPr>
      <w:color w:val="003F72"/>
    </w:rPr>
  </w:style>
  <w:style w:type="paragraph" w:customStyle="1" w:styleId="Hyperlink1">
    <w:name w:val="Hyperlink1"/>
    <w:basedOn w:val="HTMLAddress"/>
    <w:next w:val="Normal"/>
    <w:autoRedefine/>
    <w:semiHidden/>
    <w:rsid w:val="00CC7EA9"/>
    <w:rPr>
      <w:i w:val="0"/>
      <w:color w:val="003F72"/>
      <w:u w:val="single"/>
    </w:rPr>
  </w:style>
  <w:style w:type="paragraph" w:styleId="HTMLAddress">
    <w:name w:val="HTML Address"/>
    <w:basedOn w:val="Normal"/>
    <w:link w:val="HTMLAddressChar"/>
    <w:semiHidden/>
    <w:rsid w:val="00CC7EA9"/>
    <w:pPr>
      <w:suppressAutoHyphens w:val="0"/>
      <w:spacing w:before="40" w:after="160" w:line="260" w:lineRule="exact"/>
    </w:pPr>
    <w:rPr>
      <w:rFonts w:ascii="Arial" w:eastAsia="Times New Roman" w:hAnsi="Arial" w:cs="Times New Roman"/>
      <w:i/>
      <w:iCs/>
      <w:color w:val="auto"/>
      <w:szCs w:val="20"/>
      <w:lang w:eastAsia="en-AU"/>
    </w:rPr>
  </w:style>
  <w:style w:type="character" w:customStyle="1" w:styleId="HTMLAddressChar">
    <w:name w:val="HTML Address Char"/>
    <w:basedOn w:val="DefaultParagraphFont"/>
    <w:link w:val="HTMLAddress"/>
    <w:semiHidden/>
    <w:rsid w:val="00CC7EA9"/>
    <w:rPr>
      <w:rFonts w:ascii="Arial" w:eastAsia="Times New Roman" w:hAnsi="Arial" w:cs="Times New Roman"/>
      <w:i/>
      <w:iCs/>
      <w:color w:val="auto"/>
      <w:szCs w:val="20"/>
      <w:lang w:eastAsia="en-AU"/>
    </w:rPr>
  </w:style>
  <w:style w:type="paragraph" w:customStyle="1" w:styleId="Chartgraphtitle">
    <w:name w:val="Chart/graph title"/>
    <w:basedOn w:val="Normal"/>
    <w:next w:val="Normal"/>
    <w:semiHidden/>
    <w:rsid w:val="00CC7EA9"/>
    <w:pPr>
      <w:suppressAutoHyphens w:val="0"/>
      <w:spacing w:before="40" w:after="160" w:line="260" w:lineRule="exact"/>
    </w:pPr>
    <w:rPr>
      <w:rFonts w:ascii="Arial" w:eastAsia="Times New Roman" w:hAnsi="Arial" w:cs="Times New Roman"/>
      <w:b/>
      <w:color w:val="auto"/>
      <w:szCs w:val="20"/>
      <w:lang w:eastAsia="en-AU"/>
    </w:rPr>
  </w:style>
  <w:style w:type="paragraph" w:customStyle="1" w:styleId="PublicationText">
    <w:name w:val="Publication Text"/>
    <w:basedOn w:val="Normal"/>
    <w:semiHidden/>
    <w:rsid w:val="00CC7EA9"/>
    <w:pPr>
      <w:suppressAutoHyphens w:val="0"/>
      <w:spacing w:before="40" w:after="160" w:line="220" w:lineRule="atLeast"/>
    </w:pPr>
    <w:rPr>
      <w:rFonts w:ascii="Arial" w:eastAsia="Times New Roman" w:hAnsi="Arial" w:cs="Times New Roman"/>
      <w:color w:val="auto"/>
      <w:sz w:val="18"/>
      <w:szCs w:val="20"/>
      <w:lang w:eastAsia="en-AU"/>
    </w:rPr>
  </w:style>
  <w:style w:type="paragraph" w:customStyle="1" w:styleId="DocTitle">
    <w:name w:val="Doc Title"/>
    <w:basedOn w:val="Normal"/>
    <w:rsid w:val="00CC7EA9"/>
    <w:pPr>
      <w:suppressAutoHyphens w:val="0"/>
      <w:spacing w:before="1680" w:after="160" w:line="440" w:lineRule="atLeast"/>
    </w:pPr>
    <w:rPr>
      <w:rFonts w:ascii="Arial" w:eastAsia="Times New Roman" w:hAnsi="Arial" w:cs="Times New Roman"/>
      <w:b/>
      <w:color w:val="auto"/>
      <w:sz w:val="36"/>
      <w:szCs w:val="20"/>
      <w:lang w:eastAsia="en-AU"/>
    </w:rPr>
  </w:style>
  <w:style w:type="paragraph" w:customStyle="1" w:styleId="Bulletlist2">
    <w:name w:val="Bullet list 2"/>
    <w:basedOn w:val="ListBullet2"/>
    <w:next w:val="Normal"/>
    <w:link w:val="Bulletlist2Char"/>
    <w:rsid w:val="00CC7EA9"/>
    <w:pPr>
      <w:tabs>
        <w:tab w:val="left" w:pos="567"/>
      </w:tabs>
      <w:ind w:left="568" w:right="0" w:hanging="284"/>
      <w:outlineLvl w:val="1"/>
    </w:pPr>
  </w:style>
  <w:style w:type="paragraph" w:customStyle="1" w:styleId="Contents">
    <w:name w:val="Contents"/>
    <w:basedOn w:val="TOC1"/>
    <w:next w:val="Normal"/>
    <w:semiHidden/>
    <w:rsid w:val="00CC7EA9"/>
    <w:pPr>
      <w:tabs>
        <w:tab w:val="left" w:pos="8789"/>
      </w:tabs>
      <w:suppressAutoHyphens w:val="0"/>
      <w:spacing w:before="40" w:after="160" w:line="260" w:lineRule="exact"/>
    </w:pPr>
    <w:rPr>
      <w:rFonts w:ascii="Arial" w:eastAsia="Times New Roman" w:hAnsi="Arial" w:cs="Times New Roman"/>
      <w:b w:val="0"/>
      <w:snapToGrid w:val="0"/>
      <w:color w:val="auto"/>
      <w:sz w:val="28"/>
      <w:szCs w:val="20"/>
      <w:lang w:eastAsia="en-AU"/>
    </w:rPr>
  </w:style>
  <w:style w:type="paragraph" w:customStyle="1" w:styleId="ListofTables">
    <w:name w:val="List of Tables"/>
    <w:basedOn w:val="TableofFigures"/>
    <w:next w:val="Normal"/>
    <w:semiHidden/>
    <w:rsid w:val="00CC7EA9"/>
    <w:rPr>
      <w:b/>
      <w:sz w:val="28"/>
    </w:rPr>
  </w:style>
  <w:style w:type="paragraph" w:styleId="TableofFigures">
    <w:name w:val="table of figures"/>
    <w:basedOn w:val="Normal"/>
    <w:next w:val="Normal"/>
    <w:semiHidden/>
    <w:rsid w:val="00CC7EA9"/>
    <w:pPr>
      <w:suppressAutoHyphens w:val="0"/>
      <w:spacing w:before="40" w:after="160" w:line="260" w:lineRule="exact"/>
    </w:pPr>
    <w:rPr>
      <w:rFonts w:ascii="Arial" w:eastAsia="Times New Roman" w:hAnsi="Arial" w:cs="Times New Roman"/>
      <w:color w:val="auto"/>
      <w:szCs w:val="20"/>
      <w:lang w:eastAsia="en-AU"/>
    </w:rPr>
  </w:style>
  <w:style w:type="paragraph" w:customStyle="1" w:styleId="ListofFigures">
    <w:name w:val="List of Figures"/>
    <w:basedOn w:val="TableofFigures"/>
    <w:next w:val="Normal"/>
    <w:semiHidden/>
    <w:rsid w:val="00CC7EA9"/>
    <w:rPr>
      <w:b/>
      <w:sz w:val="28"/>
    </w:rPr>
  </w:style>
  <w:style w:type="paragraph" w:customStyle="1" w:styleId="TableFigureCaptions">
    <w:name w:val="Table/Figure Captions"/>
    <w:basedOn w:val="Normal"/>
    <w:next w:val="Normal"/>
    <w:semiHidden/>
    <w:rsid w:val="00CC7EA9"/>
    <w:pPr>
      <w:suppressAutoHyphens w:val="0"/>
      <w:spacing w:before="40" w:after="160" w:line="200" w:lineRule="atLeast"/>
    </w:pPr>
    <w:rPr>
      <w:rFonts w:ascii="Arial" w:eastAsia="Times New Roman" w:hAnsi="Arial" w:cs="Times New Roman"/>
      <w:color w:val="auto"/>
      <w:sz w:val="16"/>
      <w:szCs w:val="20"/>
      <w:lang w:eastAsia="en-AU"/>
    </w:rPr>
  </w:style>
  <w:style w:type="paragraph" w:styleId="List">
    <w:name w:val="List"/>
    <w:basedOn w:val="Normal"/>
    <w:semiHidden/>
    <w:rsid w:val="00CC7EA9"/>
    <w:pPr>
      <w:suppressAutoHyphens w:val="0"/>
      <w:spacing w:before="40" w:after="160" w:line="260" w:lineRule="exact"/>
      <w:ind w:left="283" w:hanging="283"/>
    </w:pPr>
    <w:rPr>
      <w:rFonts w:ascii="Arial" w:eastAsia="Times New Roman" w:hAnsi="Arial" w:cs="Times New Roman"/>
      <w:color w:val="auto"/>
      <w:szCs w:val="20"/>
      <w:lang w:eastAsia="en-AU"/>
    </w:rPr>
  </w:style>
  <w:style w:type="paragraph" w:customStyle="1" w:styleId="Headline">
    <w:name w:val="Headline"/>
    <w:basedOn w:val="Normal"/>
    <w:next w:val="Normal"/>
    <w:semiHidden/>
    <w:rsid w:val="00CC7EA9"/>
    <w:pPr>
      <w:suppressAutoHyphens w:val="0"/>
      <w:spacing w:before="40" w:after="800" w:line="260" w:lineRule="exact"/>
    </w:pPr>
    <w:rPr>
      <w:rFonts w:ascii="Arial" w:eastAsia="Times New Roman" w:hAnsi="Arial" w:cs="Times New Roman"/>
      <w:b/>
      <w:color w:val="872434"/>
      <w:sz w:val="30"/>
      <w:szCs w:val="20"/>
      <w:lang w:eastAsia="en-AU"/>
    </w:rPr>
  </w:style>
  <w:style w:type="paragraph" w:customStyle="1" w:styleId="maintitle">
    <w:name w:val="main title"/>
    <w:next w:val="Normal"/>
    <w:semiHidden/>
    <w:rsid w:val="00CC7EA9"/>
    <w:pPr>
      <w:spacing w:before="800" w:after="120" w:line="240" w:lineRule="auto"/>
    </w:pPr>
    <w:rPr>
      <w:rFonts w:ascii="Frutiger 45 Light" w:eastAsia="Times New Roman" w:hAnsi="Frutiger 45 Light" w:cs="Times New Roman"/>
      <w:color w:val="872434"/>
      <w:sz w:val="40"/>
      <w:szCs w:val="40"/>
      <w:lang w:val="en-US"/>
    </w:rPr>
  </w:style>
  <w:style w:type="paragraph" w:customStyle="1" w:styleId="Headline2">
    <w:name w:val="Headline 2"/>
    <w:basedOn w:val="Normal"/>
    <w:next w:val="Normal"/>
    <w:semiHidden/>
    <w:rsid w:val="00CC7EA9"/>
    <w:pPr>
      <w:keepNext/>
      <w:suppressAutoHyphens w:val="0"/>
      <w:spacing w:before="240" w:after="60" w:line="260" w:lineRule="exact"/>
    </w:pPr>
    <w:rPr>
      <w:rFonts w:ascii="Arial" w:eastAsia="Times New Roman" w:hAnsi="Arial" w:cs="Times New Roman"/>
      <w:b/>
      <w:color w:val="auto"/>
      <w:sz w:val="24"/>
      <w:szCs w:val="20"/>
      <w:lang w:eastAsia="en-AU"/>
    </w:rPr>
  </w:style>
  <w:style w:type="paragraph" w:customStyle="1" w:styleId="Numberedlist">
    <w:name w:val="Numbered list"/>
    <w:basedOn w:val="Normal"/>
    <w:rsid w:val="00CC7EA9"/>
    <w:pPr>
      <w:numPr>
        <w:numId w:val="23"/>
      </w:numPr>
      <w:tabs>
        <w:tab w:val="clear" w:pos="567"/>
        <w:tab w:val="num" w:pos="284"/>
      </w:tabs>
      <w:suppressAutoHyphens w:val="0"/>
      <w:spacing w:before="120" w:after="120" w:line="260" w:lineRule="exact"/>
      <w:ind w:left="284" w:hanging="284"/>
      <w:outlineLvl w:val="0"/>
    </w:pPr>
    <w:rPr>
      <w:rFonts w:ascii="Arial" w:eastAsia="Times New Roman" w:hAnsi="Arial" w:cs="Times New Roman"/>
      <w:color w:val="auto"/>
      <w:szCs w:val="20"/>
      <w:lang w:val="en-GB" w:eastAsia="en-AU"/>
    </w:rPr>
  </w:style>
  <w:style w:type="paragraph" w:customStyle="1" w:styleId="Bulletlist3">
    <w:name w:val="Bullet list 3"/>
    <w:basedOn w:val="Normal"/>
    <w:next w:val="Normal"/>
    <w:rsid w:val="00CC7EA9"/>
    <w:pPr>
      <w:tabs>
        <w:tab w:val="left" w:pos="851"/>
      </w:tabs>
      <w:suppressAutoHyphens w:val="0"/>
      <w:spacing w:before="120" w:after="120" w:line="260" w:lineRule="exact"/>
      <w:ind w:left="851" w:hanging="284"/>
      <w:outlineLvl w:val="2"/>
    </w:pPr>
    <w:rPr>
      <w:rFonts w:ascii="Arial" w:eastAsia="Times New Roman" w:hAnsi="Arial" w:cs="Times New Roman"/>
      <w:color w:val="auto"/>
      <w:szCs w:val="20"/>
    </w:rPr>
  </w:style>
  <w:style w:type="paragraph" w:customStyle="1" w:styleId="Headline3">
    <w:name w:val="Headline 3"/>
    <w:basedOn w:val="Normal"/>
    <w:next w:val="Normal"/>
    <w:semiHidden/>
    <w:rsid w:val="00CC7EA9"/>
    <w:pPr>
      <w:keepNext/>
      <w:suppressAutoHyphens w:val="0"/>
      <w:spacing w:before="40" w:after="120" w:line="260" w:lineRule="exact"/>
    </w:pPr>
    <w:rPr>
      <w:rFonts w:ascii="Arial" w:eastAsia="Times New Roman" w:hAnsi="Arial" w:cs="Times New Roman"/>
      <w:b/>
      <w:color w:val="auto"/>
      <w:szCs w:val="20"/>
      <w:lang w:eastAsia="en-AU"/>
    </w:rPr>
  </w:style>
  <w:style w:type="numbering" w:customStyle="1" w:styleId="StyleBulleted">
    <w:name w:val="Style Bulleted"/>
    <w:basedOn w:val="NoList"/>
    <w:semiHidden/>
    <w:rsid w:val="00CC7EA9"/>
    <w:pPr>
      <w:numPr>
        <w:numId w:val="21"/>
      </w:numPr>
    </w:pPr>
  </w:style>
  <w:style w:type="paragraph" w:customStyle="1" w:styleId="ListBullet1">
    <w:name w:val="ListBullet1"/>
    <w:basedOn w:val="Normal"/>
    <w:semiHidden/>
    <w:rsid w:val="00CC7EA9"/>
    <w:pPr>
      <w:numPr>
        <w:numId w:val="22"/>
      </w:numPr>
      <w:tabs>
        <w:tab w:val="left" w:pos="284"/>
      </w:tabs>
      <w:suppressAutoHyphens w:val="0"/>
      <w:spacing w:before="40" w:after="160" w:line="260" w:lineRule="exact"/>
      <w:outlineLvl w:val="0"/>
    </w:pPr>
    <w:rPr>
      <w:rFonts w:ascii="Arial" w:eastAsia="Times New Roman" w:hAnsi="Arial" w:cs="Times New Roman"/>
      <w:color w:val="auto"/>
      <w:szCs w:val="20"/>
      <w:lang w:val="en-GB" w:eastAsia="en-AU"/>
    </w:rPr>
  </w:style>
  <w:style w:type="paragraph" w:customStyle="1" w:styleId="ISBN-HTML-Pub">
    <w:name w:val="ISBN-HTML-Pub"/>
    <w:basedOn w:val="Normal"/>
    <w:semiHidden/>
    <w:rsid w:val="00CC7EA9"/>
    <w:pPr>
      <w:suppressAutoHyphens w:val="0"/>
      <w:spacing w:before="2400" w:after="160" w:line="280" w:lineRule="atLeast"/>
    </w:pPr>
    <w:rPr>
      <w:rFonts w:ascii="Arial" w:eastAsia="Times New Roman" w:hAnsi="Arial" w:cs="Times New Roman"/>
      <w:color w:val="auto"/>
      <w:szCs w:val="20"/>
      <w:lang w:eastAsia="en-AU"/>
    </w:rPr>
  </w:style>
  <w:style w:type="paragraph" w:customStyle="1" w:styleId="Bulletedlist">
    <w:name w:val="Bulleted list"/>
    <w:basedOn w:val="Normal"/>
    <w:semiHidden/>
    <w:rsid w:val="00CC7EA9"/>
    <w:pPr>
      <w:numPr>
        <w:numId w:val="24"/>
      </w:numPr>
      <w:suppressAutoHyphens w:val="0"/>
      <w:spacing w:line="260" w:lineRule="atLeast"/>
    </w:pPr>
    <w:rPr>
      <w:rFonts w:ascii="Arial" w:eastAsia="Times New Roman" w:hAnsi="Arial" w:cs="Times New Roman"/>
      <w:color w:val="auto"/>
      <w:szCs w:val="20"/>
      <w:lang w:eastAsia="en-AU"/>
    </w:rPr>
  </w:style>
  <w:style w:type="paragraph" w:customStyle="1" w:styleId="Style3">
    <w:name w:val="Style3"/>
    <w:basedOn w:val="Normal"/>
    <w:next w:val="Normal"/>
    <w:semiHidden/>
    <w:rsid w:val="00CC7EA9"/>
    <w:pPr>
      <w:suppressAutoHyphens w:val="0"/>
      <w:spacing w:before="40" w:after="160" w:line="260" w:lineRule="exact"/>
    </w:pPr>
    <w:rPr>
      <w:rFonts w:ascii="Arial" w:eastAsia="Times New Roman" w:hAnsi="Arial" w:cs="Times New Roman"/>
      <w:color w:val="auto"/>
      <w:szCs w:val="20"/>
      <w:lang w:eastAsia="en-AU"/>
    </w:rPr>
  </w:style>
  <w:style w:type="paragraph" w:customStyle="1" w:styleId="FWAHeading1">
    <w:name w:val="FWA Heading 1"/>
    <w:basedOn w:val="Heading1"/>
    <w:next w:val="Normal"/>
    <w:semiHidden/>
    <w:rsid w:val="00CC7EA9"/>
    <w:pPr>
      <w:keepNext w:val="0"/>
      <w:keepLines w:val="0"/>
      <w:tabs>
        <w:tab w:val="left" w:pos="567"/>
        <w:tab w:val="left" w:pos="1134"/>
      </w:tabs>
      <w:suppressAutoHyphens w:val="0"/>
      <w:autoSpaceDE w:val="0"/>
      <w:autoSpaceDN w:val="0"/>
      <w:adjustRightInd w:val="0"/>
      <w:spacing w:before="200" w:after="80" w:line="240" w:lineRule="auto"/>
    </w:pPr>
    <w:rPr>
      <w:rFonts w:ascii="Arial" w:eastAsia="Times New Roman" w:hAnsi="Arial" w:cs="Arial"/>
      <w:bCs/>
      <w:color w:val="auto"/>
      <w:sz w:val="24"/>
      <w:szCs w:val="22"/>
      <w:lang w:eastAsia="en-AU"/>
    </w:rPr>
  </w:style>
  <w:style w:type="paragraph" w:customStyle="1" w:styleId="FWAHeading2">
    <w:name w:val="FWA Heading 2"/>
    <w:basedOn w:val="Heading2"/>
    <w:next w:val="Normal"/>
    <w:semiHidden/>
    <w:rsid w:val="00CC7EA9"/>
    <w:pPr>
      <w:keepLines w:val="0"/>
      <w:tabs>
        <w:tab w:val="left" w:pos="567"/>
        <w:tab w:val="left" w:pos="1134"/>
      </w:tabs>
      <w:suppressAutoHyphens w:val="0"/>
      <w:autoSpaceDE w:val="0"/>
      <w:autoSpaceDN w:val="0"/>
      <w:adjustRightInd w:val="0"/>
      <w:spacing w:before="200" w:line="240" w:lineRule="auto"/>
    </w:pPr>
    <w:rPr>
      <w:rFonts w:ascii="Arial" w:eastAsia="Times New Roman" w:hAnsi="Arial" w:cs="Arial"/>
      <w:bCs/>
      <w:color w:val="auto"/>
      <w:sz w:val="22"/>
      <w:szCs w:val="22"/>
      <w:lang w:eastAsia="en-AU"/>
    </w:rPr>
  </w:style>
  <w:style w:type="paragraph" w:customStyle="1" w:styleId="FWAHeading3">
    <w:name w:val="FWA Heading 3"/>
    <w:basedOn w:val="Heading3"/>
    <w:next w:val="Normal"/>
    <w:semiHidden/>
    <w:rsid w:val="00CC7EA9"/>
    <w:pPr>
      <w:keepLines w:val="0"/>
      <w:tabs>
        <w:tab w:val="right" w:pos="567"/>
        <w:tab w:val="left" w:pos="851"/>
        <w:tab w:val="left" w:pos="8496"/>
        <w:tab w:val="right" w:pos="10512"/>
      </w:tabs>
      <w:suppressAutoHyphens w:val="0"/>
      <w:spacing w:before="200" w:after="80" w:line="240" w:lineRule="auto"/>
      <w:ind w:left="567" w:right="284"/>
    </w:pPr>
    <w:rPr>
      <w:rFonts w:ascii="Arial" w:eastAsia="Times New Roman" w:hAnsi="Arial" w:cs="Arial"/>
      <w:bCs/>
      <w:i/>
      <w:color w:val="auto"/>
      <w:sz w:val="22"/>
      <w:szCs w:val="22"/>
    </w:rPr>
  </w:style>
  <w:style w:type="paragraph" w:styleId="ListBullet">
    <w:name w:val="List Bullet"/>
    <w:basedOn w:val="ListBullet2"/>
    <w:next w:val="Normal"/>
    <w:semiHidden/>
    <w:rsid w:val="00CC7EA9"/>
    <w:pPr>
      <w:numPr>
        <w:numId w:val="25"/>
      </w:numPr>
      <w:ind w:right="425"/>
      <w:outlineLvl w:val="0"/>
    </w:pPr>
  </w:style>
  <w:style w:type="paragraph" w:styleId="ListBullet2">
    <w:name w:val="List Bullet 2"/>
    <w:basedOn w:val="Normal"/>
    <w:rsid w:val="00CC7EA9"/>
    <w:pPr>
      <w:suppressAutoHyphens w:val="0"/>
      <w:spacing w:before="120" w:after="120" w:line="260" w:lineRule="exact"/>
      <w:ind w:right="851"/>
    </w:pPr>
    <w:rPr>
      <w:rFonts w:ascii="Arial" w:eastAsia="Times New Roman" w:hAnsi="Arial" w:cs="Times New Roman"/>
      <w:color w:val="auto"/>
      <w:szCs w:val="20"/>
      <w:lang w:eastAsia="en-AU"/>
    </w:rPr>
  </w:style>
  <w:style w:type="paragraph" w:customStyle="1" w:styleId="Style">
    <w:name w:val="Style"/>
    <w:basedOn w:val="Header"/>
    <w:semiHidden/>
    <w:rsid w:val="00CC7EA9"/>
    <w:pPr>
      <w:tabs>
        <w:tab w:val="clear" w:pos="4513"/>
        <w:tab w:val="clear" w:pos="9026"/>
        <w:tab w:val="center" w:pos="4320"/>
        <w:tab w:val="right" w:pos="8640"/>
      </w:tabs>
      <w:suppressAutoHyphens w:val="0"/>
      <w:spacing w:before="280" w:after="160" w:line="240" w:lineRule="auto"/>
      <w:outlineLvl w:val="0"/>
    </w:pPr>
    <w:rPr>
      <w:rFonts w:ascii="Arial" w:eastAsia="Times New Roman" w:hAnsi="Arial" w:cs="Times New Roman"/>
      <w:color w:val="auto"/>
      <w:szCs w:val="20"/>
      <w:lang w:eastAsia="en-AU"/>
    </w:rPr>
  </w:style>
  <w:style w:type="paragraph" w:customStyle="1" w:styleId="StyleHeaderCustomColorRGB1321244">
    <w:name w:val="Style Header + Custom Color(RGB(1321244))"/>
    <w:basedOn w:val="Header"/>
    <w:semiHidden/>
    <w:rsid w:val="00CC7EA9"/>
    <w:pPr>
      <w:tabs>
        <w:tab w:val="clear" w:pos="4513"/>
        <w:tab w:val="clear" w:pos="9026"/>
        <w:tab w:val="center" w:pos="4320"/>
        <w:tab w:val="right" w:pos="8640"/>
      </w:tabs>
      <w:suppressAutoHyphens w:val="0"/>
      <w:spacing w:before="280" w:after="160" w:line="240" w:lineRule="auto"/>
    </w:pPr>
    <w:rPr>
      <w:rFonts w:ascii="Arial" w:eastAsia="Times New Roman" w:hAnsi="Arial" w:cs="Times New Roman"/>
      <w:color w:val="822433"/>
      <w:sz w:val="42"/>
      <w:szCs w:val="20"/>
      <w:lang w:eastAsia="en-AU"/>
    </w:rPr>
  </w:style>
  <w:style w:type="paragraph" w:customStyle="1" w:styleId="StyleHeading1CustomColorRGB1303651">
    <w:name w:val="Style Heading 1 + Custom Color(RGB(1303651))"/>
    <w:basedOn w:val="Heading1"/>
    <w:semiHidden/>
    <w:rsid w:val="00CC7EA9"/>
    <w:pPr>
      <w:keepNext w:val="0"/>
      <w:keepLines w:val="0"/>
      <w:tabs>
        <w:tab w:val="left" w:pos="567"/>
        <w:tab w:val="left" w:pos="1134"/>
      </w:tabs>
      <w:suppressAutoHyphens w:val="0"/>
      <w:autoSpaceDE w:val="0"/>
      <w:autoSpaceDN w:val="0"/>
      <w:adjustRightInd w:val="0"/>
      <w:spacing w:before="280" w:after="80" w:line="320" w:lineRule="exact"/>
      <w:jc w:val="right"/>
    </w:pPr>
    <w:rPr>
      <w:rFonts w:ascii="Arial" w:eastAsia="Times New Roman" w:hAnsi="Arial" w:cs="Arial"/>
      <w:bCs/>
      <w:color w:val="822433"/>
      <w:sz w:val="24"/>
      <w:szCs w:val="22"/>
      <w:lang w:eastAsia="en-AU"/>
    </w:rPr>
  </w:style>
  <w:style w:type="paragraph" w:customStyle="1" w:styleId="Bulletlist">
    <w:name w:val="Bullet list"/>
    <w:basedOn w:val="ListBullet"/>
    <w:next w:val="Normal"/>
    <w:rsid w:val="00CC7EA9"/>
    <w:pPr>
      <w:numPr>
        <w:numId w:val="26"/>
      </w:numPr>
      <w:tabs>
        <w:tab w:val="clear" w:pos="720"/>
        <w:tab w:val="left" w:pos="284"/>
      </w:tabs>
      <w:ind w:left="284" w:right="0" w:hanging="284"/>
    </w:pPr>
  </w:style>
  <w:style w:type="character" w:customStyle="1" w:styleId="Bulletlist2Char">
    <w:name w:val="Bullet list 2 Char"/>
    <w:basedOn w:val="DefaultParagraphFont"/>
    <w:link w:val="Bulletlist2"/>
    <w:rsid w:val="00CC7EA9"/>
    <w:rPr>
      <w:rFonts w:ascii="Arial" w:eastAsia="Times New Roman" w:hAnsi="Arial" w:cs="Times New Roman"/>
      <w:color w:val="auto"/>
      <w:szCs w:val="20"/>
      <w:lang w:eastAsia="en-AU"/>
    </w:rPr>
  </w:style>
  <w:style w:type="paragraph" w:customStyle="1" w:styleId="Numberedlist2">
    <w:name w:val="Numbered list 2"/>
    <w:basedOn w:val="Normal"/>
    <w:qFormat/>
    <w:rsid w:val="00CC7EA9"/>
    <w:pPr>
      <w:tabs>
        <w:tab w:val="num" w:pos="643"/>
      </w:tabs>
      <w:suppressAutoHyphens w:val="0"/>
      <w:spacing w:before="40" w:after="160" w:line="260" w:lineRule="exact"/>
      <w:ind w:left="643" w:hanging="360"/>
    </w:pPr>
    <w:rPr>
      <w:rFonts w:ascii="Arial" w:eastAsia="Times New Roman" w:hAnsi="Arial" w:cs="Times New Roman"/>
      <w:color w:val="auto"/>
      <w:szCs w:val="20"/>
      <w:lang w:eastAsia="en-AU"/>
    </w:rPr>
  </w:style>
  <w:style w:type="paragraph" w:customStyle="1" w:styleId="SequenceInfo">
    <w:name w:val="Sequence Info"/>
    <w:basedOn w:val="Normal"/>
    <w:rsid w:val="00CC7EA9"/>
    <w:pPr>
      <w:suppressAutoHyphens w:val="0"/>
      <w:spacing w:before="0" w:after="0" w:line="240" w:lineRule="auto"/>
    </w:pPr>
    <w:rPr>
      <w:rFonts w:ascii="Times New Roman" w:eastAsia="Times New Roman" w:hAnsi="Times New Roman" w:cs="Times New Roman"/>
      <w:vanish/>
      <w:color w:val="auto"/>
      <w:sz w:val="20"/>
      <w:szCs w:val="20"/>
    </w:rPr>
  </w:style>
  <w:style w:type="paragraph" w:styleId="BodyText2">
    <w:name w:val="Body Text 2"/>
    <w:basedOn w:val="Normal"/>
    <w:link w:val="BodyText2Char"/>
    <w:rsid w:val="00CC7EA9"/>
    <w:pPr>
      <w:tabs>
        <w:tab w:val="left" w:pos="567"/>
        <w:tab w:val="left" w:pos="1133"/>
        <w:tab w:val="left" w:pos="2016"/>
        <w:tab w:val="left" w:pos="8496"/>
        <w:tab w:val="right" w:pos="10512"/>
      </w:tabs>
      <w:suppressAutoHyphens w:val="0"/>
      <w:spacing w:before="0" w:after="0" w:line="240" w:lineRule="auto"/>
      <w:ind w:right="282"/>
    </w:pPr>
    <w:rPr>
      <w:rFonts w:ascii="Arial" w:eastAsia="Times New Roman" w:hAnsi="Arial" w:cs="Arial"/>
      <w:color w:val="auto"/>
      <w:sz w:val="16"/>
      <w:szCs w:val="20"/>
    </w:rPr>
  </w:style>
  <w:style w:type="character" w:customStyle="1" w:styleId="BodyText2Char">
    <w:name w:val="Body Text 2 Char"/>
    <w:basedOn w:val="DefaultParagraphFont"/>
    <w:link w:val="BodyText2"/>
    <w:rsid w:val="00CC7EA9"/>
    <w:rPr>
      <w:rFonts w:ascii="Arial" w:eastAsia="Times New Roman" w:hAnsi="Arial" w:cs="Arial"/>
      <w:color w:val="auto"/>
      <w:sz w:val="16"/>
      <w:szCs w:val="20"/>
    </w:rPr>
  </w:style>
  <w:style w:type="paragraph" w:styleId="BodyTextIndent2">
    <w:name w:val="Body Text Indent 2"/>
    <w:basedOn w:val="Normal"/>
    <w:link w:val="BodyTextIndent2Char"/>
    <w:rsid w:val="00CC7EA9"/>
    <w:pPr>
      <w:suppressAutoHyphens w:val="0"/>
      <w:spacing w:before="0" w:after="0" w:line="240" w:lineRule="auto"/>
      <w:ind w:left="720"/>
    </w:pPr>
    <w:rPr>
      <w:rFonts w:ascii="Arial" w:eastAsia="Times New Roman" w:hAnsi="Arial" w:cs="Times New Roman"/>
      <w:color w:val="auto"/>
      <w:sz w:val="20"/>
      <w:szCs w:val="20"/>
      <w:lang w:val="en-US"/>
    </w:rPr>
  </w:style>
  <w:style w:type="character" w:customStyle="1" w:styleId="BodyTextIndent2Char">
    <w:name w:val="Body Text Indent 2 Char"/>
    <w:basedOn w:val="DefaultParagraphFont"/>
    <w:link w:val="BodyTextIndent2"/>
    <w:rsid w:val="00CC7EA9"/>
    <w:rPr>
      <w:rFonts w:ascii="Arial" w:eastAsia="Times New Roman" w:hAnsi="Arial" w:cs="Times New Roman"/>
      <w:color w:val="auto"/>
      <w:sz w:val="20"/>
      <w:szCs w:val="20"/>
      <w:lang w:val="en-US"/>
    </w:rPr>
  </w:style>
  <w:style w:type="paragraph" w:styleId="BodyText3">
    <w:name w:val="Body Text 3"/>
    <w:basedOn w:val="Normal"/>
    <w:link w:val="BodyText3Char"/>
    <w:rsid w:val="00CC7EA9"/>
    <w:pPr>
      <w:tabs>
        <w:tab w:val="right" w:pos="567"/>
        <w:tab w:val="left" w:pos="851"/>
        <w:tab w:val="right" w:pos="8080"/>
        <w:tab w:val="right" w:pos="9214"/>
        <w:tab w:val="right" w:pos="10512"/>
      </w:tabs>
      <w:suppressAutoHyphens w:val="0"/>
      <w:spacing w:before="0" w:after="0" w:line="240" w:lineRule="auto"/>
      <w:ind w:right="282"/>
    </w:pPr>
    <w:rPr>
      <w:rFonts w:ascii="Arial" w:eastAsia="Times New Roman" w:hAnsi="Arial" w:cs="Times New Roman"/>
      <w:color w:val="993366"/>
      <w:sz w:val="20"/>
      <w:szCs w:val="20"/>
    </w:rPr>
  </w:style>
  <w:style w:type="character" w:customStyle="1" w:styleId="BodyText3Char">
    <w:name w:val="Body Text 3 Char"/>
    <w:basedOn w:val="DefaultParagraphFont"/>
    <w:link w:val="BodyText3"/>
    <w:rsid w:val="00CC7EA9"/>
    <w:rPr>
      <w:rFonts w:ascii="Arial" w:eastAsia="Times New Roman" w:hAnsi="Arial" w:cs="Times New Roman"/>
      <w:color w:val="993366"/>
      <w:sz w:val="20"/>
      <w:szCs w:val="20"/>
    </w:rPr>
  </w:style>
  <w:style w:type="paragraph" w:customStyle="1" w:styleId="NotesHeading4">
    <w:name w:val="Notes Heading 4"/>
    <w:basedOn w:val="NoteText"/>
    <w:autoRedefine/>
    <w:rsid w:val="00CC7EA9"/>
  </w:style>
  <w:style w:type="paragraph" w:customStyle="1" w:styleId="CommentaryDotPoint2">
    <w:name w:val="Commentary Dot Point 2"/>
    <w:basedOn w:val="Normal"/>
    <w:autoRedefine/>
    <w:rsid w:val="00CC7EA9"/>
    <w:pPr>
      <w:numPr>
        <w:numId w:val="28"/>
      </w:numPr>
      <w:tabs>
        <w:tab w:val="clear" w:pos="794"/>
        <w:tab w:val="num" w:pos="728"/>
        <w:tab w:val="left" w:pos="2160"/>
      </w:tabs>
      <w:suppressAutoHyphens w:val="0"/>
      <w:spacing w:before="0" w:after="0" w:line="240" w:lineRule="auto"/>
      <w:ind w:right="113" w:hanging="246"/>
      <w:jc w:val="both"/>
    </w:pPr>
    <w:rPr>
      <w:rFonts w:ascii="Times New Roman" w:eastAsia="Times New Roman" w:hAnsi="Times New Roman" w:cs="Times New Roman"/>
      <w:color w:val="auto"/>
      <w:sz w:val="20"/>
      <w:szCs w:val="20"/>
      <w:lang w:val="en-US"/>
    </w:rPr>
  </w:style>
  <w:style w:type="paragraph" w:customStyle="1" w:styleId="CommentaryText">
    <w:name w:val="Commentary Text"/>
    <w:basedOn w:val="Normal"/>
    <w:autoRedefine/>
    <w:rsid w:val="00CC7EA9"/>
    <w:pPr>
      <w:tabs>
        <w:tab w:val="left" w:pos="4037"/>
      </w:tabs>
      <w:suppressAutoHyphens w:val="0"/>
      <w:spacing w:before="0" w:after="120" w:line="240" w:lineRule="auto"/>
      <w:ind w:left="140" w:right="113"/>
      <w:jc w:val="both"/>
    </w:pPr>
    <w:rPr>
      <w:rFonts w:ascii="Times New Roman" w:eastAsia="Times New Roman" w:hAnsi="Times New Roman" w:cs="Times New Roman"/>
      <w:color w:val="auto"/>
      <w:sz w:val="20"/>
      <w:szCs w:val="20"/>
      <w:lang w:val="en-US"/>
    </w:rPr>
  </w:style>
  <w:style w:type="paragraph" w:customStyle="1" w:styleId="ReferenceCommentaryTextGREEN">
    <w:name w:val="Reference Commentary Text GREEN"/>
    <w:basedOn w:val="Normal"/>
    <w:autoRedefine/>
    <w:rsid w:val="00CC7EA9"/>
    <w:pPr>
      <w:suppressAutoHyphens w:val="0"/>
      <w:spacing w:before="0" w:after="0" w:line="240" w:lineRule="auto"/>
      <w:ind w:right="12"/>
    </w:pPr>
    <w:rPr>
      <w:rFonts w:ascii="Times New Roman" w:eastAsia="Times New Roman" w:hAnsi="Times New Roman" w:cs="Times New Roman"/>
      <w:color w:val="008000"/>
      <w:sz w:val="20"/>
      <w:szCs w:val="20"/>
      <w:lang w:val="en-US"/>
    </w:rPr>
  </w:style>
  <w:style w:type="paragraph" w:customStyle="1" w:styleId="CommentaryDotPoint1">
    <w:name w:val="Commentary Dot Point 1"/>
    <w:basedOn w:val="Normal"/>
    <w:autoRedefine/>
    <w:rsid w:val="00CC7EA9"/>
    <w:pPr>
      <w:framePr w:hSpace="181" w:vSpace="181" w:wrap="auto" w:vAnchor="text" w:hAnchor="text" w:y="1"/>
      <w:numPr>
        <w:numId w:val="29"/>
      </w:numPr>
      <w:suppressAutoHyphens w:val="0"/>
      <w:spacing w:before="0" w:after="0" w:line="240" w:lineRule="auto"/>
      <w:ind w:right="113"/>
    </w:pPr>
    <w:rPr>
      <w:rFonts w:ascii="Times New Roman" w:eastAsia="Times New Roman" w:hAnsi="Times New Roman" w:cs="Times New Roman"/>
      <w:color w:val="auto"/>
      <w:sz w:val="20"/>
      <w:szCs w:val="20"/>
      <w:lang w:val="en-US"/>
    </w:rPr>
  </w:style>
  <w:style w:type="paragraph" w:customStyle="1" w:styleId="NotesHeading1">
    <w:name w:val="Notes Heading 1"/>
    <w:basedOn w:val="NotesHeader"/>
    <w:autoRedefine/>
    <w:rsid w:val="00CC7EA9"/>
    <w:pPr>
      <w:numPr>
        <w:numId w:val="27"/>
      </w:numPr>
      <w:tabs>
        <w:tab w:val="clear" w:pos="1162"/>
      </w:tabs>
      <w:ind w:left="113" w:firstLine="0"/>
    </w:pPr>
  </w:style>
  <w:style w:type="paragraph" w:customStyle="1" w:styleId="NotesHeader">
    <w:name w:val="Notes Header"/>
    <w:basedOn w:val="Normal"/>
    <w:autoRedefine/>
    <w:rsid w:val="00CC7EA9"/>
    <w:pPr>
      <w:suppressAutoHyphens w:val="0"/>
      <w:spacing w:before="0" w:after="0" w:line="240" w:lineRule="auto"/>
      <w:ind w:left="113" w:right="113"/>
    </w:pPr>
    <w:rPr>
      <w:rFonts w:ascii="Times New Roman" w:eastAsia="Times New Roman" w:hAnsi="Times New Roman" w:cs="Times New Roman"/>
      <w:b/>
      <w:bCs/>
      <w:color w:val="auto"/>
    </w:rPr>
  </w:style>
  <w:style w:type="paragraph" w:customStyle="1" w:styleId="NotesHeading3">
    <w:name w:val="Notes Heading 3"/>
    <w:basedOn w:val="Normal"/>
    <w:autoRedefine/>
    <w:rsid w:val="00CC7EA9"/>
    <w:pPr>
      <w:numPr>
        <w:ilvl w:val="1"/>
        <w:numId w:val="27"/>
      </w:numPr>
      <w:suppressAutoHyphens w:val="0"/>
      <w:spacing w:before="80" w:after="40" w:line="240" w:lineRule="auto"/>
      <w:ind w:right="113"/>
    </w:pPr>
    <w:rPr>
      <w:rFonts w:ascii="Times New Roman" w:eastAsia="Times New Roman" w:hAnsi="Times New Roman" w:cs="Times New Roman"/>
      <w:color w:val="auto"/>
      <w:u w:val="single"/>
      <w:lang w:val="en-US"/>
    </w:rPr>
  </w:style>
  <w:style w:type="paragraph" w:customStyle="1" w:styleId="NotesHeading3a">
    <w:name w:val="Notes Heading 3a"/>
    <w:basedOn w:val="Normal"/>
    <w:autoRedefine/>
    <w:rsid w:val="00CC7EA9"/>
    <w:pPr>
      <w:numPr>
        <w:ilvl w:val="2"/>
        <w:numId w:val="27"/>
      </w:numPr>
      <w:suppressAutoHyphens w:val="0"/>
      <w:spacing w:before="0" w:after="120" w:line="240" w:lineRule="auto"/>
      <w:ind w:right="113"/>
      <w:jc w:val="both"/>
    </w:pPr>
    <w:rPr>
      <w:rFonts w:ascii="Times New Roman" w:eastAsia="Times New Roman" w:hAnsi="Times New Roman" w:cs="Times New Roman"/>
      <w:color w:val="auto"/>
      <w:u w:val="single"/>
      <w:lang w:val="en-US"/>
    </w:rPr>
  </w:style>
  <w:style w:type="paragraph" w:customStyle="1" w:styleId="FinancialStatementCurrentYearData">
    <w:name w:val="Financial Statement Current Year Data"/>
    <w:basedOn w:val="Normal"/>
    <w:autoRedefine/>
    <w:rsid w:val="00CC7EA9"/>
    <w:pPr>
      <w:suppressAutoHyphens w:val="0"/>
      <w:spacing w:before="0" w:after="0" w:line="240" w:lineRule="auto"/>
      <w:ind w:left="57" w:right="57"/>
      <w:jc w:val="right"/>
    </w:pPr>
    <w:rPr>
      <w:rFonts w:ascii="Times New Roman" w:eastAsia="Times New Roman" w:hAnsi="Times New Roman" w:cs="Times New Roman"/>
      <w:b/>
      <w:bCs/>
      <w:color w:val="auto"/>
      <w:sz w:val="20"/>
      <w:szCs w:val="20"/>
    </w:rPr>
  </w:style>
  <w:style w:type="paragraph" w:customStyle="1" w:styleId="FinancialStatementPriorYearData">
    <w:name w:val="Financial Statement Prior Year Data"/>
    <w:basedOn w:val="Normal"/>
    <w:autoRedefine/>
    <w:rsid w:val="00CC7EA9"/>
    <w:pPr>
      <w:suppressAutoHyphens w:val="0"/>
      <w:spacing w:before="0" w:after="0" w:line="240" w:lineRule="auto"/>
      <w:ind w:left="57" w:right="57"/>
      <w:jc w:val="center"/>
    </w:pPr>
    <w:rPr>
      <w:rFonts w:ascii="Times New Roman" w:eastAsia="Times New Roman" w:hAnsi="Times New Roman" w:cs="Times New Roman"/>
      <w:b/>
      <w:bCs/>
      <w:color w:val="auto"/>
      <w:sz w:val="20"/>
      <w:szCs w:val="20"/>
      <w:lang w:val="en-US"/>
    </w:rPr>
  </w:style>
  <w:style w:type="paragraph" w:customStyle="1" w:styleId="FinancialStatementSectionHeading">
    <w:name w:val="Financial Statement Section Heading"/>
    <w:basedOn w:val="Normal"/>
    <w:autoRedefine/>
    <w:rsid w:val="00CC7EA9"/>
    <w:pPr>
      <w:suppressAutoHyphens w:val="0"/>
      <w:spacing w:before="0" w:after="0" w:line="240" w:lineRule="auto"/>
      <w:ind w:left="57" w:right="57"/>
    </w:pPr>
    <w:rPr>
      <w:rFonts w:ascii="Times New Roman" w:eastAsia="Times New Roman" w:hAnsi="Times New Roman" w:cs="Times New Roman"/>
      <w:b/>
      <w:bCs/>
      <w:color w:val="auto"/>
      <w:sz w:val="20"/>
      <w:szCs w:val="20"/>
      <w:lang w:val="en-US"/>
    </w:rPr>
  </w:style>
  <w:style w:type="paragraph" w:customStyle="1" w:styleId="FinancialStatementLineItem">
    <w:name w:val="Financial Statement Line Item"/>
    <w:basedOn w:val="Normal"/>
    <w:autoRedefine/>
    <w:rsid w:val="00CC7EA9"/>
    <w:pPr>
      <w:tabs>
        <w:tab w:val="left" w:pos="370"/>
      </w:tabs>
      <w:suppressAutoHyphens w:val="0"/>
      <w:spacing w:before="0" w:after="0" w:line="240" w:lineRule="auto"/>
      <w:ind w:left="170" w:right="113"/>
    </w:pPr>
    <w:rPr>
      <w:rFonts w:ascii="Times New Roman" w:eastAsia="Times New Roman" w:hAnsi="Times New Roman" w:cs="Times New Roman"/>
      <w:color w:val="auto"/>
      <w:sz w:val="20"/>
      <w:szCs w:val="20"/>
      <w:lang w:val="en-US"/>
    </w:rPr>
  </w:style>
  <w:style w:type="paragraph" w:customStyle="1" w:styleId="FinancialStatementSectionTotal">
    <w:name w:val="Financial Statement Section Total"/>
    <w:basedOn w:val="Normal"/>
    <w:autoRedefine/>
    <w:rsid w:val="00CC7EA9"/>
    <w:pPr>
      <w:suppressAutoHyphens w:val="0"/>
      <w:spacing w:before="0" w:after="0" w:line="240" w:lineRule="auto"/>
      <w:ind w:left="57" w:right="57"/>
    </w:pPr>
    <w:rPr>
      <w:rFonts w:ascii="Times New Roman" w:eastAsia="Times New Roman" w:hAnsi="Times New Roman" w:cs="Times New Roman"/>
      <w:b/>
      <w:bCs/>
      <w:i/>
      <w:iCs/>
      <w:color w:val="auto"/>
      <w:sz w:val="20"/>
      <w:szCs w:val="20"/>
      <w:lang w:val="en-US"/>
    </w:rPr>
  </w:style>
  <w:style w:type="paragraph" w:customStyle="1" w:styleId="CommentaryHeading2">
    <w:name w:val="Commentary Heading 2"/>
    <w:basedOn w:val="Normal"/>
    <w:autoRedefine/>
    <w:rsid w:val="00CC7EA9"/>
    <w:pPr>
      <w:keepNext/>
      <w:keepLines/>
      <w:suppressAutoHyphens w:val="0"/>
      <w:spacing w:before="120" w:after="120" w:line="240" w:lineRule="auto"/>
      <w:ind w:left="176" w:right="113"/>
    </w:pPr>
    <w:rPr>
      <w:rFonts w:ascii="Times New Roman" w:eastAsia="Times New Roman" w:hAnsi="Times New Roman" w:cs="Times New Roman"/>
      <w:i/>
      <w:iCs/>
      <w:color w:val="auto"/>
      <w:lang w:val="en-US"/>
    </w:rPr>
  </w:style>
  <w:style w:type="paragraph" w:customStyle="1" w:styleId="CommentaryTextBEFOREDotPoint">
    <w:name w:val="Commentary Text BEFORE Dot Point"/>
    <w:basedOn w:val="CommentaryText"/>
    <w:autoRedefine/>
    <w:rsid w:val="00CC7EA9"/>
    <w:pPr>
      <w:spacing w:after="0"/>
      <w:ind w:left="141" w:hanging="28"/>
    </w:pPr>
  </w:style>
  <w:style w:type="paragraph" w:customStyle="1" w:styleId="NotesTotal">
    <w:name w:val="Notes Total"/>
    <w:basedOn w:val="FinancialStatementSectionTotal"/>
    <w:autoRedefine/>
    <w:rsid w:val="00CC7EA9"/>
  </w:style>
  <w:style w:type="paragraph" w:customStyle="1" w:styleId="FinancialStatementLineItem-Indent">
    <w:name w:val="Financial Statement Line Item - Indent"/>
    <w:basedOn w:val="FinancialStatementLineItem"/>
    <w:rsid w:val="00CC7EA9"/>
  </w:style>
  <w:style w:type="paragraph" w:customStyle="1" w:styleId="Tabletext">
    <w:name w:val="Table text"/>
    <w:basedOn w:val="Normal"/>
    <w:rsid w:val="00CC7EA9"/>
    <w:pPr>
      <w:suppressAutoHyphens w:val="0"/>
      <w:spacing w:before="0" w:after="120" w:line="240" w:lineRule="auto"/>
    </w:pPr>
    <w:rPr>
      <w:rFonts w:ascii="Times New Roman" w:eastAsia="Times New Roman" w:hAnsi="Times New Roman" w:cs="Times New Roman"/>
      <w:color w:val="auto"/>
      <w:sz w:val="18"/>
      <w:szCs w:val="24"/>
    </w:rPr>
  </w:style>
  <w:style w:type="paragraph" w:customStyle="1" w:styleId="CorBase">
    <w:name w:val="Cor. Base"/>
    <w:rsid w:val="00CC7EA9"/>
    <w:pPr>
      <w:spacing w:before="120" w:after="120" w:line="240" w:lineRule="auto"/>
    </w:pPr>
    <w:rPr>
      <w:rFonts w:ascii="Times New Roman" w:eastAsia="Times New Roman" w:hAnsi="Times New Roman" w:cs="Times New Roman"/>
      <w:color w:val="auto"/>
      <w:szCs w:val="24"/>
      <w:lang w:eastAsia="en-AU"/>
    </w:rPr>
  </w:style>
  <w:style w:type="paragraph" w:styleId="PlainText">
    <w:name w:val="Plain Text"/>
    <w:basedOn w:val="Normal"/>
    <w:link w:val="PlainTextChar"/>
    <w:uiPriority w:val="99"/>
    <w:unhideWhenUsed/>
    <w:rsid w:val="00CC7EA9"/>
    <w:pPr>
      <w:suppressAutoHyphens w:val="0"/>
      <w:spacing w:before="0" w:after="0" w:line="240" w:lineRule="auto"/>
    </w:pPr>
    <w:rPr>
      <w:rFonts w:ascii="Consolas" w:hAnsi="Consolas"/>
      <w:color w:val="auto"/>
      <w:sz w:val="21"/>
      <w:szCs w:val="21"/>
    </w:rPr>
  </w:style>
  <w:style w:type="character" w:customStyle="1" w:styleId="PlainTextChar">
    <w:name w:val="Plain Text Char"/>
    <w:basedOn w:val="DefaultParagraphFont"/>
    <w:link w:val="PlainText"/>
    <w:uiPriority w:val="99"/>
    <w:rsid w:val="00CC7EA9"/>
    <w:rPr>
      <w:rFonts w:ascii="Consolas" w:hAnsi="Consolas"/>
      <w:color w:val="auto"/>
      <w:sz w:val="21"/>
      <w:szCs w:val="21"/>
    </w:rPr>
  </w:style>
  <w:style w:type="character" w:customStyle="1" w:styleId="legtitle1">
    <w:name w:val="legtitle1"/>
    <w:basedOn w:val="DefaultParagraphFont"/>
    <w:rsid w:val="00CC7EA9"/>
    <w:rPr>
      <w:rFonts w:ascii="Helvetica Neue" w:hAnsi="Helvetica Neue" w:hint="default"/>
      <w:b/>
      <w:bCs/>
      <w:color w:val="10418E"/>
      <w:sz w:val="40"/>
      <w:szCs w:val="40"/>
    </w:rPr>
  </w:style>
  <w:style w:type="paragraph" w:styleId="DocumentMap">
    <w:name w:val="Document Map"/>
    <w:basedOn w:val="Normal"/>
    <w:link w:val="DocumentMapChar"/>
    <w:rsid w:val="00CC7EA9"/>
    <w:pPr>
      <w:suppressAutoHyphens w:val="0"/>
      <w:spacing w:before="0" w:after="0" w:line="240" w:lineRule="auto"/>
    </w:pPr>
    <w:rPr>
      <w:rFonts w:ascii="Tahoma" w:eastAsia="Times New Roman" w:hAnsi="Tahoma" w:cs="Tahoma"/>
      <w:color w:val="auto"/>
      <w:sz w:val="16"/>
      <w:szCs w:val="16"/>
      <w:lang w:val="en-US"/>
    </w:rPr>
  </w:style>
  <w:style w:type="character" w:customStyle="1" w:styleId="DocumentMapChar">
    <w:name w:val="Document Map Char"/>
    <w:basedOn w:val="DefaultParagraphFont"/>
    <w:link w:val="DocumentMap"/>
    <w:rsid w:val="00CC7EA9"/>
    <w:rPr>
      <w:rFonts w:ascii="Tahoma" w:eastAsia="Times New Roman" w:hAnsi="Tahoma" w:cs="Tahoma"/>
      <w:color w:val="auto"/>
      <w:sz w:val="16"/>
      <w:szCs w:val="16"/>
      <w:lang w:val="en-US"/>
    </w:rPr>
  </w:style>
  <w:style w:type="paragraph" w:styleId="EndnoteText">
    <w:name w:val="endnote text"/>
    <w:basedOn w:val="Normal"/>
    <w:link w:val="EndnoteTextChar"/>
    <w:rsid w:val="00CC7EA9"/>
    <w:pPr>
      <w:suppressAutoHyphens w:val="0"/>
      <w:spacing w:before="0" w:after="0" w:line="240" w:lineRule="auto"/>
    </w:pPr>
    <w:rPr>
      <w:rFonts w:ascii="Arial" w:eastAsia="Times New Roman" w:hAnsi="Arial" w:cs="Times New Roman"/>
      <w:color w:val="auto"/>
      <w:sz w:val="20"/>
      <w:szCs w:val="20"/>
      <w:lang w:eastAsia="en-AU"/>
    </w:rPr>
  </w:style>
  <w:style w:type="character" w:customStyle="1" w:styleId="EndnoteTextChar">
    <w:name w:val="Endnote Text Char"/>
    <w:basedOn w:val="DefaultParagraphFont"/>
    <w:link w:val="EndnoteText"/>
    <w:rsid w:val="00CC7EA9"/>
    <w:rPr>
      <w:rFonts w:ascii="Arial" w:eastAsia="Times New Roman" w:hAnsi="Arial" w:cs="Times New Roman"/>
      <w:color w:val="auto"/>
      <w:sz w:val="20"/>
      <w:szCs w:val="20"/>
      <w:lang w:eastAsia="en-AU"/>
    </w:rPr>
  </w:style>
  <w:style w:type="character" w:styleId="EndnoteReference">
    <w:name w:val="endnote reference"/>
    <w:basedOn w:val="DefaultParagraphFont"/>
    <w:rsid w:val="00CC7EA9"/>
    <w:rPr>
      <w:vertAlign w:val="superscript"/>
    </w:rPr>
  </w:style>
  <w:style w:type="paragraph" w:customStyle="1" w:styleId="ps-520-table-left">
    <w:name w:val="ps-520-table-left"/>
    <w:basedOn w:val="Normal"/>
    <w:rsid w:val="00CC7EA9"/>
    <w:pPr>
      <w:suppressAutoHyphens w:val="0"/>
      <w:spacing w:before="100" w:after="100" w:line="240" w:lineRule="auto"/>
    </w:pPr>
    <w:rPr>
      <w:rFonts w:ascii="Verdana" w:eastAsia="Times New Roman" w:hAnsi="Verdana" w:cs="Times New Roman"/>
      <w:color w:val="000000"/>
      <w:sz w:val="18"/>
      <w:szCs w:val="18"/>
      <w:lang w:eastAsia="en-AU"/>
    </w:rPr>
  </w:style>
  <w:style w:type="paragraph" w:customStyle="1" w:styleId="EYNumber">
    <w:name w:val="EY Number"/>
    <w:basedOn w:val="Normal"/>
    <w:rsid w:val="00CC7EA9"/>
    <w:pPr>
      <w:numPr>
        <w:numId w:val="31"/>
      </w:numPr>
      <w:suppressAutoHyphens w:val="0"/>
      <w:spacing w:before="0" w:after="240" w:line="240" w:lineRule="auto"/>
      <w:outlineLvl w:val="0"/>
    </w:pPr>
    <w:rPr>
      <w:rFonts w:ascii="EYInterstate Light" w:eastAsia="Times New Roman" w:hAnsi="EYInterstate Light" w:cs="Times New Roman"/>
      <w:color w:val="auto"/>
      <w:kern w:val="12"/>
      <w:sz w:val="20"/>
      <w:szCs w:val="24"/>
    </w:rPr>
  </w:style>
  <w:style w:type="paragraph" w:customStyle="1" w:styleId="EYLetter">
    <w:name w:val="EY Letter"/>
    <w:basedOn w:val="EYNumber"/>
    <w:rsid w:val="00CC7EA9"/>
    <w:pPr>
      <w:numPr>
        <w:ilvl w:val="1"/>
      </w:numPr>
    </w:pPr>
  </w:style>
  <w:style w:type="paragraph" w:customStyle="1" w:styleId="EYRoman">
    <w:name w:val="EY Roman"/>
    <w:basedOn w:val="EYNumber"/>
    <w:rsid w:val="00CC7EA9"/>
    <w:pPr>
      <w:numPr>
        <w:ilvl w:val="2"/>
      </w:numPr>
    </w:pPr>
  </w:style>
  <w:style w:type="character" w:customStyle="1" w:styleId="EYBodytextwithparaspaceChar">
    <w:name w:val="EY Body text (with para space) Char"/>
    <w:basedOn w:val="DefaultParagraphFont"/>
    <w:link w:val="EYBodytextwithparaspace"/>
    <w:locked/>
    <w:rsid w:val="00CC7EA9"/>
    <w:rPr>
      <w:rFonts w:ascii="EYInterstate Light" w:hAnsi="EYInterstate Light"/>
      <w:szCs w:val="24"/>
    </w:rPr>
  </w:style>
  <w:style w:type="paragraph" w:customStyle="1" w:styleId="EYBodytextwithparaspace">
    <w:name w:val="EY Body text (with para space)"/>
    <w:basedOn w:val="Normal"/>
    <w:link w:val="EYBodytextwithparaspaceChar"/>
    <w:rsid w:val="00CC7EA9"/>
    <w:pPr>
      <w:keepLines/>
      <w:suppressAutoHyphens w:val="0"/>
      <w:spacing w:before="0" w:after="240" w:line="240" w:lineRule="auto"/>
      <w:outlineLvl w:val="0"/>
    </w:pPr>
    <w:rPr>
      <w:rFonts w:ascii="EYInterstate Light" w:hAnsi="EYInterstate Light"/>
      <w:color w:val="000000" w:themeColor="text1"/>
      <w:szCs w:val="24"/>
    </w:rPr>
  </w:style>
  <w:style w:type="paragraph" w:styleId="TOC5">
    <w:name w:val="toc 5"/>
    <w:basedOn w:val="Normal"/>
    <w:next w:val="Normal"/>
    <w:autoRedefine/>
    <w:uiPriority w:val="39"/>
    <w:unhideWhenUsed/>
    <w:rsid w:val="00CC7EA9"/>
    <w:pPr>
      <w:suppressAutoHyphens w:val="0"/>
      <w:spacing w:before="0" w:after="100" w:line="276" w:lineRule="auto"/>
      <w:ind w:left="880"/>
    </w:pPr>
    <w:rPr>
      <w:rFonts w:asciiTheme="minorHAnsi" w:eastAsiaTheme="minorEastAsia" w:hAnsiTheme="minorHAnsi"/>
      <w:color w:val="auto"/>
      <w:lang w:eastAsia="en-AU"/>
    </w:rPr>
  </w:style>
  <w:style w:type="paragraph" w:styleId="TOC6">
    <w:name w:val="toc 6"/>
    <w:basedOn w:val="Normal"/>
    <w:next w:val="Normal"/>
    <w:autoRedefine/>
    <w:uiPriority w:val="39"/>
    <w:unhideWhenUsed/>
    <w:rsid w:val="00CC7EA9"/>
    <w:pPr>
      <w:suppressAutoHyphens w:val="0"/>
      <w:spacing w:before="0" w:after="100" w:line="276" w:lineRule="auto"/>
      <w:ind w:left="1100"/>
    </w:pPr>
    <w:rPr>
      <w:rFonts w:asciiTheme="minorHAnsi" w:eastAsiaTheme="minorEastAsia" w:hAnsiTheme="minorHAnsi"/>
      <w:color w:val="auto"/>
      <w:lang w:eastAsia="en-AU"/>
    </w:rPr>
  </w:style>
  <w:style w:type="paragraph" w:styleId="TOC7">
    <w:name w:val="toc 7"/>
    <w:basedOn w:val="Normal"/>
    <w:next w:val="Normal"/>
    <w:autoRedefine/>
    <w:uiPriority w:val="39"/>
    <w:unhideWhenUsed/>
    <w:rsid w:val="00CC7EA9"/>
    <w:pPr>
      <w:suppressAutoHyphens w:val="0"/>
      <w:spacing w:before="0" w:after="100" w:line="276" w:lineRule="auto"/>
      <w:ind w:left="1320"/>
    </w:pPr>
    <w:rPr>
      <w:rFonts w:asciiTheme="minorHAnsi" w:eastAsiaTheme="minorEastAsia" w:hAnsiTheme="minorHAnsi"/>
      <w:color w:val="auto"/>
      <w:lang w:eastAsia="en-AU"/>
    </w:rPr>
  </w:style>
  <w:style w:type="paragraph" w:styleId="TOC8">
    <w:name w:val="toc 8"/>
    <w:basedOn w:val="Normal"/>
    <w:next w:val="Normal"/>
    <w:autoRedefine/>
    <w:uiPriority w:val="39"/>
    <w:unhideWhenUsed/>
    <w:rsid w:val="00CC7EA9"/>
    <w:pPr>
      <w:suppressAutoHyphens w:val="0"/>
      <w:spacing w:before="0" w:after="100" w:line="276" w:lineRule="auto"/>
      <w:ind w:left="1540"/>
    </w:pPr>
    <w:rPr>
      <w:rFonts w:asciiTheme="minorHAnsi" w:eastAsiaTheme="minorEastAsia" w:hAnsiTheme="minorHAnsi"/>
      <w:color w:val="auto"/>
      <w:lang w:eastAsia="en-AU"/>
    </w:rPr>
  </w:style>
  <w:style w:type="paragraph" w:styleId="TOC9">
    <w:name w:val="toc 9"/>
    <w:basedOn w:val="Normal"/>
    <w:next w:val="Normal"/>
    <w:autoRedefine/>
    <w:uiPriority w:val="39"/>
    <w:unhideWhenUsed/>
    <w:rsid w:val="00CC7EA9"/>
    <w:pPr>
      <w:suppressAutoHyphens w:val="0"/>
      <w:spacing w:before="0" w:after="100" w:line="276" w:lineRule="auto"/>
      <w:ind w:left="1760"/>
    </w:pPr>
    <w:rPr>
      <w:rFonts w:asciiTheme="minorHAnsi" w:eastAsiaTheme="minorEastAsia" w:hAnsiTheme="minorHAnsi"/>
      <w:color w:val="auto"/>
      <w:lang w:eastAsia="en-AU"/>
    </w:rPr>
  </w:style>
  <w:style w:type="paragraph" w:customStyle="1" w:styleId="Numberedlist3">
    <w:name w:val="Numbered list 3"/>
    <w:basedOn w:val="NumberedList0"/>
    <w:rsid w:val="00CC7EA9"/>
    <w:pPr>
      <w:tabs>
        <w:tab w:val="clear" w:pos="567"/>
        <w:tab w:val="clear" w:pos="1134"/>
      </w:tabs>
      <w:ind w:left="1559" w:right="0" w:hanging="425"/>
    </w:pPr>
  </w:style>
  <w:style w:type="paragraph" w:customStyle="1" w:styleId="Note-TextHeader">
    <w:name w:val="Note - Text Header"/>
    <w:qFormat/>
    <w:rsid w:val="00CC7EA9"/>
    <w:pPr>
      <w:snapToGrid w:val="0"/>
      <w:spacing w:before="0" w:after="0" w:line="240" w:lineRule="auto"/>
      <w:contextualSpacing/>
    </w:pPr>
    <w:rPr>
      <w:rFonts w:ascii="Calibri" w:eastAsia="Times New Roman" w:hAnsi="Calibri" w:cs="Arial"/>
      <w:b/>
      <w:color w:val="auto"/>
      <w:szCs w:val="18"/>
      <w:lang w:eastAsia="ar-SA"/>
    </w:rPr>
  </w:style>
  <w:style w:type="paragraph" w:customStyle="1" w:styleId="NotesTable-ItemPlain">
    <w:name w:val="NotesTable - ItemPlain"/>
    <w:qFormat/>
    <w:rsid w:val="00CC7EA9"/>
    <w:pPr>
      <w:snapToGrid w:val="0"/>
      <w:spacing w:before="0" w:after="0" w:line="240" w:lineRule="auto"/>
      <w:ind w:right="57"/>
    </w:pPr>
    <w:rPr>
      <w:rFonts w:ascii="Calibri" w:eastAsiaTheme="minorEastAsia" w:hAnsi="Calibri" w:cs="Calibri"/>
      <w:iCs/>
      <w:color w:val="auto"/>
      <w:sz w:val="20"/>
      <w:szCs w:val="20"/>
      <w:lang w:val="en-GB" w:eastAsia="ar-SA"/>
    </w:rPr>
  </w:style>
  <w:style w:type="paragraph" w:customStyle="1" w:styleId="NotesTable-HeadBold">
    <w:name w:val="NotesTable - HeadBold"/>
    <w:rsid w:val="00CC7EA9"/>
    <w:pPr>
      <w:spacing w:before="0" w:after="0" w:line="240" w:lineRule="auto"/>
      <w:jc w:val="center"/>
    </w:pPr>
    <w:rPr>
      <w:rFonts w:ascii="Calibri" w:eastAsiaTheme="minorEastAsia" w:hAnsi="Calibri" w:cs="Arial"/>
      <w:b/>
      <w:color w:val="auto"/>
      <w:sz w:val="20"/>
      <w:szCs w:val="18"/>
      <w:lang w:eastAsia="ar-SA"/>
    </w:rPr>
  </w:style>
  <w:style w:type="paragraph" w:customStyle="1" w:styleId="NotesTable-CellBold">
    <w:name w:val="NotesTable - CellBold"/>
    <w:autoRedefine/>
    <w:rsid w:val="00CC7EA9"/>
    <w:pPr>
      <w:snapToGrid w:val="0"/>
      <w:spacing w:before="0" w:after="0" w:line="240" w:lineRule="auto"/>
      <w:ind w:left="-8" w:firstLine="22"/>
      <w:jc w:val="center"/>
    </w:pPr>
    <w:rPr>
      <w:rFonts w:ascii="Arial" w:eastAsiaTheme="minorEastAsia" w:hAnsi="Arial" w:cs="Arial"/>
      <w:bCs/>
      <w:color w:val="auto"/>
      <w:lang w:val="en-GB" w:eastAsia="ar-SA"/>
    </w:rPr>
  </w:style>
  <w:style w:type="paragraph" w:customStyle="1" w:styleId="NotesTable-Notes">
    <w:name w:val="NotesTable - Notes"/>
    <w:autoRedefine/>
    <w:rsid w:val="00CC7EA9"/>
    <w:pPr>
      <w:spacing w:before="0" w:after="0" w:line="240" w:lineRule="auto"/>
      <w:jc w:val="center"/>
    </w:pPr>
    <w:rPr>
      <w:rFonts w:ascii="Calibri" w:eastAsiaTheme="minorEastAsia" w:hAnsi="Calibri" w:cs="Arial"/>
      <w:color w:val="auto"/>
      <w:sz w:val="20"/>
      <w:szCs w:val="18"/>
      <w:lang w:eastAsia="ar-SA"/>
    </w:rPr>
  </w:style>
  <w:style w:type="paragraph" w:customStyle="1" w:styleId="NotesTable-HeadPlain">
    <w:name w:val="NotesTable - HeadPlain"/>
    <w:autoRedefine/>
    <w:rsid w:val="00CC7EA9"/>
    <w:pPr>
      <w:spacing w:before="0" w:after="0" w:line="240" w:lineRule="auto"/>
      <w:jc w:val="center"/>
    </w:pPr>
    <w:rPr>
      <w:rFonts w:ascii="Calibri" w:eastAsiaTheme="minorEastAsia" w:hAnsi="Calibri" w:cs="Arial"/>
      <w:color w:val="auto"/>
      <w:sz w:val="20"/>
      <w:szCs w:val="18"/>
      <w:lang w:eastAsia="ar-SA"/>
    </w:rPr>
  </w:style>
  <w:style w:type="paragraph" w:customStyle="1" w:styleId="NotesTable-CellPlain">
    <w:name w:val="NotesTable - CellPlain"/>
    <w:autoRedefine/>
    <w:rsid w:val="00CC7EA9"/>
    <w:pPr>
      <w:tabs>
        <w:tab w:val="left" w:pos="568"/>
      </w:tabs>
      <w:spacing w:before="0" w:after="0" w:line="240" w:lineRule="auto"/>
      <w:jc w:val="center"/>
    </w:pPr>
    <w:rPr>
      <w:rFonts w:ascii="Arial" w:eastAsiaTheme="minorEastAsia" w:hAnsi="Arial" w:cs="Arial"/>
      <w:color w:val="auto"/>
      <w:lang w:val="en-GB" w:eastAsia="ar-SA"/>
    </w:rPr>
  </w:style>
  <w:style w:type="paragraph" w:customStyle="1" w:styleId="NotesTable-ItemIndent">
    <w:name w:val="NotesTable - ItemIndent"/>
    <w:basedOn w:val="NotesTable-ItemPlain"/>
    <w:rsid w:val="00CC7EA9"/>
    <w:pPr>
      <w:ind w:left="340"/>
    </w:pPr>
  </w:style>
  <w:style w:type="paragraph" w:customStyle="1" w:styleId="Statement-ItemBold">
    <w:name w:val="Statement - ItemBold"/>
    <w:basedOn w:val="Normal"/>
    <w:rsid w:val="00CC7EA9"/>
    <w:pPr>
      <w:suppressAutoHyphens w:val="0"/>
      <w:snapToGrid w:val="0"/>
      <w:spacing w:before="0" w:after="0" w:line="240" w:lineRule="auto"/>
      <w:ind w:right="57"/>
    </w:pPr>
    <w:rPr>
      <w:rFonts w:eastAsiaTheme="minorEastAsia" w:cs="Calibri"/>
      <w:b/>
      <w:iCs/>
      <w:color w:val="auto"/>
      <w:sz w:val="20"/>
      <w:szCs w:val="20"/>
      <w:lang w:val="en-GB" w:eastAsia="ar-SA"/>
    </w:rPr>
  </w:style>
  <w:style w:type="paragraph" w:customStyle="1" w:styleId="NotesTable-ItemBold">
    <w:name w:val="NotesTable - ItemBold"/>
    <w:basedOn w:val="NotesTable-ItemPlain"/>
    <w:rsid w:val="00CC7EA9"/>
    <w:rPr>
      <w:b/>
    </w:rPr>
  </w:style>
  <w:style w:type="paragraph" w:customStyle="1" w:styleId="Note-Refs">
    <w:name w:val="Note - Refs"/>
    <w:qFormat/>
    <w:rsid w:val="00CC7EA9"/>
    <w:pPr>
      <w:spacing w:before="0" w:after="0" w:line="240" w:lineRule="auto"/>
      <w:ind w:left="57"/>
    </w:pPr>
    <w:rPr>
      <w:rFonts w:ascii="Calibri" w:eastAsiaTheme="minorEastAsia" w:hAnsi="Calibri" w:cs="Arial"/>
      <w:color w:val="auto"/>
      <w:sz w:val="18"/>
      <w:szCs w:val="16"/>
      <w:lang w:eastAsia="ar-SA"/>
    </w:rPr>
  </w:style>
  <w:style w:type="paragraph" w:customStyle="1" w:styleId="PolicyRef">
    <w:name w:val="Policy Ref"/>
    <w:basedOn w:val="Policy"/>
    <w:next w:val="Policy"/>
    <w:qFormat/>
    <w:rsid w:val="00CC7EA9"/>
    <w:rPr>
      <w:b/>
    </w:rPr>
  </w:style>
  <w:style w:type="paragraph" w:customStyle="1" w:styleId="Policysubhead">
    <w:name w:val="Policy subhead"/>
    <w:next w:val="PolicyRef"/>
    <w:qFormat/>
    <w:rsid w:val="00CC7EA9"/>
    <w:pPr>
      <w:spacing w:before="0" w:after="0" w:line="240" w:lineRule="auto"/>
    </w:pPr>
    <w:rPr>
      <w:rFonts w:ascii="Calibri" w:eastAsia="Arial" w:hAnsi="Calibri" w:cs="Arial"/>
      <w:b/>
      <w:i/>
      <w:color w:val="auto"/>
      <w:sz w:val="20"/>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5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fwc.gov.au/"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fwc.gov.au/registered-organisations/running-registered-organisation/tools-and-templates" TargetMode="External"/><Relationship Id="rId1" Type="http://schemas.openxmlformats.org/officeDocument/2006/relationships/hyperlink" Target="https://www.fwc.gov.au/registered-organisations/running-registered-organisation/tools-and-templat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3f29f0-f043-4d84-a1aa-d233ee29155b" xsi:nil="true"/>
    <lcf76f155ced4ddcb4097134ff3c332f xmlns="876e7ee7-34aa-4284-954d-c11ed22cf57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CA3D34959AF14CB167F7BB2082EF74" ma:contentTypeVersion="14" ma:contentTypeDescription="Create a new document." ma:contentTypeScope="" ma:versionID="e473fa18100746174f396bde18c8e1f2">
  <xsd:schema xmlns:xsd="http://www.w3.org/2001/XMLSchema" xmlns:xs="http://www.w3.org/2001/XMLSchema" xmlns:p="http://schemas.microsoft.com/office/2006/metadata/properties" xmlns:ns2="876e7ee7-34aa-4284-954d-c11ed22cf578" xmlns:ns3="873f29f0-f043-4d84-a1aa-d233ee29155b" targetNamespace="http://schemas.microsoft.com/office/2006/metadata/properties" ma:root="true" ma:fieldsID="be93cb246f2c2a6bb94fa9a6795e07be" ns2:_="" ns3:_="">
    <xsd:import namespace="876e7ee7-34aa-4284-954d-c11ed22cf578"/>
    <xsd:import namespace="873f29f0-f043-4d84-a1aa-d233ee2915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7ee7-34aa-4284-954d-c11ed22cf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3f29f0-f043-4d84-a1aa-d233ee2915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32f765c-6a01-4405-9cc9-e7bbdf131d06}" ma:internalName="TaxCatchAll" ma:showField="CatchAllData" ma:web="873f29f0-f043-4d84-a1aa-d233ee2915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customXml/itemProps2.xml><?xml version="1.0" encoding="utf-8"?>
<ds:datastoreItem xmlns:ds="http://schemas.openxmlformats.org/officeDocument/2006/customXml" ds:itemID="{170F91A8-9B72-4AD7-A903-D8559F895222}">
  <ds:schemaRefs>
    <ds:schemaRef ds:uri="http://schemas.microsoft.com/sharepoint/v3/contenttype/forms"/>
  </ds:schemaRefs>
</ds:datastoreItem>
</file>

<file path=customXml/itemProps3.xml><?xml version="1.0" encoding="utf-8"?>
<ds:datastoreItem xmlns:ds="http://schemas.openxmlformats.org/officeDocument/2006/customXml" ds:itemID="{4EC29723-4474-49C9-8F18-E1998F7DD86E}">
  <ds:schemaRefs>
    <ds:schemaRef ds:uri="http://schemas.openxmlformats.org/package/2006/metadata/core-properties"/>
    <ds:schemaRef ds:uri="http://purl.org/dc/elements/1.1/"/>
    <ds:schemaRef ds:uri="876e7ee7-34aa-4284-954d-c11ed22cf578"/>
    <ds:schemaRef ds:uri="http://schemas.microsoft.com/office/2006/metadata/properties"/>
    <ds:schemaRef ds:uri="http://purl.org/dc/terms/"/>
    <ds:schemaRef ds:uri="http://schemas.microsoft.com/office/infopath/2007/PartnerControls"/>
    <ds:schemaRef ds:uri="http://schemas.microsoft.com/office/2006/documentManagement/types"/>
    <ds:schemaRef ds:uri="873f29f0-f043-4d84-a1aa-d233ee29155b"/>
    <ds:schemaRef ds:uri="http://www.w3.org/XML/1998/namespace"/>
    <ds:schemaRef ds:uri="http://purl.org/dc/dcmitype/"/>
  </ds:schemaRefs>
</ds:datastoreItem>
</file>

<file path=customXml/itemProps4.xml><?xml version="1.0" encoding="utf-8"?>
<ds:datastoreItem xmlns:ds="http://schemas.openxmlformats.org/officeDocument/2006/customXml" ds:itemID="{D32B4930-D9C7-4ACF-9B5C-3FDBE2174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7ee7-34aa-4284-954d-c11ed22cf578"/>
    <ds:schemaRef ds:uri="873f29f0-f043-4d84-a1aa-d233ee291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0</TotalTime>
  <Pages>87</Pages>
  <Words>21930</Words>
  <Characters>125007</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Financial Statements</dc:title>
  <dc:subject/>
  <dc:creator>FairWorkCommission1@fwc.gov.au</dc:creator>
  <cp:keywords/>
  <dc:description/>
  <cp:lastModifiedBy>Rebecca Ng</cp:lastModifiedBy>
  <cp:revision>2</cp:revision>
  <cp:lastPrinted>2023-01-31T06:42:00Z</cp:lastPrinted>
  <dcterms:created xsi:type="dcterms:W3CDTF">2024-01-23T05:03:00Z</dcterms:created>
  <dcterms:modified xsi:type="dcterms:W3CDTF">2024-01-23T05:03:00Z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0x0101009ACA3D34959AF14CB167F7BB2082EF74</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y fmtid="{D5CDD505-2E9C-101B-9397-08002B2CF9AE}" pid="11" name="MediaServiceImageTags">
    <vt:lpwstr/>
  </property>
</Properties>
</file>